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462" w:rsidRDefault="006B3462" w:rsidP="00E31B22">
      <w:pPr>
        <w:ind w:right="0"/>
      </w:pPr>
      <w:bookmarkStart w:id="0" w:name="_GoBack"/>
      <w:bookmarkEnd w:id="0"/>
    </w:p>
    <w:p w:rsidR="000164D1" w:rsidRPr="00FA40A9" w:rsidRDefault="00F37688" w:rsidP="000164D1">
      <w:pPr>
        <w:ind w:right="0"/>
        <w:jc w:val="center"/>
        <w:rPr>
          <w:rStyle w:val="Siln"/>
          <w:sz w:val="36"/>
          <w:szCs w:val="36"/>
        </w:rPr>
      </w:pPr>
      <w:r>
        <w:rPr>
          <w:b/>
          <w:bCs/>
          <w:noProof/>
          <w:sz w:val="36"/>
          <w:szCs w:val="36"/>
          <w:lang w:eastAsia="cs-CZ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40005</wp:posOffset>
            </wp:positionV>
            <wp:extent cx="723900" cy="866775"/>
            <wp:effectExtent l="0" t="0" r="0" b="9525"/>
            <wp:wrapNone/>
            <wp:docPr id="3" name="obrázek 3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 ob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4D1" w:rsidRPr="00FA40A9">
        <w:rPr>
          <w:rStyle w:val="Siln"/>
          <w:sz w:val="36"/>
          <w:szCs w:val="36"/>
        </w:rPr>
        <w:t>Nařízení Obce Nový Šaldorf-Sedlešovice</w:t>
      </w:r>
    </w:p>
    <w:p w:rsidR="000164D1" w:rsidRPr="00FA40A9" w:rsidRDefault="000164D1" w:rsidP="000164D1">
      <w:pPr>
        <w:ind w:right="0"/>
        <w:jc w:val="center"/>
        <w:rPr>
          <w:sz w:val="36"/>
          <w:szCs w:val="36"/>
        </w:rPr>
      </w:pPr>
      <w:r w:rsidRPr="00FA40A9">
        <w:rPr>
          <w:rStyle w:val="Siln"/>
          <w:sz w:val="36"/>
          <w:szCs w:val="36"/>
        </w:rPr>
        <w:t>č. 1/201</w:t>
      </w:r>
      <w:r w:rsidR="004B42AE">
        <w:rPr>
          <w:rStyle w:val="Siln"/>
          <w:sz w:val="36"/>
          <w:szCs w:val="36"/>
        </w:rPr>
        <w:t>4</w:t>
      </w:r>
    </w:p>
    <w:p w:rsidR="000164D1" w:rsidRPr="009D072E" w:rsidRDefault="000164D1" w:rsidP="000164D1">
      <w:pPr>
        <w:ind w:right="0"/>
        <w:jc w:val="center"/>
        <w:rPr>
          <w:rStyle w:val="Siln"/>
          <w:szCs w:val="24"/>
        </w:rPr>
      </w:pPr>
    </w:p>
    <w:p w:rsidR="004B42AE" w:rsidRDefault="004B42AE" w:rsidP="000164D1">
      <w:pPr>
        <w:ind w:right="0"/>
        <w:jc w:val="center"/>
        <w:rPr>
          <w:rStyle w:val="Siln"/>
          <w:szCs w:val="24"/>
        </w:rPr>
      </w:pPr>
    </w:p>
    <w:p w:rsidR="004B42AE" w:rsidRDefault="004B42AE" w:rsidP="000164D1">
      <w:pPr>
        <w:ind w:right="0"/>
        <w:jc w:val="center"/>
        <w:rPr>
          <w:rStyle w:val="Siln"/>
          <w:szCs w:val="24"/>
        </w:rPr>
      </w:pPr>
    </w:p>
    <w:p w:rsidR="00E31B22" w:rsidRPr="004B42AE" w:rsidRDefault="004B42AE" w:rsidP="004B42AE">
      <w:pPr>
        <w:ind w:right="0"/>
        <w:rPr>
          <w:rStyle w:val="Siln"/>
          <w:szCs w:val="24"/>
        </w:rPr>
      </w:pPr>
      <w:r>
        <w:rPr>
          <w:rStyle w:val="Siln"/>
          <w:szCs w:val="24"/>
        </w:rPr>
        <w:t>kterým se vymezují úseky místních komunikací a chodníků, na kterých se pro jejich malý dopravní význam nezajišťuje sjízdnost a schůdnost odstraňování sněhu a náledí</w:t>
      </w:r>
    </w:p>
    <w:p w:rsidR="004B42AE" w:rsidRDefault="004B42AE" w:rsidP="00332B59">
      <w:pPr>
        <w:pStyle w:val="Zkladntext1"/>
        <w:shd w:val="clear" w:color="auto" w:fill="FFFFFF"/>
        <w:tabs>
          <w:tab w:val="left" w:pos="426"/>
        </w:tabs>
        <w:jc w:val="both"/>
        <w:rPr>
          <w:rStyle w:val="Siln"/>
          <w:b w:val="0"/>
        </w:rPr>
      </w:pPr>
    </w:p>
    <w:p w:rsidR="00332B59" w:rsidRPr="009D072E" w:rsidRDefault="00332B59" w:rsidP="00332B59">
      <w:pPr>
        <w:pStyle w:val="Zkladntext1"/>
        <w:shd w:val="clear" w:color="auto" w:fill="FFFFFF"/>
        <w:tabs>
          <w:tab w:val="left" w:pos="426"/>
        </w:tabs>
        <w:jc w:val="both"/>
      </w:pPr>
      <w:r w:rsidRPr="009D072E">
        <w:rPr>
          <w:rStyle w:val="Siln"/>
          <w:b w:val="0"/>
        </w:rPr>
        <w:t xml:space="preserve">Zastupitelstvo obce </w:t>
      </w:r>
      <w:r w:rsidR="00FA40A9">
        <w:rPr>
          <w:rStyle w:val="Siln"/>
          <w:b w:val="0"/>
        </w:rPr>
        <w:t>Nový Šaldorf-Sedlešovice</w:t>
      </w:r>
      <w:r w:rsidRPr="009D072E">
        <w:t xml:space="preserve"> se na svém zasedání dne </w:t>
      </w:r>
      <w:r w:rsidR="005C2E87">
        <w:t>10. 12. 2014</w:t>
      </w:r>
      <w:r w:rsidR="00E31B22" w:rsidRPr="009D072E">
        <w:t>, usnesením č.</w:t>
      </w:r>
      <w:r w:rsidR="00831F0A">
        <w:t xml:space="preserve"> U</w:t>
      </w:r>
      <w:r w:rsidR="0060048C">
        <w:t xml:space="preserve"> </w:t>
      </w:r>
      <w:r w:rsidR="005C2E87">
        <w:t>62/2014-Z3</w:t>
      </w:r>
      <w:r w:rsidR="00831F0A">
        <w:t xml:space="preserve"> </w:t>
      </w:r>
      <w:r w:rsidRPr="009D072E">
        <w:t>usneslo vydat na základě § </w:t>
      </w:r>
      <w:r w:rsidR="004B42AE">
        <w:t>27</w:t>
      </w:r>
      <w:r w:rsidRPr="009D072E">
        <w:t> odst.</w:t>
      </w:r>
      <w:r w:rsidR="004B42AE">
        <w:t xml:space="preserve"> 5</w:t>
      </w:r>
      <w:r w:rsidRPr="009D072E">
        <w:t xml:space="preserve"> zákona č. </w:t>
      </w:r>
      <w:r w:rsidR="004B42AE">
        <w:t>13</w:t>
      </w:r>
      <w:r w:rsidRPr="009D072E">
        <w:t>/199</w:t>
      </w:r>
      <w:r w:rsidR="004B42AE">
        <w:t>7</w:t>
      </w:r>
      <w:r w:rsidRPr="009D072E">
        <w:t xml:space="preserve"> Sb., o </w:t>
      </w:r>
      <w:r w:rsidR="004B42AE">
        <w:t xml:space="preserve">pozemních komunikacích, ve znění pozdějších předpisů, a v </w:t>
      </w:r>
      <w:r w:rsidRPr="009D072E">
        <w:t>souladu s § 11</w:t>
      </w:r>
      <w:r w:rsidR="004B42AE">
        <w:t xml:space="preserve"> odst. 1 a</w:t>
      </w:r>
      <w:r w:rsidRPr="009D072E">
        <w:t xml:space="preserve"> § </w:t>
      </w:r>
      <w:r w:rsidR="00986864">
        <w:t>102</w:t>
      </w:r>
      <w:r w:rsidRPr="009D072E">
        <w:t xml:space="preserve"> odst. </w:t>
      </w:r>
      <w:r w:rsidR="00986864">
        <w:t>2</w:t>
      </w:r>
      <w:r w:rsidRPr="009D072E">
        <w:t xml:space="preserve"> </w:t>
      </w:r>
      <w:r w:rsidR="00986864">
        <w:t xml:space="preserve">písm. d) zákona č. 128/2000 Sb., o obcích (obecní zřízení), </w:t>
      </w:r>
      <w:r w:rsidRPr="009D072E">
        <w:t>ve znění pozdějších předpisů, toto nařízení:</w:t>
      </w:r>
    </w:p>
    <w:p w:rsidR="00986864" w:rsidRDefault="00332B59" w:rsidP="00986864">
      <w:pPr>
        <w:pStyle w:val="Normln1"/>
        <w:shd w:val="clear" w:color="auto" w:fill="FFFFFF"/>
        <w:jc w:val="center"/>
        <w:rPr>
          <w:snapToGrid w:val="0"/>
        </w:rPr>
      </w:pPr>
      <w:r w:rsidRPr="009D072E">
        <w:rPr>
          <w:rStyle w:val="ff2fc0fs10"/>
          <w:b/>
        </w:rPr>
        <w:t>Článek 1</w:t>
      </w:r>
      <w:r w:rsidRPr="009D072E">
        <w:rPr>
          <w:b/>
        </w:rPr>
        <w:br/>
      </w:r>
    </w:p>
    <w:p w:rsidR="00332B59" w:rsidRPr="009D072E" w:rsidRDefault="00986864" w:rsidP="00986864">
      <w:pPr>
        <w:pStyle w:val="Normln1"/>
        <w:shd w:val="clear" w:color="auto" w:fill="FFFFFF"/>
        <w:jc w:val="both"/>
      </w:pPr>
      <w:r>
        <w:rPr>
          <w:snapToGrid w:val="0"/>
        </w:rPr>
        <w:t>Úseky místních komunikací a chodníků, na kterých se pro jejich malý dopravní význam nezajišťuje sjízdnost a schůdnost odstraňování sněhu a náledí, jsou uvedeny v</w:t>
      </w:r>
      <w:r w:rsidR="005C2E87">
        <w:rPr>
          <w:snapToGrid w:val="0"/>
        </w:rPr>
        <w:t> </w:t>
      </w:r>
      <w:r>
        <w:rPr>
          <w:snapToGrid w:val="0"/>
        </w:rPr>
        <w:t>příloze</w:t>
      </w:r>
      <w:r w:rsidR="005C2E87">
        <w:rPr>
          <w:snapToGrid w:val="0"/>
        </w:rPr>
        <w:t xml:space="preserve"> č. 1 a příloze č. 2</w:t>
      </w:r>
      <w:r>
        <w:rPr>
          <w:snapToGrid w:val="0"/>
        </w:rPr>
        <w:t xml:space="preserve"> tohoto nařízení.</w:t>
      </w:r>
      <w:r w:rsidR="00332B59" w:rsidRPr="009D072E">
        <w:rPr>
          <w:snapToGrid w:val="0"/>
        </w:rPr>
        <w:t xml:space="preserve"> </w:t>
      </w:r>
    </w:p>
    <w:p w:rsidR="00332B59" w:rsidRPr="009D072E" w:rsidRDefault="00332B59" w:rsidP="0038380D">
      <w:pPr>
        <w:pStyle w:val="Normln1"/>
        <w:shd w:val="clear" w:color="auto" w:fill="FFFFFF"/>
        <w:jc w:val="center"/>
      </w:pPr>
      <w:r w:rsidRPr="009D072E">
        <w:rPr>
          <w:rStyle w:val="ff2fc0fs10"/>
          <w:b/>
        </w:rPr>
        <w:t>Článek 2</w:t>
      </w:r>
      <w:r w:rsidRPr="009D072E">
        <w:rPr>
          <w:b/>
        </w:rPr>
        <w:br/>
      </w:r>
      <w:r w:rsidR="00986864">
        <w:rPr>
          <w:rStyle w:val="ff2fc0fs10"/>
          <w:b/>
        </w:rPr>
        <w:t>Zrušovací ustanov</w:t>
      </w:r>
      <w:r w:rsidR="0045731D">
        <w:rPr>
          <w:rStyle w:val="ff2fc0fs10"/>
          <w:b/>
        </w:rPr>
        <w:t>ení</w:t>
      </w:r>
    </w:p>
    <w:p w:rsidR="0038380D" w:rsidRDefault="0038380D" w:rsidP="00332B59">
      <w:pPr>
        <w:ind w:right="0"/>
        <w:rPr>
          <w:rStyle w:val="ff2fc0fs10"/>
          <w:szCs w:val="24"/>
        </w:rPr>
      </w:pPr>
    </w:p>
    <w:p w:rsidR="00332B59" w:rsidRPr="009D072E" w:rsidRDefault="00986864" w:rsidP="00332B59">
      <w:pPr>
        <w:ind w:right="0"/>
        <w:rPr>
          <w:rStyle w:val="ff2fc0fs10"/>
          <w:szCs w:val="24"/>
        </w:rPr>
      </w:pPr>
      <w:r>
        <w:rPr>
          <w:rStyle w:val="ff2fc0fs10"/>
          <w:szCs w:val="24"/>
        </w:rPr>
        <w:t xml:space="preserve">Zrušuje se </w:t>
      </w:r>
      <w:r w:rsidR="00420165">
        <w:rPr>
          <w:rStyle w:val="ff2fc0fs10"/>
          <w:szCs w:val="24"/>
        </w:rPr>
        <w:t xml:space="preserve">vyhláška č. 2/1999 zimní údržba místních komunikací. </w:t>
      </w:r>
    </w:p>
    <w:p w:rsidR="00332B59" w:rsidRPr="009D072E" w:rsidRDefault="00332B59" w:rsidP="00213370">
      <w:pPr>
        <w:ind w:right="0"/>
        <w:rPr>
          <w:rStyle w:val="ff2fc0fs10"/>
          <w:szCs w:val="24"/>
        </w:rPr>
      </w:pPr>
    </w:p>
    <w:p w:rsidR="006A2656" w:rsidRPr="009D072E" w:rsidRDefault="006A2656" w:rsidP="006A2656">
      <w:pPr>
        <w:pStyle w:val="Normlnweb"/>
        <w:spacing w:before="0" w:beforeAutospacing="0" w:after="0" w:afterAutospacing="0"/>
        <w:jc w:val="both"/>
      </w:pPr>
    </w:p>
    <w:p w:rsidR="006A2656" w:rsidRPr="009D072E" w:rsidRDefault="006A2656" w:rsidP="006A2656">
      <w:pPr>
        <w:pStyle w:val="Normln1"/>
        <w:shd w:val="clear" w:color="auto" w:fill="FFFFFF"/>
        <w:spacing w:before="0" w:beforeAutospacing="0" w:after="0" w:afterAutospacing="0"/>
        <w:jc w:val="center"/>
        <w:rPr>
          <w:b/>
        </w:rPr>
      </w:pPr>
      <w:r w:rsidRPr="009D072E">
        <w:rPr>
          <w:rStyle w:val="ff2fc0fs10"/>
          <w:b/>
        </w:rPr>
        <w:t xml:space="preserve">Článek </w:t>
      </w:r>
      <w:r w:rsidR="00767D4D">
        <w:rPr>
          <w:rStyle w:val="ff2fc0fs10"/>
          <w:b/>
        </w:rPr>
        <w:t>3</w:t>
      </w:r>
      <w:r w:rsidRPr="009D072E">
        <w:rPr>
          <w:b/>
        </w:rPr>
        <w:br/>
      </w:r>
      <w:r w:rsidRPr="009D072E">
        <w:rPr>
          <w:rStyle w:val="ff2fc0fs10"/>
          <w:b/>
        </w:rPr>
        <w:t xml:space="preserve"> </w:t>
      </w:r>
      <w:r w:rsidR="00767D4D">
        <w:rPr>
          <w:b/>
        </w:rPr>
        <w:t>Účinnost</w:t>
      </w:r>
    </w:p>
    <w:p w:rsidR="006A2656" w:rsidRPr="009D072E" w:rsidRDefault="006A2656" w:rsidP="006A2656">
      <w:pPr>
        <w:pStyle w:val="Normln1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6A2656" w:rsidRPr="009D072E" w:rsidRDefault="006A2656" w:rsidP="0038380D">
      <w:pPr>
        <w:pStyle w:val="imaligncenter"/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snapToGrid w:val="0"/>
        </w:rPr>
      </w:pPr>
      <w:r w:rsidRPr="009D072E">
        <w:rPr>
          <w:rStyle w:val="ff2fc0fs10"/>
        </w:rPr>
        <w:t>Toto nařízení obce nabývá účinnosti</w:t>
      </w:r>
      <w:r w:rsidR="0038380D">
        <w:rPr>
          <w:rStyle w:val="ff2fc0fs10"/>
        </w:rPr>
        <w:t xml:space="preserve">, z důvodu naléhavého obecného zájmu, dnem jejího vyhlášení. </w:t>
      </w:r>
      <w:r w:rsidRPr="009D072E">
        <w:br/>
      </w:r>
    </w:p>
    <w:p w:rsidR="006A2656" w:rsidRPr="009D072E" w:rsidRDefault="006A2656" w:rsidP="00332B59">
      <w:pPr>
        <w:rPr>
          <w:szCs w:val="24"/>
        </w:rPr>
      </w:pPr>
    </w:p>
    <w:p w:rsidR="00A00C4C" w:rsidRPr="009D072E" w:rsidRDefault="00A00C4C" w:rsidP="00332B59">
      <w:pPr>
        <w:rPr>
          <w:szCs w:val="24"/>
        </w:rPr>
      </w:pPr>
    </w:p>
    <w:p w:rsidR="00A00C4C" w:rsidRPr="009D072E" w:rsidRDefault="00A00C4C" w:rsidP="00332B59">
      <w:pPr>
        <w:rPr>
          <w:color w:val="FF0000"/>
          <w:szCs w:val="24"/>
        </w:rPr>
      </w:pPr>
    </w:p>
    <w:p w:rsidR="00E87AFA" w:rsidRDefault="00E87AFA" w:rsidP="00332B59">
      <w:pPr>
        <w:rPr>
          <w:szCs w:val="24"/>
        </w:rPr>
      </w:pPr>
    </w:p>
    <w:p w:rsidR="007E78A6" w:rsidRDefault="007E78A6" w:rsidP="00332B59">
      <w:pPr>
        <w:rPr>
          <w:szCs w:val="24"/>
        </w:rPr>
      </w:pPr>
    </w:p>
    <w:p w:rsidR="007E78A6" w:rsidRDefault="007E78A6" w:rsidP="00332B59">
      <w:pPr>
        <w:rPr>
          <w:szCs w:val="24"/>
        </w:rPr>
      </w:pPr>
    </w:p>
    <w:p w:rsidR="007E78A6" w:rsidRDefault="007E78A6" w:rsidP="00332B59">
      <w:pPr>
        <w:rPr>
          <w:szCs w:val="24"/>
        </w:rPr>
      </w:pPr>
    </w:p>
    <w:p w:rsidR="007E78A6" w:rsidRDefault="007E78A6" w:rsidP="007E78A6">
      <w:pPr>
        <w:rPr>
          <w:szCs w:val="24"/>
        </w:rPr>
      </w:pPr>
      <w:r>
        <w:rPr>
          <w:szCs w:val="24"/>
        </w:rPr>
        <w:t>…………………………..                                               …………</w:t>
      </w:r>
      <w:r w:rsidR="009D1BD8">
        <w:rPr>
          <w:szCs w:val="24"/>
        </w:rPr>
        <w:t>……</w:t>
      </w:r>
      <w:r>
        <w:rPr>
          <w:szCs w:val="24"/>
        </w:rPr>
        <w:t>…………..</w:t>
      </w:r>
    </w:p>
    <w:p w:rsidR="007E78A6" w:rsidRPr="009D072E" w:rsidRDefault="009D1BD8" w:rsidP="00332B59">
      <w:pPr>
        <w:rPr>
          <w:szCs w:val="24"/>
        </w:rPr>
      </w:pPr>
      <w:r>
        <w:rPr>
          <w:szCs w:val="24"/>
        </w:rPr>
        <w:t xml:space="preserve">       </w:t>
      </w:r>
      <w:r w:rsidR="0038380D">
        <w:rPr>
          <w:szCs w:val="24"/>
        </w:rPr>
        <w:t xml:space="preserve"> </w:t>
      </w:r>
      <w:r>
        <w:rPr>
          <w:szCs w:val="24"/>
        </w:rPr>
        <w:t xml:space="preserve"> </w:t>
      </w:r>
      <w:r w:rsidR="0038380D">
        <w:rPr>
          <w:szCs w:val="24"/>
        </w:rPr>
        <w:t>Ladislav Berka</w:t>
      </w:r>
      <w:r>
        <w:rPr>
          <w:szCs w:val="24"/>
        </w:rPr>
        <w:t xml:space="preserve">      </w:t>
      </w:r>
      <w:r w:rsidR="0038380D">
        <w:rPr>
          <w:szCs w:val="24"/>
        </w:rPr>
        <w:t xml:space="preserve"> </w:t>
      </w:r>
      <w:r>
        <w:rPr>
          <w:szCs w:val="24"/>
        </w:rPr>
        <w:t xml:space="preserve">                                                        Dalibor Dočekal</w:t>
      </w:r>
    </w:p>
    <w:p w:rsidR="00ED5BE2" w:rsidRPr="009D072E" w:rsidRDefault="009D1BD8" w:rsidP="00332B59">
      <w:pPr>
        <w:rPr>
          <w:b/>
          <w:szCs w:val="24"/>
        </w:rPr>
      </w:pPr>
      <w:r>
        <w:rPr>
          <w:szCs w:val="24"/>
        </w:rPr>
        <w:t xml:space="preserve">      </w:t>
      </w:r>
      <w:r w:rsidR="00A00C4C" w:rsidRPr="009D072E">
        <w:rPr>
          <w:szCs w:val="24"/>
        </w:rPr>
        <w:t>místo</w:t>
      </w:r>
      <w:r w:rsidR="006A2656" w:rsidRPr="009D072E">
        <w:rPr>
          <w:szCs w:val="24"/>
        </w:rPr>
        <w:t>starosta obce</w:t>
      </w:r>
      <w:r w:rsidR="006A2656" w:rsidRPr="009D072E">
        <w:rPr>
          <w:szCs w:val="24"/>
        </w:rPr>
        <w:tab/>
      </w:r>
      <w:r>
        <w:rPr>
          <w:szCs w:val="24"/>
        </w:rPr>
        <w:t xml:space="preserve">                            </w:t>
      </w:r>
      <w:r w:rsidR="006A2656" w:rsidRPr="009D072E">
        <w:rPr>
          <w:szCs w:val="24"/>
        </w:rPr>
        <w:tab/>
      </w:r>
      <w:r w:rsidR="00E87AFA" w:rsidRPr="009D072E">
        <w:rPr>
          <w:szCs w:val="24"/>
        </w:rPr>
        <w:tab/>
      </w:r>
      <w:r>
        <w:rPr>
          <w:szCs w:val="24"/>
        </w:rPr>
        <w:t xml:space="preserve">     </w:t>
      </w:r>
      <w:r w:rsidR="006A2656" w:rsidRPr="009D072E">
        <w:rPr>
          <w:szCs w:val="24"/>
        </w:rPr>
        <w:t>starosta obce</w:t>
      </w:r>
    </w:p>
    <w:sectPr w:rsidR="00ED5BE2" w:rsidRPr="009D0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BEA" w:rsidRDefault="00AC4BEA">
      <w:r>
        <w:separator/>
      </w:r>
    </w:p>
  </w:endnote>
  <w:endnote w:type="continuationSeparator" w:id="0">
    <w:p w:rsidR="00AC4BEA" w:rsidRDefault="00AC4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BEA" w:rsidRDefault="00AC4BEA">
      <w:r>
        <w:separator/>
      </w:r>
    </w:p>
  </w:footnote>
  <w:footnote w:type="continuationSeparator" w:id="0">
    <w:p w:rsidR="00AC4BEA" w:rsidRDefault="00AC4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70A1C"/>
    <w:multiLevelType w:val="hybridMultilevel"/>
    <w:tmpl w:val="20D4AF7C"/>
    <w:lvl w:ilvl="0" w:tplc="A66885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D0298"/>
    <w:multiLevelType w:val="hybridMultilevel"/>
    <w:tmpl w:val="E9A2814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A43FBD"/>
    <w:multiLevelType w:val="hybridMultilevel"/>
    <w:tmpl w:val="0E564650"/>
    <w:lvl w:ilvl="0" w:tplc="A66885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20554"/>
    <w:multiLevelType w:val="hybridMultilevel"/>
    <w:tmpl w:val="1BB68952"/>
    <w:lvl w:ilvl="0" w:tplc="A66885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F3B7E"/>
    <w:multiLevelType w:val="hybridMultilevel"/>
    <w:tmpl w:val="7C10EC5C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23BE921C">
      <w:start w:val="1"/>
      <w:numFmt w:val="decimal"/>
      <w:lvlText w:val="(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314087"/>
    <w:multiLevelType w:val="hybridMultilevel"/>
    <w:tmpl w:val="682E43D6"/>
    <w:lvl w:ilvl="0" w:tplc="A66885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59"/>
    <w:rsid w:val="000164D1"/>
    <w:rsid w:val="00066A14"/>
    <w:rsid w:val="0019748E"/>
    <w:rsid w:val="001C6B42"/>
    <w:rsid w:val="001E346D"/>
    <w:rsid w:val="00213370"/>
    <w:rsid w:val="0026312D"/>
    <w:rsid w:val="00275730"/>
    <w:rsid w:val="0029050B"/>
    <w:rsid w:val="002D18B5"/>
    <w:rsid w:val="00330917"/>
    <w:rsid w:val="00332B59"/>
    <w:rsid w:val="003352D7"/>
    <w:rsid w:val="0038380D"/>
    <w:rsid w:val="00420165"/>
    <w:rsid w:val="00446C59"/>
    <w:rsid w:val="0045731D"/>
    <w:rsid w:val="004B42AE"/>
    <w:rsid w:val="005102A5"/>
    <w:rsid w:val="005357E3"/>
    <w:rsid w:val="00560E9A"/>
    <w:rsid w:val="0056506E"/>
    <w:rsid w:val="00571E26"/>
    <w:rsid w:val="00574FD0"/>
    <w:rsid w:val="005C2E87"/>
    <w:rsid w:val="0060048C"/>
    <w:rsid w:val="006A2656"/>
    <w:rsid w:val="006B3462"/>
    <w:rsid w:val="007326D8"/>
    <w:rsid w:val="00733991"/>
    <w:rsid w:val="00767D4D"/>
    <w:rsid w:val="007E78A6"/>
    <w:rsid w:val="00831F0A"/>
    <w:rsid w:val="009033F7"/>
    <w:rsid w:val="009666FE"/>
    <w:rsid w:val="00986864"/>
    <w:rsid w:val="009D072E"/>
    <w:rsid w:val="009D1BD8"/>
    <w:rsid w:val="009D3B6D"/>
    <w:rsid w:val="009E5334"/>
    <w:rsid w:val="00A00C4C"/>
    <w:rsid w:val="00A85C5A"/>
    <w:rsid w:val="00AC4BEA"/>
    <w:rsid w:val="00AE19F8"/>
    <w:rsid w:val="00C37617"/>
    <w:rsid w:val="00D52269"/>
    <w:rsid w:val="00D870E0"/>
    <w:rsid w:val="00DE4D6F"/>
    <w:rsid w:val="00E31B22"/>
    <w:rsid w:val="00E52C52"/>
    <w:rsid w:val="00E87AFA"/>
    <w:rsid w:val="00EA55CC"/>
    <w:rsid w:val="00EC5BC3"/>
    <w:rsid w:val="00ED5BE2"/>
    <w:rsid w:val="00F33731"/>
    <w:rsid w:val="00F37688"/>
    <w:rsid w:val="00F55361"/>
    <w:rsid w:val="00FA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B2A1CC-5D7C-42FF-943B-3D93C3DCA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32B59"/>
    <w:pPr>
      <w:ind w:right="1134"/>
      <w:jc w:val="both"/>
    </w:pPr>
    <w:rPr>
      <w:sz w:val="24"/>
      <w:lang w:eastAsia="en-US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Siln">
    <w:name w:val="Strong"/>
    <w:basedOn w:val="Standardnpsmoodstavce"/>
    <w:qFormat/>
    <w:rsid w:val="00332B59"/>
    <w:rPr>
      <w:b/>
      <w:bCs/>
    </w:rPr>
  </w:style>
  <w:style w:type="paragraph" w:customStyle="1" w:styleId="Zkladntext1">
    <w:name w:val="Základní text1"/>
    <w:basedOn w:val="Normln"/>
    <w:rsid w:val="00332B59"/>
    <w:pPr>
      <w:spacing w:before="100" w:beforeAutospacing="1" w:after="100" w:afterAutospacing="1"/>
      <w:ind w:right="0"/>
      <w:jc w:val="left"/>
    </w:pPr>
    <w:rPr>
      <w:szCs w:val="24"/>
      <w:lang w:eastAsia="cs-CZ"/>
    </w:rPr>
  </w:style>
  <w:style w:type="paragraph" w:customStyle="1" w:styleId="Normln1">
    <w:name w:val="Normální1"/>
    <w:basedOn w:val="Normln"/>
    <w:rsid w:val="00332B59"/>
    <w:pPr>
      <w:spacing w:before="100" w:beforeAutospacing="1" w:after="100" w:afterAutospacing="1"/>
      <w:ind w:right="0"/>
      <w:jc w:val="left"/>
    </w:pPr>
    <w:rPr>
      <w:szCs w:val="24"/>
      <w:lang w:eastAsia="cs-CZ"/>
    </w:rPr>
  </w:style>
  <w:style w:type="paragraph" w:customStyle="1" w:styleId="imaligncenter">
    <w:name w:val="imalign_center"/>
    <w:basedOn w:val="Normln"/>
    <w:rsid w:val="00332B59"/>
    <w:pPr>
      <w:ind w:right="0"/>
      <w:jc w:val="center"/>
    </w:pPr>
    <w:rPr>
      <w:szCs w:val="24"/>
      <w:lang w:eastAsia="cs-CZ"/>
    </w:rPr>
  </w:style>
  <w:style w:type="character" w:customStyle="1" w:styleId="ff2fc0fs10">
    <w:name w:val="ff2 fc0 fs10"/>
    <w:basedOn w:val="Standardnpsmoodstavce"/>
    <w:rsid w:val="00332B59"/>
  </w:style>
  <w:style w:type="character" w:styleId="Znakapoznpodarou">
    <w:name w:val="footnote reference"/>
    <w:basedOn w:val="Standardnpsmoodstavce"/>
    <w:semiHidden/>
    <w:rsid w:val="00332B59"/>
    <w:rPr>
      <w:vertAlign w:val="superscript"/>
    </w:rPr>
  </w:style>
  <w:style w:type="paragraph" w:styleId="Textpoznpodarou">
    <w:name w:val="footnote text"/>
    <w:basedOn w:val="Normln"/>
    <w:link w:val="TextpoznpodarouChar"/>
    <w:semiHidden/>
    <w:unhideWhenUsed/>
    <w:rsid w:val="00332B59"/>
    <w:pPr>
      <w:overflowPunct w:val="0"/>
      <w:autoSpaceDE w:val="0"/>
      <w:autoSpaceDN w:val="0"/>
      <w:adjustRightInd w:val="0"/>
      <w:ind w:right="0"/>
      <w:jc w:val="left"/>
      <w:textAlignment w:val="baseline"/>
    </w:pPr>
    <w:rPr>
      <w:sz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32B59"/>
    <w:rPr>
      <w:lang w:val="cs-CZ" w:eastAsia="cs-CZ" w:bidi="ar-SA"/>
    </w:rPr>
  </w:style>
  <w:style w:type="paragraph" w:styleId="Zkladntextodsazen">
    <w:name w:val="Body Text Indent"/>
    <w:basedOn w:val="Normln"/>
    <w:link w:val="ZkladntextodsazenChar"/>
    <w:unhideWhenUsed/>
    <w:rsid w:val="00332B5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332B59"/>
    <w:rPr>
      <w:sz w:val="24"/>
      <w:lang w:val="cs-CZ" w:eastAsia="en-US" w:bidi="ar-SA"/>
    </w:rPr>
  </w:style>
  <w:style w:type="character" w:customStyle="1" w:styleId="ff2fc0fs12fb">
    <w:name w:val="ff2 fc0 fs12 fb"/>
    <w:basedOn w:val="Standardnpsmoodstavce"/>
    <w:rsid w:val="00332B59"/>
  </w:style>
  <w:style w:type="paragraph" w:styleId="Normlnweb">
    <w:name w:val="Normal (Web)"/>
    <w:basedOn w:val="Normln"/>
    <w:semiHidden/>
    <w:unhideWhenUsed/>
    <w:rsid w:val="006A2656"/>
    <w:pPr>
      <w:spacing w:before="100" w:beforeAutospacing="1" w:after="100" w:afterAutospacing="1"/>
      <w:ind w:right="0"/>
      <w:jc w:val="left"/>
    </w:pPr>
    <w:rPr>
      <w:szCs w:val="24"/>
      <w:lang w:eastAsia="cs-CZ"/>
    </w:rPr>
  </w:style>
  <w:style w:type="table" w:styleId="Mkatabulky">
    <w:name w:val="Table Grid"/>
    <w:basedOn w:val="Normlntabulka"/>
    <w:rsid w:val="00E31B22"/>
    <w:pPr>
      <w:ind w:right="113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5731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B3D331-D694-4208-9648-45B2D8C63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 Obce Drslavice č</vt:lpstr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 Obce Drslavice č</dc:title>
  <dc:subject/>
  <dc:creator>starosta</dc:creator>
  <cp:keywords/>
  <dc:description/>
  <cp:lastModifiedBy>Pokladni Saldorf</cp:lastModifiedBy>
  <cp:revision>2</cp:revision>
  <cp:lastPrinted>2013-06-07T06:37:00Z</cp:lastPrinted>
  <dcterms:created xsi:type="dcterms:W3CDTF">2022-12-15T08:17:00Z</dcterms:created>
  <dcterms:modified xsi:type="dcterms:W3CDTF">2022-12-15T08:17:00Z</dcterms:modified>
</cp:coreProperties>
</file>