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97638" w14:textId="77777777" w:rsidR="000400BC" w:rsidRPr="000400BC" w:rsidRDefault="000400BC" w:rsidP="000400BC">
      <w:pPr>
        <w:pStyle w:val="NormlnIMP"/>
        <w:spacing w:line="276" w:lineRule="auto"/>
        <w:jc w:val="center"/>
        <w:rPr>
          <w:rFonts w:asciiTheme="minorHAnsi" w:hAnsiTheme="minorHAnsi" w:cstheme="minorHAnsi"/>
          <w:b/>
          <w:color w:val="000000"/>
          <w:sz w:val="28"/>
          <w:szCs w:val="28"/>
        </w:rPr>
      </w:pPr>
      <w:r w:rsidRPr="000400BC">
        <w:rPr>
          <w:rFonts w:asciiTheme="minorHAnsi" w:hAnsiTheme="minorHAnsi" w:cstheme="minorHAnsi"/>
          <w:b/>
          <w:color w:val="000000"/>
          <w:sz w:val="28"/>
          <w:szCs w:val="28"/>
        </w:rPr>
        <w:t>Obecně závazná vyhláška obce Úžice</w:t>
      </w:r>
    </w:p>
    <w:p w14:paraId="0B991884" w14:textId="77777777" w:rsidR="000400BC" w:rsidRPr="000400BC" w:rsidRDefault="000400BC" w:rsidP="000400BC">
      <w:pPr>
        <w:pStyle w:val="NormlnIMP"/>
        <w:spacing w:line="276" w:lineRule="auto"/>
        <w:jc w:val="center"/>
        <w:rPr>
          <w:rFonts w:asciiTheme="minorHAnsi" w:hAnsiTheme="minorHAnsi" w:cstheme="minorHAnsi"/>
          <w:b/>
          <w:color w:val="000000"/>
          <w:sz w:val="28"/>
          <w:szCs w:val="28"/>
        </w:rPr>
      </w:pPr>
      <w:r w:rsidRPr="000400BC">
        <w:rPr>
          <w:rFonts w:asciiTheme="minorHAnsi" w:hAnsiTheme="minorHAnsi" w:cstheme="minorHAnsi"/>
          <w:b/>
          <w:color w:val="000000"/>
          <w:sz w:val="28"/>
          <w:szCs w:val="28"/>
        </w:rPr>
        <w:t>č. 5/2024</w:t>
      </w:r>
    </w:p>
    <w:p w14:paraId="0B4E2F16" w14:textId="77777777" w:rsidR="000400BC" w:rsidRPr="000400BC" w:rsidRDefault="000400BC" w:rsidP="000400BC">
      <w:pPr>
        <w:pStyle w:val="NormlnIMP"/>
        <w:spacing w:line="276" w:lineRule="auto"/>
        <w:jc w:val="center"/>
        <w:rPr>
          <w:rFonts w:asciiTheme="minorHAnsi" w:hAnsiTheme="minorHAnsi" w:cstheme="minorHAnsi"/>
          <w:b/>
          <w:color w:val="000000"/>
          <w:sz w:val="28"/>
          <w:szCs w:val="28"/>
        </w:rPr>
      </w:pPr>
      <w:r w:rsidRPr="000400BC">
        <w:rPr>
          <w:rFonts w:asciiTheme="minorHAnsi" w:hAnsiTheme="minorHAnsi" w:cstheme="minorHAnsi"/>
          <w:b/>
          <w:color w:val="000000"/>
          <w:sz w:val="28"/>
          <w:szCs w:val="28"/>
        </w:rPr>
        <w:t>o místních poplatcích</w:t>
      </w:r>
    </w:p>
    <w:p w14:paraId="51711C22" w14:textId="77777777" w:rsidR="000400BC" w:rsidRPr="000400BC" w:rsidRDefault="000400BC" w:rsidP="000400BC">
      <w:pPr>
        <w:pStyle w:val="NormlnIMP"/>
        <w:spacing w:line="276" w:lineRule="auto"/>
        <w:jc w:val="center"/>
        <w:rPr>
          <w:rFonts w:asciiTheme="minorHAnsi" w:hAnsiTheme="minorHAnsi" w:cstheme="minorHAnsi"/>
          <w:b/>
          <w:szCs w:val="24"/>
        </w:rPr>
      </w:pPr>
    </w:p>
    <w:p w14:paraId="7B512694" w14:textId="77777777" w:rsidR="000400BC" w:rsidRPr="000400BC" w:rsidRDefault="000400BC" w:rsidP="000400BC">
      <w:pPr>
        <w:pStyle w:val="ZkladntextIMP"/>
        <w:spacing w:after="360" w:line="240" w:lineRule="auto"/>
        <w:jc w:val="both"/>
        <w:rPr>
          <w:rFonts w:asciiTheme="minorHAnsi" w:hAnsiTheme="minorHAnsi" w:cstheme="minorHAnsi"/>
          <w:szCs w:val="24"/>
        </w:rPr>
      </w:pPr>
      <w:r w:rsidRPr="000400BC">
        <w:rPr>
          <w:rFonts w:asciiTheme="minorHAnsi" w:hAnsiTheme="minorHAnsi" w:cstheme="minorHAnsi"/>
          <w:szCs w:val="24"/>
        </w:rPr>
        <w:t xml:space="preserve">Zastupitelstvo obce Úžice schválilo </w:t>
      </w:r>
      <w:r w:rsidRPr="000400BC">
        <w:rPr>
          <w:rFonts w:asciiTheme="minorHAnsi" w:hAnsiTheme="minorHAnsi" w:cstheme="minorHAnsi"/>
          <w:color w:val="000000"/>
          <w:szCs w:val="24"/>
        </w:rPr>
        <w:t xml:space="preserve">usnesením č. 4/9/24 </w:t>
      </w:r>
      <w:r w:rsidRPr="000400BC">
        <w:rPr>
          <w:rFonts w:asciiTheme="minorHAnsi" w:hAnsiTheme="minorHAnsi" w:cstheme="minorHAnsi"/>
          <w:szCs w:val="24"/>
        </w:rPr>
        <w:t xml:space="preserve">a vydává dne 2.10.2024 v souladu s </w:t>
      </w:r>
      <w:proofErr w:type="spellStart"/>
      <w:r w:rsidRPr="000400BC">
        <w:rPr>
          <w:rFonts w:asciiTheme="minorHAnsi" w:hAnsiTheme="minorHAnsi" w:cstheme="minorHAnsi"/>
          <w:szCs w:val="24"/>
        </w:rPr>
        <w:t>ust</w:t>
      </w:r>
      <w:proofErr w:type="spellEnd"/>
      <w:r w:rsidRPr="000400BC">
        <w:rPr>
          <w:rFonts w:asciiTheme="minorHAnsi" w:hAnsiTheme="minorHAnsi" w:cstheme="minorHAnsi"/>
          <w:szCs w:val="24"/>
        </w:rPr>
        <w:t xml:space="preserve">. § 10 písm. d), § </w:t>
      </w:r>
      <w:smartTag w:uri="urn:schemas-microsoft-com:office:smarttags" w:element="metricconverter">
        <w:smartTagPr>
          <w:attr w:name="ProductID" w:val="35 a"/>
        </w:smartTagPr>
        <w:r w:rsidRPr="000400BC">
          <w:rPr>
            <w:rFonts w:asciiTheme="minorHAnsi" w:hAnsiTheme="minorHAnsi" w:cstheme="minorHAnsi"/>
            <w:szCs w:val="24"/>
          </w:rPr>
          <w:t>35 a</w:t>
        </w:r>
      </w:smartTag>
      <w:r w:rsidRPr="000400BC">
        <w:rPr>
          <w:rFonts w:asciiTheme="minorHAnsi" w:hAnsiTheme="minorHAnsi" w:cstheme="minorHAnsi"/>
          <w:szCs w:val="24"/>
        </w:rPr>
        <w:t xml:space="preserve"> § 84 odst. 2 písm. h) zákona č. 128/2000 Sb., o obcích (obecní zřízení), ve znění pozdějších předpisů, a s </w:t>
      </w:r>
      <w:proofErr w:type="spellStart"/>
      <w:r w:rsidRPr="000400BC">
        <w:rPr>
          <w:rFonts w:asciiTheme="minorHAnsi" w:hAnsiTheme="minorHAnsi" w:cstheme="minorHAnsi"/>
          <w:szCs w:val="24"/>
        </w:rPr>
        <w:t>ust</w:t>
      </w:r>
      <w:proofErr w:type="spellEnd"/>
      <w:r w:rsidRPr="000400BC">
        <w:rPr>
          <w:rFonts w:asciiTheme="minorHAnsi" w:hAnsiTheme="minorHAnsi" w:cstheme="minorHAnsi"/>
          <w:szCs w:val="24"/>
        </w:rPr>
        <w:t xml:space="preserve">. § </w:t>
      </w:r>
      <w:r w:rsidRPr="000400BC">
        <w:rPr>
          <w:rFonts w:asciiTheme="minorHAnsi" w:hAnsiTheme="minorHAnsi" w:cstheme="minorHAnsi"/>
          <w:color w:val="000000"/>
          <w:szCs w:val="24"/>
        </w:rPr>
        <w:t xml:space="preserve">14 zákona č. 565/1990 Sb., o místních poplatcích, ve znění pozdějších předpisů, </w:t>
      </w:r>
      <w:r w:rsidRPr="000400BC">
        <w:rPr>
          <w:rFonts w:asciiTheme="minorHAnsi" w:hAnsiTheme="minorHAnsi" w:cstheme="minorHAnsi"/>
          <w:szCs w:val="24"/>
        </w:rPr>
        <w:t>t</w:t>
      </w:r>
      <w:r w:rsidRPr="000400BC">
        <w:rPr>
          <w:rFonts w:asciiTheme="minorHAnsi" w:hAnsiTheme="minorHAnsi" w:cstheme="minorHAnsi"/>
          <w:color w:val="000000"/>
          <w:szCs w:val="24"/>
        </w:rPr>
        <w:t>uto obecně závaznou vyhlášku</w:t>
      </w:r>
      <w:r w:rsidRPr="000400BC">
        <w:rPr>
          <w:rFonts w:asciiTheme="minorHAnsi" w:hAnsiTheme="minorHAnsi" w:cstheme="minorHAnsi"/>
          <w:szCs w:val="24"/>
        </w:rPr>
        <w:t>:</w:t>
      </w:r>
    </w:p>
    <w:p w14:paraId="734200FC"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Oddíl I.</w:t>
      </w:r>
    </w:p>
    <w:p w14:paraId="462CC240" w14:textId="77777777" w:rsidR="000400BC" w:rsidRPr="000400BC" w:rsidRDefault="000400BC" w:rsidP="000400BC">
      <w:pPr>
        <w:pStyle w:val="Bezmezer"/>
        <w:spacing w:after="240"/>
        <w:jc w:val="center"/>
        <w:rPr>
          <w:rFonts w:asciiTheme="minorHAnsi" w:hAnsiTheme="minorHAnsi" w:cstheme="minorHAnsi"/>
          <w:sz w:val="24"/>
          <w:szCs w:val="24"/>
        </w:rPr>
      </w:pPr>
      <w:r w:rsidRPr="000400BC">
        <w:rPr>
          <w:rFonts w:asciiTheme="minorHAnsi" w:hAnsiTheme="minorHAnsi" w:cstheme="minorHAnsi"/>
          <w:b/>
          <w:sz w:val="24"/>
          <w:szCs w:val="24"/>
          <w:u w:val="single"/>
        </w:rPr>
        <w:t>Úvodní ustanovení</w:t>
      </w:r>
    </w:p>
    <w:p w14:paraId="3E24F115"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1</w:t>
      </w:r>
    </w:p>
    <w:p w14:paraId="2A4198AF"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Základní ustanovení</w:t>
      </w:r>
    </w:p>
    <w:p w14:paraId="318B3430" w14:textId="77777777" w:rsidR="000400BC" w:rsidRPr="000400BC" w:rsidRDefault="000400BC" w:rsidP="000400BC">
      <w:pPr>
        <w:pStyle w:val="Bezmezer"/>
        <w:numPr>
          <w:ilvl w:val="0"/>
          <w:numId w:val="6"/>
        </w:numPr>
        <w:jc w:val="both"/>
        <w:rPr>
          <w:rFonts w:asciiTheme="minorHAnsi" w:hAnsiTheme="minorHAnsi" w:cstheme="minorHAnsi"/>
          <w:sz w:val="24"/>
          <w:szCs w:val="24"/>
        </w:rPr>
      </w:pPr>
      <w:r w:rsidRPr="000400BC">
        <w:rPr>
          <w:rFonts w:asciiTheme="minorHAnsi" w:hAnsiTheme="minorHAnsi" w:cstheme="minorHAnsi"/>
          <w:sz w:val="24"/>
          <w:szCs w:val="24"/>
        </w:rPr>
        <w:t>Obec Úžice zavádí tyto místní poplatky (dále jen „poplatky“):</w:t>
      </w:r>
    </w:p>
    <w:p w14:paraId="445DDB45" w14:textId="77777777" w:rsidR="000400BC" w:rsidRPr="000400BC" w:rsidRDefault="000400BC" w:rsidP="000400BC">
      <w:pPr>
        <w:pStyle w:val="Bezmezer"/>
        <w:numPr>
          <w:ilvl w:val="0"/>
          <w:numId w:val="2"/>
        </w:numPr>
        <w:jc w:val="both"/>
        <w:rPr>
          <w:rFonts w:asciiTheme="minorHAnsi" w:hAnsiTheme="minorHAnsi" w:cstheme="minorHAnsi"/>
          <w:sz w:val="24"/>
          <w:szCs w:val="24"/>
        </w:rPr>
      </w:pPr>
      <w:r w:rsidRPr="000400BC">
        <w:rPr>
          <w:rFonts w:asciiTheme="minorHAnsi" w:hAnsiTheme="minorHAnsi" w:cstheme="minorHAnsi"/>
          <w:sz w:val="24"/>
          <w:szCs w:val="24"/>
        </w:rPr>
        <w:t>poplatek ze psů</w:t>
      </w:r>
      <w:r w:rsidRPr="000400BC">
        <w:rPr>
          <w:rStyle w:val="Znakapoznpodarou"/>
          <w:rFonts w:asciiTheme="minorHAnsi" w:hAnsiTheme="minorHAnsi" w:cstheme="minorHAnsi"/>
          <w:sz w:val="24"/>
          <w:szCs w:val="24"/>
        </w:rPr>
        <w:footnoteReference w:id="1"/>
      </w:r>
    </w:p>
    <w:p w14:paraId="5FB1CAFE" w14:textId="77777777" w:rsidR="000400BC" w:rsidRPr="000400BC" w:rsidRDefault="000400BC" w:rsidP="000400BC">
      <w:pPr>
        <w:pStyle w:val="Bezmezer"/>
        <w:numPr>
          <w:ilvl w:val="0"/>
          <w:numId w:val="2"/>
        </w:numPr>
        <w:jc w:val="both"/>
        <w:rPr>
          <w:rFonts w:asciiTheme="minorHAnsi" w:hAnsiTheme="minorHAnsi" w:cstheme="minorHAnsi"/>
          <w:sz w:val="24"/>
          <w:szCs w:val="24"/>
        </w:rPr>
      </w:pPr>
      <w:r w:rsidRPr="000400BC">
        <w:rPr>
          <w:rFonts w:asciiTheme="minorHAnsi" w:hAnsiTheme="minorHAnsi" w:cstheme="minorHAnsi"/>
          <w:sz w:val="24"/>
          <w:szCs w:val="24"/>
        </w:rPr>
        <w:t>poplatek za užívání veřejného prostranství</w:t>
      </w:r>
      <w:r w:rsidRPr="000400BC">
        <w:rPr>
          <w:rStyle w:val="Znakapoznpodarou"/>
          <w:rFonts w:asciiTheme="minorHAnsi" w:hAnsiTheme="minorHAnsi" w:cstheme="minorHAnsi"/>
          <w:sz w:val="24"/>
          <w:szCs w:val="24"/>
        </w:rPr>
        <w:footnoteReference w:id="2"/>
      </w:r>
    </w:p>
    <w:p w14:paraId="42C565D0" w14:textId="77777777" w:rsidR="000400BC" w:rsidRPr="000400BC" w:rsidRDefault="000400BC" w:rsidP="000400BC">
      <w:pPr>
        <w:pStyle w:val="Bezmezer"/>
        <w:numPr>
          <w:ilvl w:val="0"/>
          <w:numId w:val="2"/>
        </w:numPr>
        <w:spacing w:after="120"/>
        <w:ind w:left="1077" w:hanging="357"/>
        <w:jc w:val="both"/>
        <w:rPr>
          <w:rFonts w:asciiTheme="minorHAnsi" w:hAnsiTheme="minorHAnsi" w:cstheme="minorHAnsi"/>
          <w:sz w:val="24"/>
          <w:szCs w:val="24"/>
        </w:rPr>
      </w:pPr>
      <w:r w:rsidRPr="000400BC">
        <w:rPr>
          <w:rFonts w:asciiTheme="minorHAnsi" w:hAnsiTheme="minorHAnsi" w:cstheme="minorHAnsi"/>
          <w:sz w:val="24"/>
          <w:szCs w:val="24"/>
        </w:rPr>
        <w:t>poplatek z pobytu</w:t>
      </w:r>
      <w:r w:rsidRPr="000400BC">
        <w:rPr>
          <w:rStyle w:val="Znakapoznpodarou"/>
          <w:rFonts w:asciiTheme="minorHAnsi" w:hAnsiTheme="minorHAnsi" w:cstheme="minorHAnsi"/>
          <w:sz w:val="24"/>
          <w:szCs w:val="24"/>
        </w:rPr>
        <w:footnoteReference w:id="3"/>
      </w:r>
      <w:r w:rsidRPr="000400BC">
        <w:rPr>
          <w:rFonts w:asciiTheme="minorHAnsi" w:hAnsiTheme="minorHAnsi" w:cstheme="minorHAnsi"/>
          <w:sz w:val="24"/>
          <w:szCs w:val="24"/>
        </w:rPr>
        <w:t>.</w:t>
      </w:r>
    </w:p>
    <w:p w14:paraId="29DFB9DA" w14:textId="77777777" w:rsidR="000400BC" w:rsidRPr="000400BC" w:rsidRDefault="000400BC" w:rsidP="000400BC">
      <w:pPr>
        <w:pStyle w:val="Seznamoslovan"/>
        <w:numPr>
          <w:ilvl w:val="0"/>
          <w:numId w:val="6"/>
        </w:numPr>
        <w:spacing w:after="120" w:line="240" w:lineRule="auto"/>
        <w:ind w:left="357" w:hanging="357"/>
        <w:rPr>
          <w:rFonts w:asciiTheme="minorHAnsi" w:hAnsiTheme="minorHAnsi" w:cstheme="minorHAnsi"/>
          <w:szCs w:val="24"/>
        </w:rPr>
      </w:pPr>
      <w:r w:rsidRPr="000400BC">
        <w:rPr>
          <w:rFonts w:asciiTheme="minorHAnsi" w:hAnsiTheme="minorHAnsi" w:cstheme="minorHAnsi"/>
          <w:szCs w:val="24"/>
        </w:rPr>
        <w:t>Správcem poplatků je Obecní úřad Úžice</w:t>
      </w:r>
      <w:r w:rsidRPr="000400BC">
        <w:rPr>
          <w:rStyle w:val="Znakapoznpodarou"/>
          <w:rFonts w:asciiTheme="minorHAnsi" w:hAnsiTheme="minorHAnsi" w:cstheme="minorHAnsi"/>
          <w:szCs w:val="24"/>
        </w:rPr>
        <w:footnoteReference w:id="4"/>
      </w:r>
      <w:r w:rsidRPr="000400BC">
        <w:rPr>
          <w:rFonts w:asciiTheme="minorHAnsi" w:hAnsiTheme="minorHAnsi" w:cstheme="minorHAnsi"/>
          <w:szCs w:val="24"/>
        </w:rPr>
        <w:t>.</w:t>
      </w:r>
    </w:p>
    <w:p w14:paraId="06E99925" w14:textId="77777777" w:rsidR="000400BC" w:rsidRPr="000400BC" w:rsidRDefault="000400BC" w:rsidP="000400BC">
      <w:pPr>
        <w:pStyle w:val="Bezmezer"/>
        <w:jc w:val="both"/>
        <w:rPr>
          <w:rFonts w:asciiTheme="minorHAnsi" w:hAnsiTheme="minorHAnsi" w:cstheme="minorHAnsi"/>
          <w:sz w:val="24"/>
          <w:szCs w:val="24"/>
        </w:rPr>
      </w:pPr>
    </w:p>
    <w:p w14:paraId="4AA4D5B7" w14:textId="77777777" w:rsidR="000400BC" w:rsidRPr="000400BC" w:rsidRDefault="000400BC" w:rsidP="000400BC">
      <w:pPr>
        <w:pStyle w:val="Bezmezer"/>
        <w:jc w:val="both"/>
        <w:rPr>
          <w:rFonts w:asciiTheme="minorHAnsi" w:hAnsiTheme="minorHAnsi" w:cstheme="minorHAnsi"/>
          <w:sz w:val="24"/>
          <w:szCs w:val="24"/>
        </w:rPr>
      </w:pPr>
    </w:p>
    <w:p w14:paraId="30A7ACF1"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Oddíl II.</w:t>
      </w:r>
    </w:p>
    <w:p w14:paraId="2BA25CC3"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Poplatek ze psů</w:t>
      </w:r>
    </w:p>
    <w:p w14:paraId="0ECD7C0F" w14:textId="77777777" w:rsidR="000400BC" w:rsidRPr="000400BC" w:rsidRDefault="000400BC" w:rsidP="000400BC">
      <w:pPr>
        <w:pStyle w:val="Bezmezer"/>
        <w:jc w:val="center"/>
        <w:rPr>
          <w:rFonts w:asciiTheme="minorHAnsi" w:hAnsiTheme="minorHAnsi" w:cstheme="minorHAnsi"/>
          <w:b/>
          <w:sz w:val="24"/>
          <w:szCs w:val="24"/>
          <w:u w:val="single"/>
        </w:rPr>
      </w:pPr>
    </w:p>
    <w:p w14:paraId="7C1D0F68"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Čl. 2</w:t>
      </w:r>
    </w:p>
    <w:p w14:paraId="01E4FF52" w14:textId="77777777" w:rsidR="000400BC" w:rsidRPr="000400BC" w:rsidRDefault="000400BC" w:rsidP="000400BC">
      <w:pPr>
        <w:pStyle w:val="NormlnIMP"/>
        <w:spacing w:after="120"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Ohlašovací povinnost</w:t>
      </w:r>
    </w:p>
    <w:p w14:paraId="4923AE0D" w14:textId="77777777" w:rsidR="000400BC" w:rsidRPr="000400BC" w:rsidRDefault="000400BC" w:rsidP="000400BC">
      <w:pPr>
        <w:pStyle w:val="Seznamoslovan"/>
        <w:numPr>
          <w:ilvl w:val="0"/>
          <w:numId w:val="12"/>
        </w:numPr>
        <w:spacing w:after="120" w:line="240" w:lineRule="auto"/>
        <w:rPr>
          <w:rFonts w:asciiTheme="minorHAnsi" w:hAnsiTheme="minorHAnsi" w:cstheme="minorHAnsi"/>
          <w:szCs w:val="24"/>
        </w:rPr>
      </w:pPr>
      <w:r w:rsidRPr="000400BC">
        <w:rPr>
          <w:rFonts w:asciiTheme="minorHAnsi" w:hAnsiTheme="minorHAnsi" w:cstheme="minorHAnsi"/>
          <w:szCs w:val="24"/>
        </w:rPr>
        <w:t>Poplatník je povinen správci poplatků ohlásit</w:t>
      </w:r>
      <w:r w:rsidRPr="000400BC">
        <w:rPr>
          <w:rStyle w:val="Znakapoznpodarou"/>
          <w:rFonts w:asciiTheme="minorHAnsi" w:hAnsiTheme="minorHAnsi" w:cstheme="minorHAnsi"/>
          <w:szCs w:val="24"/>
        </w:rPr>
        <w:footnoteReference w:id="5"/>
      </w:r>
      <w:r w:rsidRPr="000400BC">
        <w:rPr>
          <w:rFonts w:asciiTheme="minorHAnsi" w:hAnsiTheme="minorHAnsi" w:cstheme="minorHAnsi"/>
          <w:szCs w:val="24"/>
        </w:rPr>
        <w:t xml:space="preserve"> vznik, změnu nebo zánik poplatkové povinnosti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ode dne, kdy tato skutečnost nastala.</w:t>
      </w:r>
    </w:p>
    <w:p w14:paraId="78D90A94" w14:textId="77777777" w:rsidR="000400BC" w:rsidRPr="000400BC" w:rsidRDefault="000400BC" w:rsidP="000400BC">
      <w:pPr>
        <w:pStyle w:val="Seznamoslovan"/>
        <w:numPr>
          <w:ilvl w:val="0"/>
          <w:numId w:val="12"/>
        </w:numPr>
        <w:spacing w:after="120" w:line="240" w:lineRule="auto"/>
        <w:rPr>
          <w:rFonts w:asciiTheme="minorHAnsi" w:hAnsiTheme="minorHAnsi" w:cstheme="minorHAnsi"/>
          <w:szCs w:val="24"/>
        </w:rPr>
      </w:pPr>
      <w:r w:rsidRPr="000400BC">
        <w:rPr>
          <w:rFonts w:asciiTheme="minorHAnsi" w:hAnsiTheme="minorHAnsi" w:cstheme="minorHAnsi"/>
          <w:szCs w:val="24"/>
        </w:rPr>
        <w:t xml:space="preserve">Poplatník je povinen správci poplatků ohlásit údaje rozhodné pro osvobození od poplatku ze psů nejpozději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 skutečnosti zakládající nárok na osvobození. V případě, že poplatník nesplní povinnost ohlásit údaje rozhodné pro osvobození od poplatku ze psů v této lhůtě, nárok na osvobození zaniká</w:t>
      </w:r>
      <w:r w:rsidRPr="000400BC">
        <w:rPr>
          <w:rStyle w:val="Znakapoznpodarou"/>
          <w:rFonts w:asciiTheme="minorHAnsi" w:hAnsiTheme="minorHAnsi" w:cstheme="minorHAnsi"/>
          <w:szCs w:val="24"/>
        </w:rPr>
        <w:footnoteReference w:id="6"/>
      </w:r>
      <w:r w:rsidRPr="000400BC">
        <w:rPr>
          <w:rFonts w:asciiTheme="minorHAnsi" w:hAnsiTheme="minorHAnsi" w:cstheme="minorHAnsi"/>
          <w:szCs w:val="24"/>
        </w:rPr>
        <w:t>.</w:t>
      </w:r>
    </w:p>
    <w:p w14:paraId="3977C926" w14:textId="77777777" w:rsidR="000400BC" w:rsidRPr="000400BC" w:rsidRDefault="000400BC" w:rsidP="000400BC">
      <w:pPr>
        <w:pStyle w:val="Seznamoslovan"/>
        <w:numPr>
          <w:ilvl w:val="0"/>
          <w:numId w:val="12"/>
        </w:numPr>
        <w:spacing w:after="120" w:line="240" w:lineRule="auto"/>
        <w:rPr>
          <w:rFonts w:asciiTheme="minorHAnsi" w:hAnsiTheme="minorHAnsi" w:cstheme="minorHAnsi"/>
          <w:bCs/>
          <w:szCs w:val="24"/>
        </w:rPr>
      </w:pPr>
      <w:r w:rsidRPr="000400BC">
        <w:rPr>
          <w:rFonts w:asciiTheme="minorHAnsi" w:hAnsiTheme="minorHAnsi" w:cstheme="minorHAnsi"/>
          <w:bCs/>
          <w:szCs w:val="24"/>
        </w:rPr>
        <w:t xml:space="preserve">Poplatník je povinen ohlásit správci poplatků do </w:t>
      </w:r>
      <w:proofErr w:type="gramStart"/>
      <w:r w:rsidRPr="000400BC">
        <w:rPr>
          <w:rFonts w:asciiTheme="minorHAnsi" w:hAnsiTheme="minorHAnsi" w:cstheme="minorHAnsi"/>
          <w:bCs/>
          <w:szCs w:val="24"/>
        </w:rPr>
        <w:t>15ti</w:t>
      </w:r>
      <w:proofErr w:type="gramEnd"/>
      <w:r w:rsidRPr="000400BC">
        <w:rPr>
          <w:rFonts w:asciiTheme="minorHAnsi" w:hAnsiTheme="minorHAnsi" w:cstheme="minorHAnsi"/>
          <w:bCs/>
          <w:szCs w:val="24"/>
        </w:rPr>
        <w:t xml:space="preserve"> dnů jakékoliv změny v ohlášených skutečnostech, a to do 15ti dnů ode dne, kdy změna nastala.</w:t>
      </w:r>
    </w:p>
    <w:p w14:paraId="436C9A89" w14:textId="77777777" w:rsidR="000400BC" w:rsidRPr="000400BC" w:rsidRDefault="000400BC" w:rsidP="000400BC">
      <w:pPr>
        <w:pStyle w:val="Seznamoslovan"/>
        <w:numPr>
          <w:ilvl w:val="0"/>
          <w:numId w:val="12"/>
        </w:numPr>
        <w:spacing w:after="120" w:line="240" w:lineRule="auto"/>
        <w:rPr>
          <w:rFonts w:asciiTheme="minorHAnsi" w:hAnsiTheme="minorHAnsi" w:cstheme="minorHAnsi"/>
          <w:bCs/>
          <w:szCs w:val="24"/>
        </w:rPr>
      </w:pPr>
      <w:r w:rsidRPr="000400BC">
        <w:rPr>
          <w:rFonts w:asciiTheme="minorHAnsi" w:hAnsiTheme="minorHAnsi" w:cstheme="minorHAnsi"/>
          <w:szCs w:val="24"/>
        </w:rPr>
        <w:t>Povinnosti podle odstavců 1. až 3. se vztahují i na poplatníky, kteří jsou od poplatku ze psů osvobozeni.</w:t>
      </w:r>
    </w:p>
    <w:p w14:paraId="38714A8B" w14:textId="77777777" w:rsidR="000400BC" w:rsidRPr="000400BC" w:rsidRDefault="000400BC" w:rsidP="000400BC">
      <w:pPr>
        <w:pStyle w:val="Zkladntext"/>
        <w:numPr>
          <w:ilvl w:val="0"/>
          <w:numId w:val="12"/>
        </w:numPr>
        <w:spacing w:after="120"/>
        <w:ind w:left="357" w:hanging="357"/>
        <w:jc w:val="both"/>
        <w:rPr>
          <w:rFonts w:asciiTheme="minorHAnsi" w:hAnsiTheme="minorHAnsi" w:cstheme="minorHAnsi"/>
          <w:szCs w:val="24"/>
        </w:rPr>
      </w:pPr>
      <w:r w:rsidRPr="000400BC">
        <w:rPr>
          <w:rFonts w:asciiTheme="minorHAnsi" w:hAnsiTheme="minorHAnsi" w:cstheme="minorHAnsi"/>
          <w:szCs w:val="24"/>
        </w:rPr>
        <w:t>Ohlašovací povinnost se nevztahuje na údaje zveřejněné pro tyto účely správcem poplatku na úřední desce</w:t>
      </w:r>
      <w:r w:rsidRPr="000400BC">
        <w:rPr>
          <w:rStyle w:val="Znakapoznpodarou"/>
          <w:rFonts w:asciiTheme="minorHAnsi" w:hAnsiTheme="minorHAnsi" w:cstheme="minorHAnsi"/>
          <w:szCs w:val="24"/>
        </w:rPr>
        <w:footnoteReference w:id="7"/>
      </w:r>
      <w:r w:rsidRPr="000400BC">
        <w:rPr>
          <w:rFonts w:asciiTheme="minorHAnsi" w:hAnsiTheme="minorHAnsi" w:cstheme="minorHAnsi"/>
          <w:szCs w:val="24"/>
        </w:rPr>
        <w:t>.</w:t>
      </w:r>
    </w:p>
    <w:p w14:paraId="6D4588FD"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p>
    <w:p w14:paraId="1FA55197"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lastRenderedPageBreak/>
        <w:t>Čl. 3</w:t>
      </w:r>
    </w:p>
    <w:p w14:paraId="2437D51D" w14:textId="77777777" w:rsidR="000400BC" w:rsidRPr="000400BC" w:rsidRDefault="000400BC" w:rsidP="000400BC">
      <w:pPr>
        <w:pStyle w:val="NormlnIMP"/>
        <w:spacing w:after="113"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Sazba poplatku ze psů</w:t>
      </w:r>
    </w:p>
    <w:p w14:paraId="0CF7896A" w14:textId="77777777" w:rsidR="000400BC" w:rsidRPr="000400BC" w:rsidRDefault="000400BC" w:rsidP="000400BC">
      <w:pPr>
        <w:pStyle w:val="Seznamoslovan"/>
        <w:numPr>
          <w:ilvl w:val="0"/>
          <w:numId w:val="0"/>
        </w:numPr>
        <w:spacing w:line="240" w:lineRule="auto"/>
        <w:ind w:left="454" w:hanging="454"/>
        <w:textAlignment w:val="auto"/>
        <w:rPr>
          <w:rFonts w:asciiTheme="minorHAnsi" w:hAnsiTheme="minorHAnsi" w:cstheme="minorHAnsi"/>
          <w:szCs w:val="24"/>
        </w:rPr>
      </w:pPr>
      <w:r w:rsidRPr="000400BC">
        <w:rPr>
          <w:rFonts w:asciiTheme="minorHAnsi" w:hAnsiTheme="minorHAnsi" w:cstheme="minorHAnsi"/>
          <w:szCs w:val="24"/>
        </w:rPr>
        <w:t>Sazba poplatku ze psů činí za kalendářní rok:</w:t>
      </w:r>
    </w:p>
    <w:p w14:paraId="0F5F4CC0" w14:textId="77777777" w:rsidR="000400BC" w:rsidRPr="000400BC" w:rsidRDefault="000400BC" w:rsidP="000400BC">
      <w:pPr>
        <w:pStyle w:val="NormlnIMP"/>
        <w:numPr>
          <w:ilvl w:val="0"/>
          <w:numId w:val="9"/>
        </w:numPr>
        <w:tabs>
          <w:tab w:val="left" w:pos="426"/>
        </w:tabs>
        <w:spacing w:line="240" w:lineRule="auto"/>
        <w:textAlignment w:val="auto"/>
        <w:rPr>
          <w:rFonts w:asciiTheme="minorHAnsi" w:hAnsiTheme="minorHAnsi" w:cstheme="minorHAnsi"/>
          <w:color w:val="000000"/>
          <w:szCs w:val="24"/>
        </w:rPr>
      </w:pPr>
      <w:r w:rsidRPr="000400BC">
        <w:rPr>
          <w:rFonts w:asciiTheme="minorHAnsi" w:hAnsiTheme="minorHAnsi" w:cstheme="minorHAnsi"/>
          <w:color w:val="000000"/>
          <w:szCs w:val="24"/>
        </w:rPr>
        <w:t>za prvního psa</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200,-Kč</w:t>
      </w:r>
    </w:p>
    <w:p w14:paraId="56101FCA" w14:textId="5A84110B" w:rsidR="000400BC" w:rsidRPr="000400BC" w:rsidRDefault="000400BC" w:rsidP="000400BC">
      <w:pPr>
        <w:pStyle w:val="NormlnIMP"/>
        <w:numPr>
          <w:ilvl w:val="0"/>
          <w:numId w:val="9"/>
        </w:numPr>
        <w:tabs>
          <w:tab w:val="left" w:pos="426"/>
        </w:tabs>
        <w:spacing w:line="240" w:lineRule="auto"/>
        <w:textAlignment w:val="auto"/>
        <w:rPr>
          <w:rFonts w:asciiTheme="minorHAnsi" w:hAnsiTheme="minorHAnsi" w:cstheme="minorHAnsi"/>
          <w:color w:val="000000"/>
          <w:szCs w:val="24"/>
        </w:rPr>
      </w:pPr>
      <w:r w:rsidRPr="000400BC">
        <w:rPr>
          <w:rFonts w:asciiTheme="minorHAnsi" w:hAnsiTheme="minorHAnsi" w:cstheme="minorHAnsi"/>
          <w:color w:val="000000"/>
          <w:szCs w:val="24"/>
        </w:rPr>
        <w:t>za druhého a každého dalšího psa téhož držitele</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Pr>
          <w:rFonts w:asciiTheme="minorHAnsi" w:hAnsiTheme="minorHAnsi" w:cstheme="minorHAnsi"/>
          <w:color w:val="000000"/>
          <w:szCs w:val="24"/>
        </w:rPr>
        <w:t xml:space="preserve">             </w:t>
      </w:r>
      <w:r w:rsidRPr="000400BC">
        <w:rPr>
          <w:rFonts w:asciiTheme="minorHAnsi" w:hAnsiTheme="minorHAnsi" w:cstheme="minorHAnsi"/>
          <w:color w:val="000000"/>
          <w:szCs w:val="24"/>
        </w:rPr>
        <w:t>300,-Kč</w:t>
      </w:r>
    </w:p>
    <w:p w14:paraId="43A07182" w14:textId="58163913" w:rsidR="000400BC" w:rsidRPr="000400BC" w:rsidRDefault="000400BC" w:rsidP="000400BC">
      <w:pPr>
        <w:pStyle w:val="NormlnIMP"/>
        <w:numPr>
          <w:ilvl w:val="0"/>
          <w:numId w:val="9"/>
        </w:numPr>
        <w:tabs>
          <w:tab w:val="left" w:pos="426"/>
        </w:tabs>
        <w:spacing w:after="120" w:line="240" w:lineRule="auto"/>
        <w:ind w:left="714" w:hanging="357"/>
        <w:textAlignment w:val="auto"/>
        <w:rPr>
          <w:rFonts w:asciiTheme="minorHAnsi" w:hAnsiTheme="minorHAnsi" w:cstheme="minorHAnsi"/>
          <w:color w:val="000000"/>
          <w:szCs w:val="24"/>
        </w:rPr>
      </w:pPr>
      <w:r w:rsidRPr="000400BC">
        <w:rPr>
          <w:rFonts w:asciiTheme="minorHAnsi" w:hAnsiTheme="minorHAnsi" w:cstheme="minorHAnsi"/>
          <w:color w:val="000000"/>
          <w:szCs w:val="24"/>
        </w:rPr>
        <w:t>za psa, jehož držitelem je osoba starší 65 let</w:t>
      </w:r>
      <w:r w:rsidRPr="000400BC">
        <w:rPr>
          <w:rFonts w:asciiTheme="minorHAnsi" w:hAnsiTheme="minorHAnsi" w:cstheme="minorHAnsi"/>
          <w:color w:val="000000"/>
          <w:szCs w:val="24"/>
        </w:rPr>
        <w:tab/>
      </w:r>
      <w:r w:rsidRPr="000400BC">
        <w:rPr>
          <w:rFonts w:asciiTheme="minorHAnsi" w:hAnsiTheme="minorHAnsi" w:cstheme="minorHAnsi"/>
          <w:szCs w:val="24"/>
        </w:rPr>
        <w:tab/>
      </w:r>
      <w:r w:rsidRPr="000400BC">
        <w:rPr>
          <w:rFonts w:asciiTheme="minorHAnsi" w:hAnsiTheme="minorHAnsi" w:cstheme="minorHAnsi"/>
          <w:szCs w:val="24"/>
        </w:rPr>
        <w:tab/>
        <w:t xml:space="preserve">         </w:t>
      </w:r>
      <w:r>
        <w:rPr>
          <w:rFonts w:asciiTheme="minorHAnsi" w:hAnsiTheme="minorHAnsi" w:cstheme="minorHAnsi"/>
          <w:szCs w:val="24"/>
        </w:rPr>
        <w:t xml:space="preserve">  </w:t>
      </w:r>
      <w:r w:rsidRPr="000400BC">
        <w:rPr>
          <w:rFonts w:asciiTheme="minorHAnsi" w:hAnsiTheme="minorHAnsi" w:cstheme="minorHAnsi"/>
          <w:szCs w:val="24"/>
        </w:rPr>
        <w:t xml:space="preserve">  100</w:t>
      </w:r>
      <w:r w:rsidRPr="000400BC">
        <w:rPr>
          <w:rFonts w:asciiTheme="minorHAnsi" w:hAnsiTheme="minorHAnsi" w:cstheme="minorHAnsi"/>
          <w:color w:val="000000"/>
          <w:szCs w:val="24"/>
        </w:rPr>
        <w:t>,-Kč</w:t>
      </w:r>
    </w:p>
    <w:p w14:paraId="7D2F5BFE"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p>
    <w:p w14:paraId="1CE92253"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Čl. 4</w:t>
      </w:r>
    </w:p>
    <w:p w14:paraId="36D69827" w14:textId="77777777" w:rsidR="000400BC" w:rsidRPr="000400BC" w:rsidRDefault="000400BC" w:rsidP="000400BC">
      <w:pPr>
        <w:pStyle w:val="NormlnIMP"/>
        <w:spacing w:after="113"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Osvobození</w:t>
      </w:r>
    </w:p>
    <w:p w14:paraId="6197ED61" w14:textId="77777777" w:rsidR="000400BC" w:rsidRPr="000400BC" w:rsidRDefault="000400BC" w:rsidP="000400BC">
      <w:pPr>
        <w:pStyle w:val="Seznamoslovan"/>
        <w:numPr>
          <w:ilvl w:val="0"/>
          <w:numId w:val="0"/>
        </w:numPr>
        <w:tabs>
          <w:tab w:val="left" w:pos="708"/>
        </w:tabs>
        <w:spacing w:line="240" w:lineRule="auto"/>
        <w:rPr>
          <w:rFonts w:asciiTheme="minorHAnsi" w:hAnsiTheme="minorHAnsi" w:cstheme="minorHAnsi"/>
          <w:szCs w:val="24"/>
        </w:rPr>
      </w:pPr>
      <w:r w:rsidRPr="000400BC">
        <w:rPr>
          <w:rFonts w:asciiTheme="minorHAnsi" w:hAnsiTheme="minorHAnsi" w:cstheme="minorHAnsi"/>
          <w:szCs w:val="24"/>
        </w:rPr>
        <w:t xml:space="preserve">Od poplatku ze psů je osvobozen nad rámec </w:t>
      </w:r>
      <w:proofErr w:type="spellStart"/>
      <w:r w:rsidRPr="000400BC">
        <w:rPr>
          <w:rFonts w:asciiTheme="minorHAnsi" w:hAnsiTheme="minorHAnsi" w:cstheme="minorHAnsi"/>
          <w:szCs w:val="24"/>
        </w:rPr>
        <w:t>ust</w:t>
      </w:r>
      <w:proofErr w:type="spellEnd"/>
      <w:r w:rsidRPr="000400BC">
        <w:rPr>
          <w:rFonts w:asciiTheme="minorHAnsi" w:hAnsiTheme="minorHAnsi" w:cstheme="minorHAnsi"/>
          <w:szCs w:val="24"/>
        </w:rPr>
        <w:t>. § 2 odst. 2) zákona č. 565/1990 Sb., o místních poplatcích, ve znění pozdějších předpisů, držitel psa, kterým je osoba:</w:t>
      </w:r>
    </w:p>
    <w:p w14:paraId="1C7A7A95" w14:textId="77777777" w:rsidR="000400BC" w:rsidRPr="000400BC" w:rsidRDefault="000400BC" w:rsidP="000400BC">
      <w:pPr>
        <w:pStyle w:val="NormlnIMP"/>
        <w:numPr>
          <w:ilvl w:val="0"/>
          <w:numId w:val="10"/>
        </w:numPr>
        <w:tabs>
          <w:tab w:val="left" w:pos="426"/>
        </w:tabs>
        <w:spacing w:line="240" w:lineRule="auto"/>
        <w:textAlignment w:val="auto"/>
        <w:rPr>
          <w:rFonts w:asciiTheme="minorHAnsi" w:hAnsiTheme="minorHAnsi" w:cstheme="minorHAnsi"/>
          <w:szCs w:val="24"/>
        </w:rPr>
      </w:pPr>
      <w:r w:rsidRPr="000400BC">
        <w:rPr>
          <w:rFonts w:asciiTheme="minorHAnsi" w:hAnsiTheme="minorHAnsi" w:cstheme="minorHAnsi"/>
          <w:color w:val="000000"/>
          <w:szCs w:val="24"/>
        </w:rPr>
        <w:t>držící psy k vědeckým účelům v zařízeních k tomu určených,</w:t>
      </w:r>
    </w:p>
    <w:p w14:paraId="21BD5F87" w14:textId="77777777" w:rsidR="000400BC" w:rsidRPr="000400BC" w:rsidRDefault="000400BC" w:rsidP="000400BC">
      <w:pPr>
        <w:pStyle w:val="NormlnIMP"/>
        <w:numPr>
          <w:ilvl w:val="0"/>
          <w:numId w:val="10"/>
        </w:numPr>
        <w:tabs>
          <w:tab w:val="left" w:pos="426"/>
        </w:tabs>
        <w:spacing w:after="120" w:line="240" w:lineRule="auto"/>
        <w:ind w:left="714" w:hanging="357"/>
        <w:textAlignment w:val="auto"/>
        <w:rPr>
          <w:rFonts w:asciiTheme="minorHAnsi" w:hAnsiTheme="minorHAnsi" w:cstheme="minorHAnsi"/>
          <w:color w:val="000000"/>
          <w:szCs w:val="24"/>
        </w:rPr>
      </w:pPr>
      <w:r w:rsidRPr="000400BC">
        <w:rPr>
          <w:rFonts w:asciiTheme="minorHAnsi" w:hAnsiTheme="minorHAnsi" w:cstheme="minorHAnsi"/>
          <w:color w:val="000000"/>
          <w:szCs w:val="24"/>
        </w:rPr>
        <w:t>která převzala psa z útulku, a to po dobu 1 roku ode dne převzetí.</w:t>
      </w:r>
    </w:p>
    <w:p w14:paraId="790676C3"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p>
    <w:p w14:paraId="080703F0" w14:textId="77777777" w:rsidR="000400BC" w:rsidRPr="000400BC" w:rsidRDefault="000400BC" w:rsidP="000400BC">
      <w:pPr>
        <w:pStyle w:val="NormlnIMP"/>
        <w:spacing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Čl. 5</w:t>
      </w:r>
    </w:p>
    <w:p w14:paraId="102ED3A6" w14:textId="77777777" w:rsidR="000400BC" w:rsidRPr="000400BC" w:rsidRDefault="000400BC" w:rsidP="000400BC">
      <w:pPr>
        <w:pStyle w:val="NormlnIMP"/>
        <w:spacing w:after="113"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Splatnost poplatku ze psů</w:t>
      </w:r>
    </w:p>
    <w:p w14:paraId="6F7A4964" w14:textId="77777777" w:rsidR="000400BC" w:rsidRPr="000400BC" w:rsidRDefault="000400BC" w:rsidP="000400BC">
      <w:pPr>
        <w:pStyle w:val="Seznamoslovan"/>
        <w:numPr>
          <w:ilvl w:val="0"/>
          <w:numId w:val="11"/>
        </w:numPr>
        <w:spacing w:after="120" w:line="240" w:lineRule="auto"/>
        <w:textAlignment w:val="auto"/>
        <w:rPr>
          <w:rFonts w:asciiTheme="minorHAnsi" w:hAnsiTheme="minorHAnsi" w:cstheme="minorHAnsi"/>
          <w:szCs w:val="24"/>
        </w:rPr>
      </w:pPr>
      <w:r w:rsidRPr="000400BC">
        <w:rPr>
          <w:rFonts w:asciiTheme="minorHAnsi" w:hAnsiTheme="minorHAnsi" w:cstheme="minorHAnsi"/>
          <w:szCs w:val="24"/>
        </w:rPr>
        <w:t>Poplatek ze psů je splatný vždy nejpozději do 31. 3. každého roku.</w:t>
      </w:r>
    </w:p>
    <w:p w14:paraId="415E631C" w14:textId="77777777" w:rsidR="000400BC" w:rsidRPr="000400BC" w:rsidRDefault="000400BC" w:rsidP="000400BC">
      <w:pPr>
        <w:pStyle w:val="Seznamoslovan"/>
        <w:numPr>
          <w:ilvl w:val="0"/>
          <w:numId w:val="11"/>
        </w:numPr>
        <w:spacing w:after="120" w:line="240" w:lineRule="auto"/>
        <w:textAlignment w:val="auto"/>
        <w:rPr>
          <w:rFonts w:asciiTheme="minorHAnsi" w:hAnsiTheme="minorHAnsi" w:cstheme="minorHAnsi"/>
          <w:szCs w:val="24"/>
        </w:rPr>
      </w:pPr>
      <w:r w:rsidRPr="000400BC">
        <w:rPr>
          <w:rFonts w:asciiTheme="minorHAnsi" w:hAnsiTheme="minorHAnsi" w:cstheme="minorHAnsi"/>
          <w:szCs w:val="24"/>
        </w:rPr>
        <w:t xml:space="preserve">Vznikne-li poplatková povinnost během roku po 31.3., je poplatek ze psů splatný do </w:t>
      </w:r>
      <w:proofErr w:type="gramStart"/>
      <w:r w:rsidRPr="000400BC">
        <w:rPr>
          <w:rFonts w:asciiTheme="minorHAnsi" w:hAnsiTheme="minorHAnsi" w:cstheme="minorHAnsi"/>
          <w:szCs w:val="24"/>
        </w:rPr>
        <w:t>30ti</w:t>
      </w:r>
      <w:proofErr w:type="gramEnd"/>
      <w:r w:rsidRPr="000400BC">
        <w:rPr>
          <w:rFonts w:asciiTheme="minorHAnsi" w:hAnsiTheme="minorHAnsi" w:cstheme="minorHAnsi"/>
          <w:szCs w:val="24"/>
        </w:rPr>
        <w:t xml:space="preserve"> dnů od vzniku poplatkové povinnosti.</w:t>
      </w:r>
    </w:p>
    <w:p w14:paraId="5D0D04A8" w14:textId="77777777" w:rsidR="000400BC" w:rsidRPr="000400BC" w:rsidRDefault="000400BC" w:rsidP="000400BC">
      <w:pPr>
        <w:pStyle w:val="Bezmezer"/>
        <w:jc w:val="both"/>
        <w:rPr>
          <w:rFonts w:asciiTheme="minorHAnsi" w:hAnsiTheme="minorHAnsi" w:cstheme="minorHAnsi"/>
          <w:sz w:val="24"/>
          <w:szCs w:val="24"/>
        </w:rPr>
      </w:pPr>
    </w:p>
    <w:p w14:paraId="577898EA" w14:textId="77777777" w:rsidR="000400BC" w:rsidRPr="000400BC" w:rsidRDefault="000400BC" w:rsidP="000400BC">
      <w:pPr>
        <w:pStyle w:val="Bezmezer"/>
        <w:jc w:val="both"/>
        <w:rPr>
          <w:rFonts w:asciiTheme="minorHAnsi" w:hAnsiTheme="minorHAnsi" w:cstheme="minorHAnsi"/>
          <w:sz w:val="24"/>
          <w:szCs w:val="24"/>
        </w:rPr>
      </w:pPr>
    </w:p>
    <w:p w14:paraId="488F3AD3"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Oddíl III.</w:t>
      </w:r>
    </w:p>
    <w:p w14:paraId="39D0871F" w14:textId="77777777" w:rsidR="000400BC" w:rsidRPr="000400BC" w:rsidRDefault="000400BC" w:rsidP="000400BC">
      <w:pPr>
        <w:pStyle w:val="Bezmezer"/>
        <w:spacing w:after="240"/>
        <w:jc w:val="center"/>
        <w:rPr>
          <w:rFonts w:asciiTheme="minorHAnsi" w:hAnsiTheme="minorHAnsi" w:cstheme="minorHAnsi"/>
          <w:b/>
          <w:sz w:val="24"/>
          <w:szCs w:val="24"/>
        </w:rPr>
      </w:pPr>
      <w:r w:rsidRPr="000400BC">
        <w:rPr>
          <w:rFonts w:asciiTheme="minorHAnsi" w:hAnsiTheme="minorHAnsi" w:cstheme="minorHAnsi"/>
          <w:b/>
          <w:sz w:val="24"/>
          <w:szCs w:val="24"/>
          <w:u w:val="single"/>
        </w:rPr>
        <w:t>Poplatek za užívání veřejného prostranství</w:t>
      </w:r>
    </w:p>
    <w:p w14:paraId="0FDC7B45"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6</w:t>
      </w:r>
    </w:p>
    <w:p w14:paraId="1871B2BA"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Veřejné prostranství</w:t>
      </w:r>
    </w:p>
    <w:p w14:paraId="5CE246EF" w14:textId="77777777" w:rsidR="000400BC" w:rsidRPr="000400BC" w:rsidRDefault="000400BC" w:rsidP="000400BC">
      <w:pPr>
        <w:pStyle w:val="Bezmezer"/>
        <w:spacing w:after="120"/>
        <w:jc w:val="both"/>
        <w:rPr>
          <w:rFonts w:asciiTheme="minorHAnsi" w:hAnsiTheme="minorHAnsi" w:cstheme="minorHAnsi"/>
          <w:sz w:val="24"/>
          <w:szCs w:val="24"/>
        </w:rPr>
      </w:pPr>
      <w:r w:rsidRPr="000400BC">
        <w:rPr>
          <w:rFonts w:asciiTheme="minorHAnsi" w:hAnsiTheme="minorHAnsi" w:cstheme="minorHAnsi"/>
          <w:sz w:val="24"/>
          <w:szCs w:val="24"/>
        </w:rPr>
        <w:t>Veřejné prostranství</w:t>
      </w:r>
      <w:r w:rsidRPr="000400BC">
        <w:rPr>
          <w:rStyle w:val="Znakapoznpodarou"/>
          <w:rFonts w:asciiTheme="minorHAnsi" w:hAnsiTheme="minorHAnsi" w:cstheme="minorHAnsi"/>
          <w:sz w:val="24"/>
          <w:szCs w:val="24"/>
        </w:rPr>
        <w:footnoteReference w:id="8"/>
      </w:r>
      <w:r w:rsidRPr="000400BC">
        <w:rPr>
          <w:rFonts w:asciiTheme="minorHAnsi" w:hAnsiTheme="minorHAnsi" w:cstheme="minorHAnsi"/>
          <w:sz w:val="24"/>
          <w:szCs w:val="24"/>
        </w:rPr>
        <w:t>, za jehož užívání se vybírá místní poplatek za užívání veřejného prostranství, je konkretizováno v příloze č. 1 této obecně závazné vyhlášky.</w:t>
      </w:r>
    </w:p>
    <w:p w14:paraId="6FC835F5" w14:textId="77777777" w:rsidR="000400BC" w:rsidRPr="000400BC" w:rsidRDefault="000400BC" w:rsidP="000400BC">
      <w:pPr>
        <w:pStyle w:val="Bezmezer"/>
        <w:jc w:val="center"/>
        <w:rPr>
          <w:rFonts w:asciiTheme="minorHAnsi" w:hAnsiTheme="minorHAnsi" w:cstheme="minorHAnsi"/>
          <w:b/>
          <w:sz w:val="24"/>
          <w:szCs w:val="24"/>
        </w:rPr>
      </w:pPr>
    </w:p>
    <w:p w14:paraId="6ECAF0DC"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7</w:t>
      </w:r>
    </w:p>
    <w:p w14:paraId="7A8727AC" w14:textId="77777777" w:rsidR="000400BC" w:rsidRPr="000400BC" w:rsidRDefault="000400BC" w:rsidP="000400BC">
      <w:pPr>
        <w:pStyle w:val="Bezmezer"/>
        <w:spacing w:after="120"/>
        <w:jc w:val="center"/>
        <w:rPr>
          <w:rFonts w:asciiTheme="minorHAnsi" w:hAnsiTheme="minorHAnsi" w:cstheme="minorHAnsi"/>
          <w:sz w:val="24"/>
          <w:szCs w:val="24"/>
        </w:rPr>
      </w:pPr>
      <w:r w:rsidRPr="000400BC">
        <w:rPr>
          <w:rFonts w:asciiTheme="minorHAnsi" w:hAnsiTheme="minorHAnsi" w:cstheme="minorHAnsi"/>
          <w:b/>
          <w:sz w:val="24"/>
          <w:szCs w:val="24"/>
        </w:rPr>
        <w:t>Ohlašovací povinnost</w:t>
      </w:r>
    </w:p>
    <w:p w14:paraId="2E09E626" w14:textId="77777777" w:rsidR="000400BC" w:rsidRPr="000400BC" w:rsidRDefault="000400BC" w:rsidP="000400BC">
      <w:pPr>
        <w:pStyle w:val="Seznamoslovan"/>
        <w:numPr>
          <w:ilvl w:val="0"/>
          <w:numId w:val="13"/>
        </w:numPr>
        <w:spacing w:after="120" w:line="240" w:lineRule="auto"/>
        <w:rPr>
          <w:rFonts w:asciiTheme="minorHAnsi" w:hAnsiTheme="minorHAnsi" w:cstheme="minorHAnsi"/>
          <w:szCs w:val="24"/>
        </w:rPr>
      </w:pPr>
      <w:r w:rsidRPr="000400BC">
        <w:rPr>
          <w:rFonts w:asciiTheme="minorHAnsi" w:hAnsiTheme="minorHAnsi" w:cstheme="minorHAnsi"/>
          <w:szCs w:val="24"/>
        </w:rPr>
        <w:t>Poplatník je povinen správci poplatků předem (nejpozději ke dni vzniku poplatkové povinnosti) ohlásit</w:t>
      </w:r>
      <w:r w:rsidRPr="000400BC">
        <w:rPr>
          <w:rStyle w:val="Znakapoznpodarou"/>
          <w:rFonts w:asciiTheme="minorHAnsi" w:hAnsiTheme="minorHAnsi" w:cstheme="minorHAnsi"/>
          <w:szCs w:val="24"/>
        </w:rPr>
        <w:footnoteReference w:id="9"/>
      </w:r>
      <w:r w:rsidRPr="000400BC">
        <w:rPr>
          <w:rFonts w:asciiTheme="minorHAnsi" w:hAnsiTheme="minorHAnsi" w:cstheme="minorHAnsi"/>
          <w:szCs w:val="24"/>
        </w:rPr>
        <w:t xml:space="preserve"> předpokládanou dobu, místo a plochu užívání veřejného prostranství.</w:t>
      </w:r>
    </w:p>
    <w:p w14:paraId="4CCF129A" w14:textId="77777777" w:rsidR="000400BC" w:rsidRPr="000400BC" w:rsidRDefault="000400BC" w:rsidP="000400BC">
      <w:pPr>
        <w:pStyle w:val="Seznamoslovan"/>
        <w:numPr>
          <w:ilvl w:val="0"/>
          <w:numId w:val="13"/>
        </w:numPr>
        <w:spacing w:after="120" w:line="240" w:lineRule="auto"/>
        <w:rPr>
          <w:rFonts w:asciiTheme="minorHAnsi" w:hAnsiTheme="minorHAnsi" w:cstheme="minorHAnsi"/>
          <w:szCs w:val="24"/>
        </w:rPr>
      </w:pPr>
      <w:r w:rsidRPr="000400BC">
        <w:rPr>
          <w:rFonts w:asciiTheme="minorHAnsi" w:hAnsiTheme="minorHAnsi" w:cstheme="minorHAnsi"/>
          <w:szCs w:val="24"/>
        </w:rPr>
        <w:t xml:space="preserve">Poplatník je povinen správci poplatků ohlásit údaje rozhodné pro osvobození od poplatku za užívání veřejného prostranství nejpozději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 skutečnosti zakládající nárok na osvobození. V případě, že poplatník nesplní povinnost ohlásit údaje rozhodné pro osvobození od poplatku za užívání veřejného prostranství v této lhůtě, nárok na osvobození zaniká</w:t>
      </w:r>
      <w:r w:rsidRPr="000400BC">
        <w:rPr>
          <w:rStyle w:val="Znakapoznpodarou"/>
          <w:rFonts w:asciiTheme="minorHAnsi" w:hAnsiTheme="minorHAnsi" w:cstheme="minorHAnsi"/>
          <w:szCs w:val="24"/>
        </w:rPr>
        <w:footnoteReference w:id="10"/>
      </w:r>
      <w:r w:rsidRPr="000400BC">
        <w:rPr>
          <w:rFonts w:asciiTheme="minorHAnsi" w:hAnsiTheme="minorHAnsi" w:cstheme="minorHAnsi"/>
          <w:szCs w:val="24"/>
        </w:rPr>
        <w:t>.</w:t>
      </w:r>
    </w:p>
    <w:p w14:paraId="3F096CC5" w14:textId="77777777" w:rsidR="000400BC" w:rsidRPr="000400BC" w:rsidRDefault="000400BC" w:rsidP="000400BC">
      <w:pPr>
        <w:pStyle w:val="Bezmezer"/>
        <w:numPr>
          <w:ilvl w:val="0"/>
          <w:numId w:val="13"/>
        </w:numPr>
        <w:spacing w:after="120"/>
        <w:jc w:val="both"/>
        <w:rPr>
          <w:rFonts w:asciiTheme="minorHAnsi" w:hAnsiTheme="minorHAnsi" w:cstheme="minorHAnsi"/>
          <w:sz w:val="24"/>
          <w:szCs w:val="24"/>
        </w:rPr>
      </w:pPr>
      <w:r w:rsidRPr="000400BC">
        <w:rPr>
          <w:rFonts w:asciiTheme="minorHAnsi" w:hAnsiTheme="minorHAnsi" w:cstheme="minorHAnsi"/>
          <w:sz w:val="24"/>
          <w:szCs w:val="24"/>
        </w:rPr>
        <w:t xml:space="preserve">Poplatník je povinen ohlásit správci poplatků do </w:t>
      </w:r>
      <w:proofErr w:type="gramStart"/>
      <w:r w:rsidRPr="000400BC">
        <w:rPr>
          <w:rFonts w:asciiTheme="minorHAnsi" w:hAnsiTheme="minorHAnsi" w:cstheme="minorHAnsi"/>
          <w:sz w:val="24"/>
          <w:szCs w:val="24"/>
        </w:rPr>
        <w:t>15ti</w:t>
      </w:r>
      <w:proofErr w:type="gramEnd"/>
      <w:r w:rsidRPr="000400BC">
        <w:rPr>
          <w:rFonts w:asciiTheme="minorHAnsi" w:hAnsiTheme="minorHAnsi" w:cstheme="minorHAnsi"/>
          <w:sz w:val="24"/>
          <w:szCs w:val="24"/>
        </w:rPr>
        <w:t xml:space="preserve"> dnů jakékoliv změny v ohlášených skutečnostech, a to do 15ti dnů </w:t>
      </w:r>
      <w:r w:rsidRPr="000400BC">
        <w:rPr>
          <w:rFonts w:asciiTheme="minorHAnsi" w:hAnsiTheme="minorHAnsi" w:cstheme="minorHAnsi"/>
          <w:bCs/>
          <w:sz w:val="24"/>
          <w:szCs w:val="24"/>
        </w:rPr>
        <w:t>ode dne, kdy změna nastala</w:t>
      </w:r>
      <w:r w:rsidRPr="000400BC">
        <w:rPr>
          <w:rFonts w:asciiTheme="minorHAnsi" w:hAnsiTheme="minorHAnsi" w:cstheme="minorHAnsi"/>
          <w:sz w:val="24"/>
          <w:szCs w:val="24"/>
        </w:rPr>
        <w:t>.</w:t>
      </w:r>
    </w:p>
    <w:p w14:paraId="679E9EB3" w14:textId="77777777" w:rsidR="000400BC" w:rsidRPr="000400BC" w:rsidRDefault="000400BC" w:rsidP="000400BC">
      <w:pPr>
        <w:pStyle w:val="Bezmezer"/>
        <w:numPr>
          <w:ilvl w:val="0"/>
          <w:numId w:val="13"/>
        </w:numPr>
        <w:spacing w:after="120"/>
        <w:jc w:val="both"/>
        <w:rPr>
          <w:rFonts w:asciiTheme="minorHAnsi" w:hAnsiTheme="minorHAnsi" w:cstheme="minorHAnsi"/>
          <w:sz w:val="24"/>
          <w:szCs w:val="24"/>
        </w:rPr>
      </w:pPr>
      <w:r w:rsidRPr="000400BC">
        <w:rPr>
          <w:rFonts w:asciiTheme="minorHAnsi" w:hAnsiTheme="minorHAnsi" w:cstheme="minorHAnsi"/>
          <w:sz w:val="24"/>
          <w:szCs w:val="24"/>
        </w:rPr>
        <w:t>Povinnosti podle odstavce 1. až 3. se vztahují i na poplatníky, kteří jsou od poplatku za užívání veřejného prostranství osvobozeni.</w:t>
      </w:r>
    </w:p>
    <w:p w14:paraId="4B3B30C3" w14:textId="77777777" w:rsidR="000400BC" w:rsidRPr="000400BC" w:rsidRDefault="000400BC" w:rsidP="000400BC">
      <w:pPr>
        <w:pStyle w:val="Zkladntext"/>
        <w:numPr>
          <w:ilvl w:val="0"/>
          <w:numId w:val="13"/>
        </w:numPr>
        <w:spacing w:after="120"/>
        <w:ind w:left="357" w:hanging="357"/>
        <w:jc w:val="both"/>
        <w:rPr>
          <w:rFonts w:asciiTheme="minorHAnsi" w:hAnsiTheme="minorHAnsi" w:cstheme="minorHAnsi"/>
          <w:szCs w:val="24"/>
        </w:rPr>
      </w:pPr>
      <w:r w:rsidRPr="000400BC">
        <w:rPr>
          <w:rFonts w:asciiTheme="minorHAnsi" w:hAnsiTheme="minorHAnsi" w:cstheme="minorHAnsi"/>
          <w:szCs w:val="24"/>
        </w:rPr>
        <w:lastRenderedPageBreak/>
        <w:t>Ohlašovací povinnost se nevztahuje na údaje zveřejněné pro tyto účely správcem poplatku na úřední desce</w:t>
      </w:r>
      <w:r w:rsidRPr="000400BC">
        <w:rPr>
          <w:rStyle w:val="Znakapoznpodarou"/>
          <w:rFonts w:asciiTheme="minorHAnsi" w:hAnsiTheme="minorHAnsi" w:cstheme="minorHAnsi"/>
          <w:szCs w:val="24"/>
        </w:rPr>
        <w:footnoteReference w:id="11"/>
      </w:r>
      <w:r w:rsidRPr="000400BC">
        <w:rPr>
          <w:rFonts w:asciiTheme="minorHAnsi" w:hAnsiTheme="minorHAnsi" w:cstheme="minorHAnsi"/>
          <w:szCs w:val="24"/>
        </w:rPr>
        <w:t>.</w:t>
      </w:r>
    </w:p>
    <w:p w14:paraId="38CA8CB8" w14:textId="77777777" w:rsidR="000400BC" w:rsidRPr="000400BC" w:rsidRDefault="000400BC" w:rsidP="000400BC">
      <w:pPr>
        <w:pStyle w:val="Bezmezer"/>
        <w:jc w:val="center"/>
        <w:rPr>
          <w:rFonts w:asciiTheme="minorHAnsi" w:hAnsiTheme="minorHAnsi" w:cstheme="minorHAnsi"/>
          <w:b/>
          <w:sz w:val="24"/>
          <w:szCs w:val="24"/>
        </w:rPr>
      </w:pPr>
    </w:p>
    <w:p w14:paraId="4D854D8D"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8</w:t>
      </w:r>
    </w:p>
    <w:p w14:paraId="0DFD0AD8"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Sazba poplatku za užívání veřejného prostranství</w:t>
      </w:r>
    </w:p>
    <w:p w14:paraId="3F95B42B" w14:textId="77777777" w:rsidR="000400BC" w:rsidRPr="000400BC" w:rsidRDefault="000400BC" w:rsidP="000400BC">
      <w:pPr>
        <w:pStyle w:val="Bezmezer"/>
        <w:numPr>
          <w:ilvl w:val="0"/>
          <w:numId w:val="3"/>
        </w:numPr>
        <w:ind w:left="357" w:hanging="357"/>
        <w:jc w:val="both"/>
        <w:rPr>
          <w:rFonts w:asciiTheme="minorHAnsi" w:hAnsiTheme="minorHAnsi" w:cstheme="minorHAnsi"/>
          <w:sz w:val="24"/>
          <w:szCs w:val="24"/>
        </w:rPr>
      </w:pPr>
      <w:r w:rsidRPr="000400BC">
        <w:rPr>
          <w:rFonts w:asciiTheme="minorHAnsi" w:hAnsiTheme="minorHAnsi" w:cstheme="minorHAnsi"/>
          <w:sz w:val="24"/>
          <w:szCs w:val="24"/>
        </w:rPr>
        <w:t>Sazba poplatku za užívání veřejného prostranství činí za každý i započatý m</w:t>
      </w:r>
      <w:r w:rsidRPr="000400BC">
        <w:rPr>
          <w:rFonts w:asciiTheme="minorHAnsi" w:hAnsiTheme="minorHAnsi" w:cstheme="minorHAnsi"/>
          <w:sz w:val="24"/>
          <w:szCs w:val="24"/>
          <w:vertAlign w:val="superscript"/>
        </w:rPr>
        <w:t>2</w:t>
      </w:r>
      <w:r w:rsidRPr="000400BC">
        <w:rPr>
          <w:rFonts w:asciiTheme="minorHAnsi" w:hAnsiTheme="minorHAnsi" w:cstheme="minorHAnsi"/>
          <w:sz w:val="24"/>
          <w:szCs w:val="24"/>
        </w:rPr>
        <w:t xml:space="preserve"> a každý i započatý den:</w:t>
      </w:r>
    </w:p>
    <w:p w14:paraId="6D2DBC32" w14:textId="77777777"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dočasné stavby pro poskytování prodeje</w:t>
      </w:r>
      <w:r w:rsidRPr="000400BC">
        <w:rPr>
          <w:rFonts w:asciiTheme="minorHAnsi" w:hAnsiTheme="minorHAnsi" w:cstheme="minorHAnsi"/>
          <w:sz w:val="24"/>
          <w:szCs w:val="24"/>
        </w:rPr>
        <w:tab/>
      </w:r>
      <w:r w:rsidRPr="000400BC">
        <w:rPr>
          <w:rFonts w:asciiTheme="minorHAnsi" w:hAnsiTheme="minorHAnsi" w:cstheme="minorHAnsi"/>
          <w:sz w:val="24"/>
          <w:szCs w:val="24"/>
        </w:rPr>
        <w:tab/>
        <w:t xml:space="preserve">    </w:t>
      </w:r>
      <w:r w:rsidRPr="000400BC">
        <w:rPr>
          <w:rFonts w:asciiTheme="minorHAnsi" w:hAnsiTheme="minorHAnsi" w:cstheme="minorHAnsi"/>
          <w:sz w:val="24"/>
          <w:szCs w:val="24"/>
        </w:rPr>
        <w:tab/>
      </w:r>
      <w:r w:rsidRPr="000400BC">
        <w:rPr>
          <w:rFonts w:asciiTheme="minorHAnsi" w:hAnsiTheme="minorHAnsi" w:cstheme="minorHAnsi"/>
          <w:sz w:val="24"/>
          <w:szCs w:val="24"/>
        </w:rPr>
        <w:tab/>
        <w:t>10,-Kč</w:t>
      </w:r>
    </w:p>
    <w:p w14:paraId="0E99BD8F" w14:textId="77777777"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dočasné stavby pro poskytování služeb</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t>10,-Kč</w:t>
      </w:r>
    </w:p>
    <w:p w14:paraId="3B09BFF0" w14:textId="77777777"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zařízení sloužícího pro poskytování služeb</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t>10,-Kč</w:t>
      </w:r>
    </w:p>
    <w:p w14:paraId="00151B61" w14:textId="70200C05"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 xml:space="preserve">za umístění prodejního zařízení </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20,-Kč</w:t>
      </w:r>
    </w:p>
    <w:p w14:paraId="44C80CC3" w14:textId="182527F4"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provádění výkopových prací</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499E7B58" w14:textId="7700CD0E"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stavebního zařízení</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5FEEB2A9" w14:textId="41CA9DA2"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reklamního zařízení</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t xml:space="preserve"> </w:t>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20,-Kč</w:t>
      </w:r>
    </w:p>
    <w:p w14:paraId="6348F979" w14:textId="71AD1C62"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lunaparků a jiných obdobných atrakcí</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01978F5F" w14:textId="44BAADAE"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cirkusů</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2E63DF05" w14:textId="1772C2E8"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umístění skládek</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486F7C70" w14:textId="085C0AEC"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vyhrazení trvalého parkovacího místa</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7805ADD0" w14:textId="0AAE3124"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užívání veřejného prostranství pro kulturní akce</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0CE9F3E9" w14:textId="283EA420"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užívání veřejného prostranství pro sportovní akce</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063EE221" w14:textId="4B4E2952" w:rsidR="000400BC" w:rsidRPr="000400BC" w:rsidRDefault="000400BC" w:rsidP="000400BC">
      <w:pPr>
        <w:pStyle w:val="Bezmezer"/>
        <w:numPr>
          <w:ilvl w:val="0"/>
          <w:numId w:val="4"/>
        </w:numPr>
        <w:jc w:val="both"/>
        <w:rPr>
          <w:rFonts w:asciiTheme="minorHAnsi" w:hAnsiTheme="minorHAnsi" w:cstheme="minorHAnsi"/>
          <w:sz w:val="24"/>
          <w:szCs w:val="24"/>
        </w:rPr>
      </w:pPr>
      <w:r w:rsidRPr="000400BC">
        <w:rPr>
          <w:rFonts w:asciiTheme="minorHAnsi" w:hAnsiTheme="minorHAnsi" w:cstheme="minorHAnsi"/>
          <w:sz w:val="24"/>
          <w:szCs w:val="24"/>
        </w:rPr>
        <w:t>za užívání veřejného prostranství pro reklamní akce</w:t>
      </w:r>
      <w:r w:rsidRPr="000400BC">
        <w:rPr>
          <w:rFonts w:asciiTheme="minorHAnsi" w:hAnsiTheme="minorHAnsi" w:cstheme="minorHAnsi"/>
          <w:sz w:val="24"/>
          <w:szCs w:val="24"/>
        </w:rPr>
        <w:tab/>
      </w:r>
      <w:r w:rsidRPr="000400BC">
        <w:rPr>
          <w:rFonts w:asciiTheme="minorHAnsi" w:hAnsiTheme="minorHAnsi" w:cstheme="minorHAnsi"/>
          <w:sz w:val="24"/>
          <w:szCs w:val="24"/>
        </w:rPr>
        <w:tab/>
      </w:r>
      <w:r w:rsidRPr="000400BC">
        <w:rPr>
          <w:rFonts w:asciiTheme="minorHAnsi" w:hAnsiTheme="minorHAnsi" w:cstheme="minorHAnsi"/>
          <w:sz w:val="24"/>
          <w:szCs w:val="24"/>
        </w:rPr>
        <w:tab/>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3575AD1C" w14:textId="3ACF475C" w:rsidR="000400BC" w:rsidRPr="000400BC" w:rsidRDefault="000400BC" w:rsidP="000400BC">
      <w:pPr>
        <w:pStyle w:val="Bezmezer"/>
        <w:numPr>
          <w:ilvl w:val="0"/>
          <w:numId w:val="4"/>
        </w:numPr>
        <w:spacing w:after="120"/>
        <w:ind w:left="714" w:hanging="357"/>
        <w:jc w:val="both"/>
        <w:rPr>
          <w:rFonts w:asciiTheme="minorHAnsi" w:hAnsiTheme="minorHAnsi" w:cstheme="minorHAnsi"/>
          <w:sz w:val="24"/>
          <w:szCs w:val="24"/>
        </w:rPr>
      </w:pPr>
      <w:r w:rsidRPr="000400BC">
        <w:rPr>
          <w:rFonts w:asciiTheme="minorHAnsi" w:hAnsiTheme="minorHAnsi" w:cstheme="minorHAnsi"/>
          <w:sz w:val="24"/>
          <w:szCs w:val="24"/>
        </w:rPr>
        <w:t xml:space="preserve">za užívání veřejného prostranství pro potřeby tvorby filmových a tel. </w:t>
      </w:r>
      <w:r w:rsidR="007111AB" w:rsidRPr="000400BC">
        <w:rPr>
          <w:rFonts w:asciiTheme="minorHAnsi" w:hAnsiTheme="minorHAnsi" w:cstheme="minorHAnsi"/>
          <w:sz w:val="24"/>
          <w:szCs w:val="24"/>
        </w:rPr>
        <w:t>D</w:t>
      </w:r>
      <w:r w:rsidRPr="000400BC">
        <w:rPr>
          <w:rFonts w:asciiTheme="minorHAnsi" w:hAnsiTheme="minorHAnsi" w:cstheme="minorHAnsi"/>
          <w:sz w:val="24"/>
          <w:szCs w:val="24"/>
        </w:rPr>
        <w:t xml:space="preserve">ěl </w:t>
      </w:r>
      <w:r w:rsidR="007111AB">
        <w:rPr>
          <w:rFonts w:asciiTheme="minorHAnsi" w:hAnsiTheme="minorHAnsi" w:cstheme="minorHAnsi"/>
          <w:sz w:val="24"/>
          <w:szCs w:val="24"/>
        </w:rPr>
        <w:t xml:space="preserve">           </w:t>
      </w:r>
      <w:r w:rsidRPr="000400BC">
        <w:rPr>
          <w:rFonts w:asciiTheme="minorHAnsi" w:hAnsiTheme="minorHAnsi" w:cstheme="minorHAnsi"/>
          <w:sz w:val="24"/>
          <w:szCs w:val="24"/>
        </w:rPr>
        <w:t>10,-Kč.</w:t>
      </w:r>
    </w:p>
    <w:p w14:paraId="7E7EC995" w14:textId="77777777" w:rsidR="000400BC" w:rsidRPr="000400BC" w:rsidRDefault="000400BC" w:rsidP="000400BC">
      <w:pPr>
        <w:pStyle w:val="Bezmezer"/>
        <w:numPr>
          <w:ilvl w:val="0"/>
          <w:numId w:val="3"/>
        </w:numPr>
        <w:ind w:left="357" w:hanging="357"/>
        <w:jc w:val="both"/>
        <w:rPr>
          <w:rFonts w:asciiTheme="minorHAnsi" w:hAnsiTheme="minorHAnsi" w:cstheme="minorHAnsi"/>
          <w:sz w:val="24"/>
          <w:szCs w:val="24"/>
        </w:rPr>
      </w:pPr>
      <w:r w:rsidRPr="000400BC">
        <w:rPr>
          <w:rFonts w:asciiTheme="minorHAnsi" w:hAnsiTheme="minorHAnsi" w:cstheme="minorHAnsi"/>
          <w:sz w:val="24"/>
          <w:szCs w:val="24"/>
        </w:rPr>
        <w:t>Paušální sazba poplatku za užívání veřejného prostranství činí:</w:t>
      </w:r>
    </w:p>
    <w:p w14:paraId="61086518" w14:textId="77777777" w:rsidR="000400BC" w:rsidRPr="000400BC" w:rsidRDefault="000400BC" w:rsidP="000400BC">
      <w:pPr>
        <w:pStyle w:val="NormlnIMP"/>
        <w:numPr>
          <w:ilvl w:val="0"/>
          <w:numId w:val="8"/>
        </w:numPr>
        <w:tabs>
          <w:tab w:val="left" w:pos="426"/>
          <w:tab w:val="left" w:pos="705"/>
          <w:tab w:val="left" w:pos="993"/>
        </w:tabs>
        <w:spacing w:line="240" w:lineRule="auto"/>
        <w:rPr>
          <w:rFonts w:asciiTheme="minorHAnsi" w:hAnsiTheme="minorHAnsi" w:cstheme="minorHAnsi"/>
          <w:color w:val="000000"/>
          <w:szCs w:val="24"/>
        </w:rPr>
      </w:pPr>
      <w:r w:rsidRPr="000400BC">
        <w:rPr>
          <w:rFonts w:asciiTheme="minorHAnsi" w:hAnsiTheme="minorHAnsi" w:cstheme="minorHAnsi"/>
          <w:color w:val="000000"/>
          <w:szCs w:val="24"/>
        </w:rPr>
        <w:t>za vyhrazení trvalého parkovacího místa pro</w:t>
      </w:r>
    </w:p>
    <w:p w14:paraId="1A1B2F40" w14:textId="77777777" w:rsidR="000400BC" w:rsidRPr="000400BC" w:rsidRDefault="000400BC" w:rsidP="000400BC">
      <w:pPr>
        <w:pStyle w:val="SeznamsodrkamiIMP"/>
        <w:numPr>
          <w:ilvl w:val="0"/>
          <w:numId w:val="7"/>
        </w:numPr>
        <w:spacing w:line="240" w:lineRule="auto"/>
        <w:rPr>
          <w:rFonts w:asciiTheme="minorHAnsi" w:hAnsiTheme="minorHAnsi" w:cstheme="minorHAnsi"/>
          <w:color w:val="000000"/>
          <w:szCs w:val="24"/>
        </w:rPr>
      </w:pPr>
      <w:r w:rsidRPr="000400BC">
        <w:rPr>
          <w:rFonts w:asciiTheme="minorHAnsi" w:hAnsiTheme="minorHAnsi" w:cstheme="minorHAnsi"/>
          <w:szCs w:val="24"/>
        </w:rPr>
        <w:t>osobní automobil do 10 m</w:t>
      </w:r>
      <w:r w:rsidRPr="000400BC">
        <w:rPr>
          <w:rFonts w:asciiTheme="minorHAnsi" w:hAnsiTheme="minorHAnsi" w:cstheme="minorHAnsi"/>
          <w:color w:val="000000"/>
          <w:szCs w:val="24"/>
          <w:vertAlign w:val="superscript"/>
        </w:rPr>
        <w:t xml:space="preserve">2 </w:t>
      </w:r>
      <w:r w:rsidRPr="000400BC">
        <w:rPr>
          <w:rFonts w:asciiTheme="minorHAnsi" w:hAnsiTheme="minorHAnsi" w:cstheme="minorHAnsi"/>
          <w:color w:val="000000"/>
          <w:szCs w:val="24"/>
          <w:vertAlign w:val="superscript"/>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100,-Kč/</w:t>
      </w:r>
      <w:proofErr w:type="spellStart"/>
      <w:r w:rsidRPr="000400BC">
        <w:rPr>
          <w:rFonts w:asciiTheme="minorHAnsi" w:hAnsiTheme="minorHAnsi" w:cstheme="minorHAnsi"/>
          <w:color w:val="000000"/>
          <w:szCs w:val="24"/>
        </w:rPr>
        <w:t>měs</w:t>
      </w:r>
      <w:proofErr w:type="spellEnd"/>
      <w:r w:rsidRPr="000400BC">
        <w:rPr>
          <w:rFonts w:asciiTheme="minorHAnsi" w:hAnsiTheme="minorHAnsi" w:cstheme="minorHAnsi"/>
          <w:color w:val="000000"/>
          <w:szCs w:val="24"/>
        </w:rPr>
        <w:t>.</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proofErr w:type="gramStart"/>
      <w:r w:rsidRPr="000400BC">
        <w:rPr>
          <w:rFonts w:asciiTheme="minorHAnsi" w:hAnsiTheme="minorHAnsi" w:cstheme="minorHAnsi"/>
          <w:color w:val="000000"/>
          <w:szCs w:val="24"/>
        </w:rPr>
        <w:t>1.200,-</w:t>
      </w:r>
      <w:proofErr w:type="gramEnd"/>
      <w:r w:rsidRPr="000400BC">
        <w:rPr>
          <w:rFonts w:asciiTheme="minorHAnsi" w:hAnsiTheme="minorHAnsi" w:cstheme="minorHAnsi"/>
          <w:color w:val="000000"/>
          <w:szCs w:val="24"/>
        </w:rPr>
        <w:t>Kč/rok</w:t>
      </w:r>
    </w:p>
    <w:p w14:paraId="1FF06273" w14:textId="77777777" w:rsidR="000400BC" w:rsidRPr="000400BC" w:rsidRDefault="000400BC" w:rsidP="000400BC">
      <w:pPr>
        <w:pStyle w:val="SeznamsodrkamiIMP"/>
        <w:numPr>
          <w:ilvl w:val="0"/>
          <w:numId w:val="7"/>
        </w:numPr>
        <w:spacing w:line="240" w:lineRule="auto"/>
        <w:rPr>
          <w:rFonts w:asciiTheme="minorHAnsi" w:hAnsiTheme="minorHAnsi" w:cstheme="minorHAnsi"/>
          <w:color w:val="000000"/>
          <w:szCs w:val="24"/>
        </w:rPr>
      </w:pPr>
      <w:r w:rsidRPr="000400BC">
        <w:rPr>
          <w:rFonts w:asciiTheme="minorHAnsi" w:hAnsiTheme="minorHAnsi" w:cstheme="minorHAnsi"/>
          <w:color w:val="000000"/>
          <w:szCs w:val="24"/>
        </w:rPr>
        <w:t>nákladní automobil</w:t>
      </w:r>
      <w:r w:rsidRPr="000400BC">
        <w:rPr>
          <w:rFonts w:asciiTheme="minorHAnsi" w:hAnsiTheme="minorHAnsi" w:cstheme="minorHAnsi"/>
          <w:color w:val="000000"/>
          <w:szCs w:val="24"/>
          <w:vertAlign w:val="superscript"/>
        </w:rPr>
        <w:t xml:space="preserve"> </w:t>
      </w:r>
      <w:r w:rsidRPr="000400BC">
        <w:rPr>
          <w:rFonts w:asciiTheme="minorHAnsi" w:hAnsiTheme="minorHAnsi" w:cstheme="minorHAnsi"/>
          <w:szCs w:val="24"/>
        </w:rPr>
        <w:t>do 20 m</w:t>
      </w:r>
      <w:r w:rsidRPr="000400BC">
        <w:rPr>
          <w:rFonts w:asciiTheme="minorHAnsi" w:hAnsiTheme="minorHAnsi" w:cstheme="minorHAnsi"/>
          <w:color w:val="000000"/>
          <w:szCs w:val="24"/>
          <w:vertAlign w:val="superscript"/>
        </w:rPr>
        <w:t>2</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150,-Kč/</w:t>
      </w:r>
      <w:proofErr w:type="spellStart"/>
      <w:r w:rsidRPr="000400BC">
        <w:rPr>
          <w:rFonts w:asciiTheme="minorHAnsi" w:hAnsiTheme="minorHAnsi" w:cstheme="minorHAnsi"/>
          <w:color w:val="000000"/>
          <w:szCs w:val="24"/>
        </w:rPr>
        <w:t>měs</w:t>
      </w:r>
      <w:proofErr w:type="spellEnd"/>
      <w:r w:rsidRPr="000400BC">
        <w:rPr>
          <w:rFonts w:asciiTheme="minorHAnsi" w:hAnsiTheme="minorHAnsi" w:cstheme="minorHAnsi"/>
          <w:color w:val="000000"/>
          <w:szCs w:val="24"/>
        </w:rPr>
        <w:t xml:space="preserve">. </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proofErr w:type="gramStart"/>
      <w:r w:rsidRPr="000400BC">
        <w:rPr>
          <w:rFonts w:asciiTheme="minorHAnsi" w:hAnsiTheme="minorHAnsi" w:cstheme="minorHAnsi"/>
          <w:color w:val="000000"/>
          <w:szCs w:val="24"/>
        </w:rPr>
        <w:t>1.700,-</w:t>
      </w:r>
      <w:proofErr w:type="gramEnd"/>
      <w:r w:rsidRPr="000400BC">
        <w:rPr>
          <w:rFonts w:asciiTheme="minorHAnsi" w:hAnsiTheme="minorHAnsi" w:cstheme="minorHAnsi"/>
          <w:color w:val="000000"/>
          <w:szCs w:val="24"/>
        </w:rPr>
        <w:t>Kč/rok</w:t>
      </w:r>
    </w:p>
    <w:p w14:paraId="63FD9218" w14:textId="3CF169B1" w:rsidR="000400BC" w:rsidRPr="000400BC" w:rsidRDefault="000400BC" w:rsidP="000400BC">
      <w:pPr>
        <w:pStyle w:val="SeznamsodrkamiIMP"/>
        <w:numPr>
          <w:ilvl w:val="0"/>
          <w:numId w:val="7"/>
        </w:numPr>
        <w:spacing w:after="60" w:line="240" w:lineRule="auto"/>
        <w:rPr>
          <w:rFonts w:asciiTheme="minorHAnsi" w:hAnsiTheme="minorHAnsi" w:cstheme="minorHAnsi"/>
          <w:color w:val="000000"/>
          <w:szCs w:val="24"/>
        </w:rPr>
      </w:pPr>
      <w:r w:rsidRPr="000400BC">
        <w:rPr>
          <w:rFonts w:asciiTheme="minorHAnsi" w:hAnsiTheme="minorHAnsi" w:cstheme="minorHAnsi"/>
          <w:color w:val="000000"/>
          <w:szCs w:val="24"/>
        </w:rPr>
        <w:t>nákladní automobil</w:t>
      </w:r>
      <w:r w:rsidRPr="000400BC">
        <w:rPr>
          <w:rFonts w:asciiTheme="minorHAnsi" w:hAnsiTheme="minorHAnsi" w:cstheme="minorHAnsi"/>
          <w:color w:val="000000"/>
          <w:szCs w:val="24"/>
          <w:vertAlign w:val="superscript"/>
        </w:rPr>
        <w:t xml:space="preserve"> </w:t>
      </w:r>
      <w:r w:rsidRPr="000400BC">
        <w:rPr>
          <w:rFonts w:asciiTheme="minorHAnsi" w:hAnsiTheme="minorHAnsi" w:cstheme="minorHAnsi"/>
          <w:szCs w:val="24"/>
        </w:rPr>
        <w:t>nad 20 m</w:t>
      </w:r>
      <w:r w:rsidRPr="000400BC">
        <w:rPr>
          <w:rFonts w:asciiTheme="minorHAnsi" w:hAnsiTheme="minorHAnsi" w:cstheme="minorHAnsi"/>
          <w:color w:val="000000"/>
          <w:szCs w:val="24"/>
          <w:vertAlign w:val="superscript"/>
        </w:rPr>
        <w:t>2</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200,-Kč/</w:t>
      </w:r>
      <w:proofErr w:type="spellStart"/>
      <w:r w:rsidRPr="000400BC">
        <w:rPr>
          <w:rFonts w:asciiTheme="minorHAnsi" w:hAnsiTheme="minorHAnsi" w:cstheme="minorHAnsi"/>
          <w:color w:val="000000"/>
          <w:szCs w:val="24"/>
        </w:rPr>
        <w:t>měs</w:t>
      </w:r>
      <w:proofErr w:type="spellEnd"/>
      <w:r w:rsidRPr="000400BC">
        <w:rPr>
          <w:rFonts w:asciiTheme="minorHAnsi" w:hAnsiTheme="minorHAnsi" w:cstheme="minorHAnsi"/>
          <w:color w:val="000000"/>
          <w:szCs w:val="24"/>
        </w:rPr>
        <w:t xml:space="preserve">. </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proofErr w:type="gramStart"/>
      <w:r w:rsidRPr="000400BC">
        <w:rPr>
          <w:rFonts w:asciiTheme="minorHAnsi" w:hAnsiTheme="minorHAnsi" w:cstheme="minorHAnsi"/>
          <w:color w:val="000000"/>
          <w:szCs w:val="24"/>
        </w:rPr>
        <w:t>2.400,-</w:t>
      </w:r>
      <w:proofErr w:type="gramEnd"/>
      <w:r w:rsidRPr="000400BC">
        <w:rPr>
          <w:rFonts w:asciiTheme="minorHAnsi" w:hAnsiTheme="minorHAnsi" w:cstheme="minorHAnsi"/>
          <w:color w:val="000000"/>
          <w:szCs w:val="24"/>
        </w:rPr>
        <w:t>Kč/rok.</w:t>
      </w:r>
    </w:p>
    <w:p w14:paraId="11DA8507" w14:textId="77777777" w:rsidR="000400BC" w:rsidRPr="000400BC" w:rsidRDefault="000400BC" w:rsidP="000400BC">
      <w:pPr>
        <w:pStyle w:val="Seznamoslovan"/>
        <w:numPr>
          <w:ilvl w:val="0"/>
          <w:numId w:val="0"/>
        </w:numPr>
        <w:spacing w:after="120" w:line="240" w:lineRule="auto"/>
        <w:ind w:left="425"/>
        <w:rPr>
          <w:rFonts w:asciiTheme="minorHAnsi" w:hAnsiTheme="minorHAnsi" w:cstheme="minorHAnsi"/>
          <w:szCs w:val="24"/>
        </w:rPr>
      </w:pPr>
      <w:r w:rsidRPr="000400BC">
        <w:rPr>
          <w:rFonts w:asciiTheme="minorHAnsi" w:hAnsiTheme="minorHAnsi" w:cstheme="minorHAnsi"/>
          <w:szCs w:val="24"/>
        </w:rPr>
        <w:t>Měsícem se rozumí každý i započatý měsíc, rokem se rozumí každý i započatý rok.</w:t>
      </w:r>
    </w:p>
    <w:p w14:paraId="072E1D03" w14:textId="77777777" w:rsidR="000400BC" w:rsidRPr="000400BC" w:rsidRDefault="000400BC" w:rsidP="000400BC">
      <w:pPr>
        <w:pStyle w:val="Seznamoslovan"/>
        <w:numPr>
          <w:ilvl w:val="0"/>
          <w:numId w:val="3"/>
        </w:numPr>
        <w:spacing w:after="120" w:line="240" w:lineRule="auto"/>
        <w:ind w:left="357" w:hanging="357"/>
        <w:rPr>
          <w:rFonts w:asciiTheme="minorHAnsi" w:hAnsiTheme="minorHAnsi" w:cstheme="minorHAnsi"/>
          <w:szCs w:val="24"/>
        </w:rPr>
      </w:pPr>
      <w:r w:rsidRPr="000400BC">
        <w:rPr>
          <w:rFonts w:asciiTheme="minorHAnsi" w:hAnsiTheme="minorHAnsi" w:cstheme="minorHAnsi"/>
          <w:szCs w:val="24"/>
        </w:rPr>
        <w:t xml:space="preserve">Volbu placení poplatku za užívání veřejného prostranství paušální částkou včetně výběru varianty paušální částky sdělí poplatník správci poplatků v rámci ohlášení dle </w:t>
      </w:r>
      <w:proofErr w:type="spellStart"/>
      <w:r w:rsidRPr="000400BC">
        <w:rPr>
          <w:rFonts w:asciiTheme="minorHAnsi" w:hAnsiTheme="minorHAnsi" w:cstheme="minorHAnsi"/>
          <w:szCs w:val="24"/>
        </w:rPr>
        <w:t>ust</w:t>
      </w:r>
      <w:proofErr w:type="spellEnd"/>
      <w:r w:rsidRPr="000400BC">
        <w:rPr>
          <w:rFonts w:asciiTheme="minorHAnsi" w:hAnsiTheme="minorHAnsi" w:cstheme="minorHAnsi"/>
          <w:szCs w:val="24"/>
        </w:rPr>
        <w:t>. Čl. 7 odst. 1. této obecně závazné vyhlášky</w:t>
      </w:r>
    </w:p>
    <w:p w14:paraId="0F1BA9CD" w14:textId="77777777" w:rsidR="000400BC" w:rsidRPr="000400BC" w:rsidRDefault="000400BC" w:rsidP="000400BC">
      <w:pPr>
        <w:pStyle w:val="Bezmezer"/>
        <w:jc w:val="center"/>
        <w:rPr>
          <w:rFonts w:asciiTheme="minorHAnsi" w:hAnsiTheme="minorHAnsi" w:cstheme="minorHAnsi"/>
          <w:b/>
          <w:sz w:val="24"/>
          <w:szCs w:val="24"/>
        </w:rPr>
      </w:pPr>
    </w:p>
    <w:p w14:paraId="334DC94F"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9</w:t>
      </w:r>
    </w:p>
    <w:p w14:paraId="4A309924"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Osvobození od poplatku za užívání veřejného prostranství</w:t>
      </w:r>
    </w:p>
    <w:p w14:paraId="456FD1D2" w14:textId="77777777" w:rsidR="000400BC" w:rsidRDefault="000400BC" w:rsidP="000400BC">
      <w:pPr>
        <w:pStyle w:val="Bezmezer"/>
        <w:spacing w:after="120"/>
        <w:jc w:val="both"/>
        <w:rPr>
          <w:rFonts w:asciiTheme="minorHAnsi" w:hAnsiTheme="minorHAnsi" w:cstheme="minorHAnsi"/>
          <w:sz w:val="24"/>
          <w:szCs w:val="24"/>
        </w:rPr>
      </w:pPr>
      <w:r w:rsidRPr="000400BC">
        <w:rPr>
          <w:rFonts w:asciiTheme="minorHAnsi" w:hAnsiTheme="minorHAnsi" w:cstheme="minorHAnsi"/>
          <w:sz w:val="24"/>
          <w:szCs w:val="24"/>
        </w:rPr>
        <w:t xml:space="preserve">Od poplatku za užívání veřejného prostranství jsou osvobozeny nad rámec </w:t>
      </w:r>
      <w:proofErr w:type="spellStart"/>
      <w:r w:rsidRPr="000400BC">
        <w:rPr>
          <w:rFonts w:asciiTheme="minorHAnsi" w:hAnsiTheme="minorHAnsi" w:cstheme="minorHAnsi"/>
          <w:sz w:val="24"/>
          <w:szCs w:val="24"/>
        </w:rPr>
        <w:t>ust</w:t>
      </w:r>
      <w:proofErr w:type="spellEnd"/>
      <w:r w:rsidRPr="000400BC">
        <w:rPr>
          <w:rFonts w:asciiTheme="minorHAnsi" w:hAnsiTheme="minorHAnsi" w:cstheme="minorHAnsi"/>
          <w:sz w:val="24"/>
          <w:szCs w:val="24"/>
        </w:rPr>
        <w:t>. § 4 zákona č. 565/1990 Sb., o místních poplatcích, ve znění pozdějších předpisů, akce pořádané na veřejném prostranství obcí Úžice, příspěvkovými organizacemi zřízenými obcí Úžice, místními společenskými a sportovními organizacemi.</w:t>
      </w:r>
    </w:p>
    <w:p w14:paraId="0A043232" w14:textId="77777777" w:rsidR="000400BC" w:rsidRPr="000400BC" w:rsidRDefault="000400BC" w:rsidP="000400BC">
      <w:pPr>
        <w:pStyle w:val="Bezmezer"/>
        <w:spacing w:after="120"/>
        <w:jc w:val="both"/>
        <w:rPr>
          <w:rFonts w:asciiTheme="minorHAnsi" w:hAnsiTheme="minorHAnsi" w:cstheme="minorHAnsi"/>
          <w:sz w:val="24"/>
          <w:szCs w:val="24"/>
        </w:rPr>
      </w:pPr>
    </w:p>
    <w:p w14:paraId="6DD133A9" w14:textId="77777777" w:rsidR="000400BC" w:rsidRPr="000400BC" w:rsidRDefault="000400BC" w:rsidP="000400BC">
      <w:pPr>
        <w:pStyle w:val="Bezmezer"/>
        <w:jc w:val="center"/>
        <w:rPr>
          <w:rFonts w:asciiTheme="minorHAnsi" w:hAnsiTheme="minorHAnsi" w:cstheme="minorHAnsi"/>
          <w:b/>
          <w:sz w:val="24"/>
          <w:szCs w:val="24"/>
        </w:rPr>
      </w:pPr>
    </w:p>
    <w:p w14:paraId="0DB7DA73"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10</w:t>
      </w:r>
    </w:p>
    <w:p w14:paraId="61443196"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Splatnost poplatku za užívání veřejného prostranství</w:t>
      </w:r>
    </w:p>
    <w:p w14:paraId="102F3018" w14:textId="77777777" w:rsidR="000400BC" w:rsidRPr="000400BC" w:rsidRDefault="000400BC" w:rsidP="000400BC">
      <w:pPr>
        <w:pStyle w:val="Bezmezer"/>
        <w:jc w:val="both"/>
        <w:rPr>
          <w:rFonts w:asciiTheme="minorHAnsi" w:hAnsiTheme="minorHAnsi" w:cstheme="minorHAnsi"/>
          <w:sz w:val="24"/>
          <w:szCs w:val="24"/>
        </w:rPr>
      </w:pPr>
      <w:r w:rsidRPr="000400BC">
        <w:rPr>
          <w:rFonts w:asciiTheme="minorHAnsi" w:hAnsiTheme="minorHAnsi" w:cstheme="minorHAnsi"/>
          <w:sz w:val="24"/>
          <w:szCs w:val="24"/>
        </w:rPr>
        <w:t>Poplatek za užívání veřejného prostranství je splatný bez vyměření:</w:t>
      </w:r>
    </w:p>
    <w:p w14:paraId="7D54D212" w14:textId="77777777" w:rsidR="000400BC" w:rsidRPr="000400BC" w:rsidRDefault="000400BC" w:rsidP="000400BC">
      <w:pPr>
        <w:pStyle w:val="Bezmezer"/>
        <w:numPr>
          <w:ilvl w:val="0"/>
          <w:numId w:val="5"/>
        </w:numPr>
        <w:jc w:val="both"/>
        <w:rPr>
          <w:rFonts w:asciiTheme="minorHAnsi" w:hAnsiTheme="minorHAnsi" w:cstheme="minorHAnsi"/>
          <w:sz w:val="24"/>
          <w:szCs w:val="24"/>
        </w:rPr>
      </w:pPr>
      <w:r w:rsidRPr="000400BC">
        <w:rPr>
          <w:rFonts w:asciiTheme="minorHAnsi" w:hAnsiTheme="minorHAnsi" w:cstheme="minorHAnsi"/>
          <w:sz w:val="24"/>
          <w:szCs w:val="24"/>
        </w:rPr>
        <w:lastRenderedPageBreak/>
        <w:t>při užívání veřejného prostranství po dobu maximálně 30 dnů nejpozději v den, kdy bylo s užíváním veřejného prostranství započato,</w:t>
      </w:r>
    </w:p>
    <w:p w14:paraId="3A0BF613" w14:textId="77777777" w:rsidR="000400BC" w:rsidRPr="000400BC" w:rsidRDefault="000400BC" w:rsidP="000400BC">
      <w:pPr>
        <w:pStyle w:val="Bezmezer"/>
        <w:numPr>
          <w:ilvl w:val="0"/>
          <w:numId w:val="5"/>
        </w:numPr>
        <w:jc w:val="both"/>
        <w:rPr>
          <w:rFonts w:asciiTheme="minorHAnsi" w:hAnsiTheme="minorHAnsi" w:cstheme="minorHAnsi"/>
          <w:sz w:val="24"/>
          <w:szCs w:val="24"/>
        </w:rPr>
      </w:pPr>
      <w:r w:rsidRPr="000400BC">
        <w:rPr>
          <w:rFonts w:asciiTheme="minorHAnsi" w:hAnsiTheme="minorHAnsi" w:cstheme="minorHAnsi"/>
          <w:sz w:val="24"/>
          <w:szCs w:val="24"/>
        </w:rPr>
        <w:t>při užívání veřejného prostranství po dobu delší než 30 dnů nejpozději v den, kdy bylo užívání veřejného prostranství ukončeno; v případě, že užívání veřejného prostranství trvá po dobu delší než šest měsíců, je poplatek splatný ve splátkách, přičemž za období prvních šesti měsíců užívání veřejného prostranství je poplatek splatný do šesti měsíců od započetí užívání veřejného prostranství a za další období je poplatek splatný v měsíčních splátkách splatných vždy do konce příslušného kalendářního měsíce,</w:t>
      </w:r>
    </w:p>
    <w:p w14:paraId="77EC025A" w14:textId="77777777" w:rsidR="000400BC" w:rsidRPr="000400BC" w:rsidRDefault="000400BC" w:rsidP="000400BC">
      <w:pPr>
        <w:pStyle w:val="Bezmezer"/>
        <w:numPr>
          <w:ilvl w:val="0"/>
          <w:numId w:val="5"/>
        </w:numPr>
        <w:jc w:val="both"/>
        <w:rPr>
          <w:rFonts w:asciiTheme="minorHAnsi" w:hAnsiTheme="minorHAnsi" w:cstheme="minorHAnsi"/>
          <w:sz w:val="24"/>
          <w:szCs w:val="24"/>
        </w:rPr>
      </w:pPr>
      <w:r w:rsidRPr="000400BC">
        <w:rPr>
          <w:rFonts w:asciiTheme="minorHAnsi" w:hAnsiTheme="minorHAnsi" w:cstheme="minorHAnsi"/>
          <w:sz w:val="24"/>
          <w:szCs w:val="24"/>
        </w:rPr>
        <w:t>poplatek stanovený měsíční paušální částkou je splatný první den v příslušném měsíci;</w:t>
      </w:r>
    </w:p>
    <w:p w14:paraId="34233387" w14:textId="77777777" w:rsidR="000400BC" w:rsidRPr="000400BC" w:rsidRDefault="000400BC" w:rsidP="000400BC">
      <w:pPr>
        <w:pStyle w:val="Seznamoslovan"/>
        <w:numPr>
          <w:ilvl w:val="0"/>
          <w:numId w:val="5"/>
        </w:numPr>
        <w:spacing w:after="120" w:line="240" w:lineRule="auto"/>
        <w:ind w:left="714" w:hanging="357"/>
        <w:rPr>
          <w:rFonts w:asciiTheme="minorHAnsi" w:hAnsiTheme="minorHAnsi" w:cstheme="minorHAnsi"/>
          <w:szCs w:val="24"/>
        </w:rPr>
      </w:pPr>
      <w:r w:rsidRPr="000400BC">
        <w:rPr>
          <w:rFonts w:asciiTheme="minorHAnsi" w:hAnsiTheme="minorHAnsi" w:cstheme="minorHAnsi"/>
          <w:szCs w:val="24"/>
        </w:rPr>
        <w:t xml:space="preserve">poplatek stanovený roční paušální částkou je splatný do konce ledna příslušného kalendářního roku (v prvním roce užívání veřejného prostranství nejpozději do </w:t>
      </w:r>
      <w:proofErr w:type="gramStart"/>
      <w:r w:rsidRPr="000400BC">
        <w:rPr>
          <w:rFonts w:asciiTheme="minorHAnsi" w:hAnsiTheme="minorHAnsi" w:cstheme="minorHAnsi"/>
          <w:szCs w:val="24"/>
        </w:rPr>
        <w:t>30ti</w:t>
      </w:r>
      <w:proofErr w:type="gramEnd"/>
      <w:r w:rsidRPr="000400BC">
        <w:rPr>
          <w:rFonts w:asciiTheme="minorHAnsi" w:hAnsiTheme="minorHAnsi" w:cstheme="minorHAnsi"/>
          <w:szCs w:val="24"/>
        </w:rPr>
        <w:t xml:space="preserve"> dnů od započetí jeho užívání).</w:t>
      </w:r>
    </w:p>
    <w:p w14:paraId="457C8D32" w14:textId="77777777" w:rsidR="000400BC" w:rsidRPr="000400BC" w:rsidRDefault="000400BC" w:rsidP="000400BC">
      <w:pPr>
        <w:pStyle w:val="Bezmezer"/>
        <w:jc w:val="center"/>
        <w:rPr>
          <w:rFonts w:asciiTheme="minorHAnsi" w:hAnsiTheme="minorHAnsi" w:cstheme="minorHAnsi"/>
          <w:b/>
          <w:sz w:val="24"/>
          <w:szCs w:val="24"/>
          <w:u w:val="single"/>
        </w:rPr>
      </w:pPr>
    </w:p>
    <w:p w14:paraId="5641981F" w14:textId="77777777" w:rsidR="000400BC" w:rsidRPr="000400BC" w:rsidRDefault="000400BC" w:rsidP="000400BC">
      <w:pPr>
        <w:pStyle w:val="Bezmezer"/>
        <w:jc w:val="center"/>
        <w:rPr>
          <w:rFonts w:asciiTheme="minorHAnsi" w:hAnsiTheme="minorHAnsi" w:cstheme="minorHAnsi"/>
          <w:b/>
          <w:sz w:val="24"/>
          <w:szCs w:val="24"/>
          <w:u w:val="single"/>
        </w:rPr>
      </w:pPr>
    </w:p>
    <w:p w14:paraId="2D75B8C0"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Oddíl IV.</w:t>
      </w:r>
    </w:p>
    <w:p w14:paraId="183D6F46" w14:textId="77777777" w:rsidR="000400BC" w:rsidRPr="000400BC" w:rsidRDefault="000400BC" w:rsidP="000400BC">
      <w:pPr>
        <w:pStyle w:val="Bezmezer"/>
        <w:spacing w:after="240"/>
        <w:jc w:val="center"/>
        <w:rPr>
          <w:rFonts w:asciiTheme="minorHAnsi" w:hAnsiTheme="minorHAnsi" w:cstheme="minorHAnsi"/>
          <w:b/>
          <w:color w:val="000000"/>
          <w:sz w:val="24"/>
          <w:szCs w:val="24"/>
        </w:rPr>
      </w:pPr>
      <w:r w:rsidRPr="000400BC">
        <w:rPr>
          <w:rFonts w:asciiTheme="minorHAnsi" w:hAnsiTheme="minorHAnsi" w:cstheme="minorHAnsi"/>
          <w:b/>
          <w:sz w:val="24"/>
          <w:szCs w:val="24"/>
          <w:u w:val="single"/>
        </w:rPr>
        <w:t>Poplatek z pobytu</w:t>
      </w:r>
    </w:p>
    <w:p w14:paraId="07E29BE3" w14:textId="77777777" w:rsidR="000400BC" w:rsidRPr="000400BC" w:rsidRDefault="000400BC" w:rsidP="000400BC">
      <w:pPr>
        <w:pStyle w:val="NormlnIMP"/>
        <w:tabs>
          <w:tab w:val="left" w:pos="426"/>
        </w:tabs>
        <w:spacing w:line="240" w:lineRule="auto"/>
        <w:jc w:val="center"/>
        <w:rPr>
          <w:rFonts w:asciiTheme="minorHAnsi" w:hAnsiTheme="minorHAnsi" w:cstheme="minorHAnsi"/>
          <w:b/>
          <w:color w:val="000000"/>
          <w:szCs w:val="24"/>
        </w:rPr>
      </w:pPr>
      <w:r w:rsidRPr="000400BC">
        <w:rPr>
          <w:rFonts w:asciiTheme="minorHAnsi" w:hAnsiTheme="minorHAnsi" w:cstheme="minorHAnsi"/>
          <w:b/>
          <w:color w:val="000000"/>
          <w:szCs w:val="24"/>
        </w:rPr>
        <w:t>Čl. 11</w:t>
      </w:r>
    </w:p>
    <w:p w14:paraId="1B830392" w14:textId="77777777" w:rsidR="000400BC" w:rsidRPr="000400BC" w:rsidRDefault="000400BC" w:rsidP="000400BC">
      <w:pPr>
        <w:pStyle w:val="NormlnIMP"/>
        <w:spacing w:after="120" w:line="240" w:lineRule="auto"/>
        <w:jc w:val="center"/>
        <w:rPr>
          <w:rFonts w:asciiTheme="minorHAnsi" w:hAnsiTheme="minorHAnsi" w:cstheme="minorHAnsi"/>
          <w:b/>
          <w:szCs w:val="24"/>
        </w:rPr>
      </w:pPr>
      <w:r w:rsidRPr="000400BC">
        <w:rPr>
          <w:rFonts w:asciiTheme="minorHAnsi" w:hAnsiTheme="minorHAnsi" w:cstheme="minorHAnsi"/>
          <w:b/>
          <w:szCs w:val="24"/>
        </w:rPr>
        <w:t>Ohlašovací povinnost</w:t>
      </w:r>
    </w:p>
    <w:p w14:paraId="0C2CC30C" w14:textId="77777777" w:rsidR="000400BC" w:rsidRPr="000400BC" w:rsidRDefault="000400BC" w:rsidP="000400BC">
      <w:pPr>
        <w:pStyle w:val="Seznamoslovan"/>
        <w:numPr>
          <w:ilvl w:val="0"/>
          <w:numId w:val="14"/>
        </w:numPr>
        <w:spacing w:after="120" w:line="240" w:lineRule="auto"/>
        <w:rPr>
          <w:rFonts w:asciiTheme="minorHAnsi" w:hAnsiTheme="minorHAnsi" w:cstheme="minorHAnsi"/>
          <w:bCs/>
          <w:szCs w:val="24"/>
        </w:rPr>
      </w:pPr>
      <w:r w:rsidRPr="000400BC">
        <w:rPr>
          <w:rFonts w:asciiTheme="minorHAnsi" w:hAnsiTheme="minorHAnsi" w:cstheme="minorHAnsi"/>
          <w:szCs w:val="24"/>
        </w:rPr>
        <w:t>Plátce poplatku je povinen správci poplatků ohlásit</w:t>
      </w:r>
      <w:r w:rsidRPr="000400BC">
        <w:rPr>
          <w:rStyle w:val="Znakapoznpodarou"/>
          <w:rFonts w:asciiTheme="minorHAnsi" w:hAnsiTheme="minorHAnsi" w:cstheme="minorHAnsi"/>
          <w:szCs w:val="24"/>
        </w:rPr>
        <w:footnoteReference w:id="12"/>
      </w:r>
      <w:r w:rsidRPr="000400BC">
        <w:rPr>
          <w:rFonts w:asciiTheme="minorHAnsi" w:hAnsiTheme="minorHAnsi" w:cstheme="minorHAnsi"/>
          <w:szCs w:val="24"/>
        </w:rPr>
        <w:t xml:space="preserve"> zahájení činnosti spočívající v poskytování úplatného pobytu</w:t>
      </w:r>
      <w:r w:rsidRPr="000400BC">
        <w:rPr>
          <w:rStyle w:val="Znakapoznpodarou"/>
          <w:rFonts w:asciiTheme="minorHAnsi" w:hAnsiTheme="minorHAnsi" w:cstheme="minorHAnsi"/>
          <w:szCs w:val="24"/>
        </w:rPr>
        <w:footnoteReference w:id="13"/>
      </w:r>
      <w:r w:rsidRPr="000400BC">
        <w:rPr>
          <w:rFonts w:asciiTheme="minorHAnsi" w:hAnsiTheme="minorHAnsi" w:cstheme="minorHAnsi"/>
          <w:szCs w:val="24"/>
        </w:rPr>
        <w:t xml:space="preserve"> ve lhůtě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 zahájení této činnosti. Poskytuje-li plátce poplatku úplatný pobyt ke dni účinnosti této obecně závazné vyhlášky, je povinen splnit uvedenou ohlašovací povinnost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ode dne nabytí účinnosti této obecně závazné vyhlášky. </w:t>
      </w:r>
    </w:p>
    <w:p w14:paraId="2C435005" w14:textId="77777777" w:rsidR="000400BC" w:rsidRPr="000400BC" w:rsidRDefault="000400BC" w:rsidP="000400BC">
      <w:pPr>
        <w:pStyle w:val="Seznamoslovan"/>
        <w:numPr>
          <w:ilvl w:val="0"/>
          <w:numId w:val="14"/>
        </w:numPr>
        <w:spacing w:after="120" w:line="240" w:lineRule="auto"/>
        <w:rPr>
          <w:rFonts w:asciiTheme="minorHAnsi" w:hAnsiTheme="minorHAnsi" w:cstheme="minorHAnsi"/>
          <w:szCs w:val="24"/>
        </w:rPr>
      </w:pPr>
      <w:r w:rsidRPr="000400BC">
        <w:rPr>
          <w:rFonts w:asciiTheme="minorHAnsi" w:hAnsiTheme="minorHAnsi" w:cstheme="minorHAnsi"/>
          <w:szCs w:val="24"/>
        </w:rPr>
        <w:t xml:space="preserve">Plátce poplatku je povinen správci poplatků ohlásit údaje rozhodné pro osvobození od poplatku z pobytu nejpozději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od skutečnosti zakládající nárok na osvobození. V případě, že plátce poplatku nesplní povinnost ohlásit údaje rozhodné pro osvobození od poplatku z pobytu v této lhůtě, nárok na osvobození zaniká</w:t>
      </w:r>
      <w:r w:rsidRPr="000400BC">
        <w:rPr>
          <w:rStyle w:val="Znakapoznpodarou"/>
          <w:rFonts w:asciiTheme="minorHAnsi" w:hAnsiTheme="minorHAnsi" w:cstheme="minorHAnsi"/>
          <w:szCs w:val="24"/>
        </w:rPr>
        <w:footnoteReference w:id="14"/>
      </w:r>
      <w:r w:rsidRPr="000400BC">
        <w:rPr>
          <w:rFonts w:asciiTheme="minorHAnsi" w:hAnsiTheme="minorHAnsi" w:cstheme="minorHAnsi"/>
          <w:szCs w:val="24"/>
        </w:rPr>
        <w:t>.</w:t>
      </w:r>
    </w:p>
    <w:p w14:paraId="2D618D2F" w14:textId="77777777" w:rsidR="000400BC" w:rsidRPr="000400BC" w:rsidRDefault="000400BC" w:rsidP="000400BC">
      <w:pPr>
        <w:pStyle w:val="Bezmezer"/>
        <w:numPr>
          <w:ilvl w:val="0"/>
          <w:numId w:val="14"/>
        </w:numPr>
        <w:spacing w:after="120"/>
        <w:jc w:val="both"/>
        <w:rPr>
          <w:rFonts w:asciiTheme="minorHAnsi" w:hAnsiTheme="minorHAnsi" w:cstheme="minorHAnsi"/>
          <w:sz w:val="24"/>
          <w:szCs w:val="24"/>
        </w:rPr>
      </w:pPr>
      <w:r w:rsidRPr="000400BC">
        <w:rPr>
          <w:rFonts w:asciiTheme="minorHAnsi" w:hAnsiTheme="minorHAnsi" w:cstheme="minorHAnsi"/>
          <w:sz w:val="24"/>
          <w:szCs w:val="24"/>
        </w:rPr>
        <w:t xml:space="preserve">Plátce poplatku je povinen ohlásit správci poplatků do </w:t>
      </w:r>
      <w:proofErr w:type="gramStart"/>
      <w:r w:rsidRPr="000400BC">
        <w:rPr>
          <w:rFonts w:asciiTheme="minorHAnsi" w:hAnsiTheme="minorHAnsi" w:cstheme="minorHAnsi"/>
          <w:sz w:val="24"/>
          <w:szCs w:val="24"/>
        </w:rPr>
        <w:t>15ti</w:t>
      </w:r>
      <w:proofErr w:type="gramEnd"/>
      <w:r w:rsidRPr="000400BC">
        <w:rPr>
          <w:rFonts w:asciiTheme="minorHAnsi" w:hAnsiTheme="minorHAnsi" w:cstheme="minorHAnsi"/>
          <w:sz w:val="24"/>
          <w:szCs w:val="24"/>
        </w:rPr>
        <w:t xml:space="preserve"> dnů jakékoliv změny v ohlášených skutečnostech, </w:t>
      </w:r>
      <w:r w:rsidRPr="000400BC">
        <w:rPr>
          <w:rFonts w:asciiTheme="minorHAnsi" w:hAnsiTheme="minorHAnsi" w:cstheme="minorHAnsi"/>
          <w:bCs/>
          <w:sz w:val="24"/>
          <w:szCs w:val="24"/>
        </w:rPr>
        <w:t>a to do 15ti dnů ode dne, kdy změna nastala</w:t>
      </w:r>
      <w:r w:rsidRPr="000400BC">
        <w:rPr>
          <w:rFonts w:asciiTheme="minorHAnsi" w:hAnsiTheme="minorHAnsi" w:cstheme="minorHAnsi"/>
          <w:sz w:val="24"/>
          <w:szCs w:val="24"/>
        </w:rPr>
        <w:t>.</w:t>
      </w:r>
    </w:p>
    <w:p w14:paraId="127214DA" w14:textId="77777777" w:rsidR="000400BC" w:rsidRPr="000400BC" w:rsidRDefault="000400BC" w:rsidP="000400BC">
      <w:pPr>
        <w:pStyle w:val="Zkladntext"/>
        <w:numPr>
          <w:ilvl w:val="0"/>
          <w:numId w:val="14"/>
        </w:numPr>
        <w:spacing w:after="120"/>
        <w:ind w:left="357" w:hanging="357"/>
        <w:jc w:val="both"/>
        <w:rPr>
          <w:rFonts w:asciiTheme="minorHAnsi" w:hAnsiTheme="minorHAnsi" w:cstheme="minorHAnsi"/>
          <w:szCs w:val="24"/>
        </w:rPr>
      </w:pPr>
      <w:r w:rsidRPr="000400BC">
        <w:rPr>
          <w:rFonts w:asciiTheme="minorHAnsi" w:hAnsiTheme="minorHAnsi" w:cstheme="minorHAnsi"/>
          <w:szCs w:val="24"/>
        </w:rPr>
        <w:t>Ohlašovací povinnost se nevztahuje na údaje zveřejněné pro tyto účely správcem poplatku na úřední desce</w:t>
      </w:r>
      <w:r w:rsidRPr="000400BC">
        <w:rPr>
          <w:rStyle w:val="Znakapoznpodarou"/>
          <w:rFonts w:asciiTheme="minorHAnsi" w:hAnsiTheme="minorHAnsi" w:cstheme="minorHAnsi"/>
          <w:szCs w:val="24"/>
        </w:rPr>
        <w:footnoteReference w:id="15"/>
      </w:r>
      <w:r w:rsidRPr="000400BC">
        <w:rPr>
          <w:rFonts w:asciiTheme="minorHAnsi" w:hAnsiTheme="minorHAnsi" w:cstheme="minorHAnsi"/>
          <w:szCs w:val="24"/>
        </w:rPr>
        <w:t>.</w:t>
      </w:r>
    </w:p>
    <w:p w14:paraId="3D969B54" w14:textId="77777777" w:rsidR="000400BC" w:rsidRPr="000400BC" w:rsidRDefault="000400BC" w:rsidP="000400BC">
      <w:pPr>
        <w:pStyle w:val="Normln1"/>
        <w:tabs>
          <w:tab w:val="left" w:pos="426"/>
        </w:tabs>
        <w:suppressAutoHyphens/>
        <w:jc w:val="center"/>
        <w:rPr>
          <w:rFonts w:asciiTheme="minorHAnsi" w:hAnsiTheme="minorHAnsi" w:cstheme="minorHAnsi"/>
          <w:b/>
          <w:color w:val="000000"/>
          <w:sz w:val="24"/>
          <w:szCs w:val="24"/>
        </w:rPr>
      </w:pPr>
    </w:p>
    <w:p w14:paraId="55D1BED4" w14:textId="77777777" w:rsidR="000400BC" w:rsidRPr="000400BC" w:rsidRDefault="000400BC" w:rsidP="000400BC">
      <w:pPr>
        <w:pStyle w:val="Normln1"/>
        <w:tabs>
          <w:tab w:val="left" w:pos="426"/>
        </w:tabs>
        <w:suppressAutoHyphens/>
        <w:jc w:val="center"/>
        <w:rPr>
          <w:rFonts w:asciiTheme="minorHAnsi" w:hAnsiTheme="minorHAnsi" w:cstheme="minorHAnsi"/>
          <w:b/>
          <w:color w:val="000000"/>
          <w:sz w:val="24"/>
          <w:szCs w:val="24"/>
        </w:rPr>
      </w:pPr>
      <w:r w:rsidRPr="000400BC">
        <w:rPr>
          <w:rFonts w:asciiTheme="minorHAnsi" w:hAnsiTheme="minorHAnsi" w:cstheme="minorHAnsi"/>
          <w:b/>
          <w:color w:val="000000"/>
          <w:sz w:val="24"/>
          <w:szCs w:val="24"/>
        </w:rPr>
        <w:t>Čl. 12</w:t>
      </w:r>
    </w:p>
    <w:p w14:paraId="6A92B8A2" w14:textId="77777777" w:rsidR="000400BC" w:rsidRPr="000400BC" w:rsidRDefault="000400BC" w:rsidP="000400BC">
      <w:pPr>
        <w:pStyle w:val="Normln1"/>
        <w:tabs>
          <w:tab w:val="left" w:pos="426"/>
        </w:tabs>
        <w:suppressAutoHyphens/>
        <w:spacing w:after="120"/>
        <w:jc w:val="center"/>
        <w:rPr>
          <w:rFonts w:asciiTheme="minorHAnsi" w:hAnsiTheme="minorHAnsi" w:cstheme="minorHAnsi"/>
          <w:b/>
          <w:color w:val="000000"/>
          <w:sz w:val="24"/>
          <w:szCs w:val="24"/>
        </w:rPr>
      </w:pPr>
      <w:r w:rsidRPr="000400BC">
        <w:rPr>
          <w:rFonts w:asciiTheme="minorHAnsi" w:hAnsiTheme="minorHAnsi" w:cstheme="minorHAnsi"/>
          <w:b/>
          <w:color w:val="000000"/>
          <w:sz w:val="24"/>
          <w:szCs w:val="24"/>
        </w:rPr>
        <w:t>Sazba poplatku z pobytu</w:t>
      </w:r>
    </w:p>
    <w:p w14:paraId="19C21517" w14:textId="77777777" w:rsidR="000400BC" w:rsidRPr="000400BC" w:rsidRDefault="000400BC" w:rsidP="000400BC">
      <w:pPr>
        <w:pStyle w:val="Seznamoslovan"/>
        <w:numPr>
          <w:ilvl w:val="0"/>
          <w:numId w:val="0"/>
        </w:numPr>
        <w:spacing w:after="120" w:line="240" w:lineRule="auto"/>
        <w:ind w:left="454" w:hanging="454"/>
        <w:rPr>
          <w:rFonts w:asciiTheme="minorHAnsi" w:hAnsiTheme="minorHAnsi" w:cstheme="minorHAnsi"/>
          <w:szCs w:val="24"/>
        </w:rPr>
      </w:pPr>
      <w:r w:rsidRPr="000400BC">
        <w:rPr>
          <w:rFonts w:asciiTheme="minorHAnsi" w:hAnsiTheme="minorHAnsi" w:cstheme="minorHAnsi"/>
          <w:szCs w:val="24"/>
        </w:rPr>
        <w:t>Sazba poplatku z pobytu činí 15,-Kč za každý započatý den pobytu, s výjimkou dne jeho počátku.</w:t>
      </w:r>
    </w:p>
    <w:p w14:paraId="45AFDEF5" w14:textId="77777777" w:rsidR="000400BC" w:rsidRDefault="000400BC" w:rsidP="000400BC">
      <w:pPr>
        <w:pStyle w:val="Normln1"/>
        <w:tabs>
          <w:tab w:val="left" w:pos="426"/>
        </w:tabs>
        <w:suppressAutoHyphens/>
        <w:jc w:val="center"/>
        <w:rPr>
          <w:rFonts w:asciiTheme="minorHAnsi" w:hAnsiTheme="minorHAnsi" w:cstheme="minorHAnsi"/>
          <w:b/>
          <w:color w:val="000000"/>
          <w:sz w:val="24"/>
          <w:szCs w:val="24"/>
        </w:rPr>
      </w:pPr>
    </w:p>
    <w:p w14:paraId="23CF8828" w14:textId="77777777" w:rsidR="000400BC" w:rsidRPr="000400BC" w:rsidRDefault="000400BC" w:rsidP="000400BC">
      <w:pPr>
        <w:pStyle w:val="Normln1"/>
        <w:tabs>
          <w:tab w:val="left" w:pos="426"/>
        </w:tabs>
        <w:suppressAutoHyphens/>
        <w:rPr>
          <w:rFonts w:asciiTheme="minorHAnsi" w:hAnsiTheme="minorHAnsi" w:cstheme="minorHAnsi"/>
          <w:b/>
          <w:color w:val="000000"/>
          <w:sz w:val="24"/>
          <w:szCs w:val="24"/>
        </w:rPr>
      </w:pPr>
    </w:p>
    <w:p w14:paraId="07094169" w14:textId="77777777" w:rsidR="000400BC" w:rsidRPr="000400BC" w:rsidRDefault="000400BC" w:rsidP="000400BC">
      <w:pPr>
        <w:pStyle w:val="Normln1"/>
        <w:tabs>
          <w:tab w:val="left" w:pos="426"/>
        </w:tabs>
        <w:suppressAutoHyphens/>
        <w:jc w:val="center"/>
        <w:rPr>
          <w:rFonts w:asciiTheme="minorHAnsi" w:hAnsiTheme="minorHAnsi" w:cstheme="minorHAnsi"/>
          <w:b/>
          <w:color w:val="000000"/>
          <w:sz w:val="24"/>
          <w:szCs w:val="24"/>
        </w:rPr>
      </w:pPr>
      <w:r w:rsidRPr="000400BC">
        <w:rPr>
          <w:rFonts w:asciiTheme="minorHAnsi" w:hAnsiTheme="minorHAnsi" w:cstheme="minorHAnsi"/>
          <w:b/>
          <w:color w:val="000000"/>
          <w:sz w:val="24"/>
          <w:szCs w:val="24"/>
        </w:rPr>
        <w:t>Čl. 13</w:t>
      </w:r>
    </w:p>
    <w:p w14:paraId="091F1BE9" w14:textId="77777777" w:rsidR="000400BC" w:rsidRPr="000400BC" w:rsidRDefault="000400BC" w:rsidP="000400BC">
      <w:pPr>
        <w:pStyle w:val="Normln1"/>
        <w:tabs>
          <w:tab w:val="left" w:pos="426"/>
        </w:tabs>
        <w:suppressAutoHyphens/>
        <w:spacing w:after="120"/>
        <w:jc w:val="center"/>
        <w:rPr>
          <w:rFonts w:asciiTheme="minorHAnsi" w:hAnsiTheme="minorHAnsi" w:cstheme="minorHAnsi"/>
          <w:b/>
          <w:color w:val="000000"/>
          <w:sz w:val="24"/>
          <w:szCs w:val="24"/>
        </w:rPr>
      </w:pPr>
      <w:r w:rsidRPr="000400BC">
        <w:rPr>
          <w:rFonts w:asciiTheme="minorHAnsi" w:hAnsiTheme="minorHAnsi" w:cstheme="minorHAnsi"/>
          <w:b/>
          <w:color w:val="000000"/>
          <w:sz w:val="24"/>
          <w:szCs w:val="24"/>
        </w:rPr>
        <w:t>Splatnost poplatku z pobytu</w:t>
      </w:r>
    </w:p>
    <w:p w14:paraId="51443A69" w14:textId="6798838A" w:rsidR="000400BC" w:rsidRPr="000400BC" w:rsidRDefault="000400BC" w:rsidP="000400BC">
      <w:pPr>
        <w:pStyle w:val="Seznamoslovan"/>
        <w:widowControl w:val="0"/>
        <w:numPr>
          <w:ilvl w:val="0"/>
          <w:numId w:val="0"/>
        </w:numPr>
        <w:spacing w:after="120" w:line="240" w:lineRule="auto"/>
        <w:rPr>
          <w:rFonts w:asciiTheme="minorHAnsi" w:hAnsiTheme="minorHAnsi" w:cstheme="minorHAnsi"/>
          <w:b/>
          <w:color w:val="000000"/>
          <w:szCs w:val="24"/>
        </w:rPr>
      </w:pPr>
      <w:r w:rsidRPr="000400BC">
        <w:rPr>
          <w:rFonts w:asciiTheme="minorHAnsi" w:hAnsiTheme="minorHAnsi" w:cstheme="minorHAnsi"/>
          <w:szCs w:val="24"/>
        </w:rPr>
        <w:t>Plátce poplatku je povinen odvést vybraný</w:t>
      </w:r>
      <w:r w:rsidRPr="000400BC">
        <w:rPr>
          <w:rStyle w:val="Znakapoznpodarou"/>
          <w:rFonts w:asciiTheme="minorHAnsi" w:hAnsiTheme="minorHAnsi" w:cstheme="minorHAnsi"/>
          <w:szCs w:val="24"/>
        </w:rPr>
        <w:footnoteReference w:id="16"/>
      </w:r>
      <w:r w:rsidRPr="000400BC">
        <w:rPr>
          <w:rFonts w:asciiTheme="minorHAnsi" w:hAnsiTheme="minorHAnsi" w:cstheme="minorHAnsi"/>
          <w:szCs w:val="24"/>
        </w:rPr>
        <w:t xml:space="preserve"> poplatek z pobytu správci poplatku nejpozději do </w:t>
      </w:r>
      <w:proofErr w:type="gramStart"/>
      <w:r w:rsidRPr="000400BC">
        <w:rPr>
          <w:rFonts w:asciiTheme="minorHAnsi" w:hAnsiTheme="minorHAnsi" w:cstheme="minorHAnsi"/>
          <w:szCs w:val="24"/>
        </w:rPr>
        <w:t>15ti</w:t>
      </w:r>
      <w:proofErr w:type="gramEnd"/>
      <w:r w:rsidRPr="000400BC">
        <w:rPr>
          <w:rFonts w:asciiTheme="minorHAnsi" w:hAnsiTheme="minorHAnsi" w:cstheme="minorHAnsi"/>
          <w:szCs w:val="24"/>
        </w:rPr>
        <w:t xml:space="preserve"> dnů po uplynutí každého čtvrtletí.</w:t>
      </w:r>
    </w:p>
    <w:p w14:paraId="41819C12" w14:textId="77777777" w:rsidR="000400BC" w:rsidRPr="000400BC" w:rsidRDefault="000400BC" w:rsidP="000400BC">
      <w:pPr>
        <w:pStyle w:val="Bezmezer"/>
        <w:jc w:val="center"/>
        <w:rPr>
          <w:rFonts w:asciiTheme="minorHAnsi" w:hAnsiTheme="minorHAnsi" w:cstheme="minorHAnsi"/>
          <w:b/>
          <w:sz w:val="24"/>
          <w:szCs w:val="24"/>
          <w:u w:val="single"/>
        </w:rPr>
      </w:pPr>
    </w:p>
    <w:p w14:paraId="244D34C9" w14:textId="77777777" w:rsidR="000400BC" w:rsidRPr="000400BC" w:rsidRDefault="000400BC" w:rsidP="000400BC">
      <w:pPr>
        <w:pStyle w:val="Bezmezer"/>
        <w:jc w:val="center"/>
        <w:rPr>
          <w:rFonts w:asciiTheme="minorHAnsi" w:hAnsiTheme="minorHAnsi" w:cstheme="minorHAnsi"/>
          <w:b/>
          <w:sz w:val="24"/>
          <w:szCs w:val="24"/>
          <w:u w:val="single"/>
        </w:rPr>
      </w:pPr>
      <w:r w:rsidRPr="000400BC">
        <w:rPr>
          <w:rFonts w:asciiTheme="minorHAnsi" w:hAnsiTheme="minorHAnsi" w:cstheme="minorHAnsi"/>
          <w:b/>
          <w:sz w:val="24"/>
          <w:szCs w:val="24"/>
          <w:u w:val="single"/>
        </w:rPr>
        <w:t>Oddíl V.</w:t>
      </w:r>
    </w:p>
    <w:p w14:paraId="40EEB91E" w14:textId="77777777" w:rsidR="000400BC" w:rsidRPr="000400BC" w:rsidRDefault="000400BC" w:rsidP="000400BC">
      <w:pPr>
        <w:pStyle w:val="Bezmezer"/>
        <w:spacing w:after="240"/>
        <w:jc w:val="center"/>
        <w:rPr>
          <w:rFonts w:asciiTheme="minorHAnsi" w:hAnsiTheme="minorHAnsi" w:cstheme="minorHAnsi"/>
          <w:b/>
          <w:sz w:val="24"/>
          <w:szCs w:val="24"/>
        </w:rPr>
      </w:pPr>
      <w:r w:rsidRPr="000400BC">
        <w:rPr>
          <w:rFonts w:asciiTheme="minorHAnsi" w:hAnsiTheme="minorHAnsi" w:cstheme="minorHAnsi"/>
          <w:b/>
          <w:sz w:val="24"/>
          <w:szCs w:val="24"/>
          <w:u w:val="single"/>
        </w:rPr>
        <w:t>Ustanovení přechodná a závěrečná</w:t>
      </w:r>
    </w:p>
    <w:p w14:paraId="21409349"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14</w:t>
      </w:r>
    </w:p>
    <w:p w14:paraId="455F13C3"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Přechodná ustanovení</w:t>
      </w:r>
    </w:p>
    <w:p w14:paraId="6B85FB2D" w14:textId="77777777" w:rsidR="000400BC" w:rsidRPr="000400BC" w:rsidRDefault="000400BC" w:rsidP="000400BC">
      <w:pPr>
        <w:pStyle w:val="Odstavecseseznamem"/>
        <w:numPr>
          <w:ilvl w:val="0"/>
          <w:numId w:val="15"/>
        </w:numPr>
        <w:spacing w:after="120" w:line="240" w:lineRule="auto"/>
        <w:contextualSpacing w:val="0"/>
        <w:jc w:val="both"/>
        <w:rPr>
          <w:rFonts w:asciiTheme="minorHAnsi" w:hAnsiTheme="minorHAnsi" w:cstheme="minorHAnsi"/>
          <w:sz w:val="24"/>
          <w:szCs w:val="24"/>
        </w:rPr>
      </w:pPr>
      <w:r w:rsidRPr="000400BC">
        <w:rPr>
          <w:rFonts w:asciiTheme="minorHAnsi" w:hAnsiTheme="minorHAnsi" w:cstheme="minorHAnsi"/>
          <w:sz w:val="24"/>
          <w:szCs w:val="24"/>
        </w:rPr>
        <w:t>Splnění ohlašovací povinnosti ke vzniku poplatkové povinnosti před účinností této obecně závazné vyhlášky podle dosavadních právních předpisů obce, se považuje za splnění ohlašovací povinnosti ke vzniku poplatkové povinnosti podle této obecně závazné vyhlášky.</w:t>
      </w:r>
    </w:p>
    <w:p w14:paraId="0E01D74D" w14:textId="77777777" w:rsidR="000400BC" w:rsidRPr="000400BC" w:rsidRDefault="000400BC" w:rsidP="000400BC">
      <w:pPr>
        <w:pStyle w:val="Odstavecseseznamem"/>
        <w:numPr>
          <w:ilvl w:val="0"/>
          <w:numId w:val="15"/>
        </w:numPr>
        <w:spacing w:after="120" w:line="240" w:lineRule="auto"/>
        <w:contextualSpacing w:val="0"/>
        <w:jc w:val="both"/>
        <w:rPr>
          <w:rFonts w:asciiTheme="minorHAnsi" w:hAnsiTheme="minorHAnsi" w:cstheme="minorHAnsi"/>
          <w:sz w:val="24"/>
          <w:szCs w:val="24"/>
        </w:rPr>
      </w:pPr>
      <w:r w:rsidRPr="000400BC">
        <w:rPr>
          <w:rFonts w:asciiTheme="minorHAnsi" w:hAnsiTheme="minorHAnsi" w:cstheme="minorHAnsi"/>
          <w:sz w:val="24"/>
          <w:szCs w:val="24"/>
        </w:rPr>
        <w:t>Pro poplatkovou povinnost a práva a povinnosti s ní související, vzniklou přede dnem nabytí účinnosti této obecně závazné vyhlášky, se použije obecně závazná vyhláška uvedená v </w:t>
      </w:r>
      <w:proofErr w:type="spellStart"/>
      <w:r w:rsidRPr="000400BC">
        <w:rPr>
          <w:rFonts w:asciiTheme="minorHAnsi" w:hAnsiTheme="minorHAnsi" w:cstheme="minorHAnsi"/>
          <w:sz w:val="24"/>
          <w:szCs w:val="24"/>
        </w:rPr>
        <w:t>ust</w:t>
      </w:r>
      <w:proofErr w:type="spellEnd"/>
      <w:r w:rsidRPr="000400BC">
        <w:rPr>
          <w:rFonts w:asciiTheme="minorHAnsi" w:hAnsiTheme="minorHAnsi" w:cstheme="minorHAnsi"/>
          <w:sz w:val="24"/>
          <w:szCs w:val="24"/>
        </w:rPr>
        <w:t>. Čl. 15 této obecně závazné vyhlášky.</w:t>
      </w:r>
    </w:p>
    <w:p w14:paraId="77AD5273" w14:textId="77777777" w:rsidR="000400BC" w:rsidRPr="000400BC" w:rsidRDefault="000400BC" w:rsidP="000400BC">
      <w:pPr>
        <w:pStyle w:val="NormlnIMP"/>
        <w:tabs>
          <w:tab w:val="left" w:pos="426"/>
        </w:tabs>
        <w:spacing w:line="240" w:lineRule="auto"/>
        <w:jc w:val="center"/>
        <w:rPr>
          <w:rFonts w:asciiTheme="minorHAnsi" w:hAnsiTheme="minorHAnsi" w:cstheme="minorHAnsi"/>
          <w:b/>
          <w:bCs/>
          <w:color w:val="000000"/>
          <w:szCs w:val="24"/>
        </w:rPr>
      </w:pPr>
    </w:p>
    <w:p w14:paraId="4F410FCB" w14:textId="77777777" w:rsidR="000400BC" w:rsidRPr="000400BC" w:rsidRDefault="000400BC" w:rsidP="000400BC">
      <w:pPr>
        <w:pStyle w:val="NormlnIMP"/>
        <w:tabs>
          <w:tab w:val="left" w:pos="426"/>
        </w:tabs>
        <w:spacing w:line="240" w:lineRule="auto"/>
        <w:jc w:val="center"/>
        <w:rPr>
          <w:rFonts w:asciiTheme="minorHAnsi" w:hAnsiTheme="minorHAnsi" w:cstheme="minorHAnsi"/>
          <w:b/>
          <w:bCs/>
          <w:color w:val="000000"/>
          <w:szCs w:val="24"/>
          <w:u w:val="single"/>
        </w:rPr>
      </w:pPr>
      <w:r w:rsidRPr="000400BC">
        <w:rPr>
          <w:rFonts w:asciiTheme="minorHAnsi" w:hAnsiTheme="minorHAnsi" w:cstheme="minorHAnsi"/>
          <w:b/>
          <w:bCs/>
          <w:color w:val="000000"/>
          <w:szCs w:val="24"/>
        </w:rPr>
        <w:t>Čl. 15</w:t>
      </w:r>
    </w:p>
    <w:p w14:paraId="0E07CF11"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Zrušovací ustanovení</w:t>
      </w:r>
    </w:p>
    <w:p w14:paraId="5C9F7D5D" w14:textId="77777777" w:rsidR="000400BC" w:rsidRPr="000400BC" w:rsidRDefault="000400BC" w:rsidP="000400BC">
      <w:pPr>
        <w:pStyle w:val="Bezmezer"/>
        <w:spacing w:after="120"/>
        <w:jc w:val="both"/>
        <w:rPr>
          <w:rFonts w:asciiTheme="minorHAnsi" w:hAnsiTheme="minorHAnsi" w:cstheme="minorHAnsi"/>
          <w:sz w:val="24"/>
          <w:szCs w:val="24"/>
        </w:rPr>
      </w:pPr>
      <w:r w:rsidRPr="000400BC">
        <w:rPr>
          <w:rFonts w:asciiTheme="minorHAnsi" w:hAnsiTheme="minorHAnsi" w:cstheme="minorHAnsi"/>
          <w:sz w:val="24"/>
          <w:szCs w:val="24"/>
        </w:rPr>
        <w:t>Zrušuje se obecně závazná vyhláška obce Úžice č. 2/2020 o místních poplatcích, ze dne 29.4.2020.</w:t>
      </w:r>
    </w:p>
    <w:p w14:paraId="6D994FD8" w14:textId="77777777" w:rsidR="000400BC" w:rsidRPr="000400BC" w:rsidRDefault="000400BC" w:rsidP="000400BC">
      <w:pPr>
        <w:pStyle w:val="Bezmezer"/>
        <w:jc w:val="center"/>
        <w:rPr>
          <w:rFonts w:asciiTheme="minorHAnsi" w:hAnsiTheme="minorHAnsi" w:cstheme="minorHAnsi"/>
          <w:b/>
          <w:sz w:val="24"/>
          <w:szCs w:val="24"/>
        </w:rPr>
      </w:pPr>
    </w:p>
    <w:p w14:paraId="2D99035C" w14:textId="77777777" w:rsidR="000400BC" w:rsidRPr="000400BC" w:rsidRDefault="000400BC" w:rsidP="000400BC">
      <w:pPr>
        <w:pStyle w:val="Bezmezer"/>
        <w:jc w:val="center"/>
        <w:rPr>
          <w:rFonts w:asciiTheme="minorHAnsi" w:hAnsiTheme="minorHAnsi" w:cstheme="minorHAnsi"/>
          <w:b/>
          <w:sz w:val="24"/>
          <w:szCs w:val="24"/>
        </w:rPr>
      </w:pPr>
      <w:r w:rsidRPr="000400BC">
        <w:rPr>
          <w:rFonts w:asciiTheme="minorHAnsi" w:hAnsiTheme="minorHAnsi" w:cstheme="minorHAnsi"/>
          <w:b/>
          <w:sz w:val="24"/>
          <w:szCs w:val="24"/>
        </w:rPr>
        <w:t>Čl. 16</w:t>
      </w:r>
    </w:p>
    <w:p w14:paraId="6222BDDB" w14:textId="77777777" w:rsidR="000400BC" w:rsidRPr="000400BC" w:rsidRDefault="000400BC" w:rsidP="000400BC">
      <w:pPr>
        <w:pStyle w:val="Bezmezer"/>
        <w:spacing w:after="120"/>
        <w:jc w:val="center"/>
        <w:rPr>
          <w:rFonts w:asciiTheme="minorHAnsi" w:hAnsiTheme="minorHAnsi" w:cstheme="minorHAnsi"/>
          <w:b/>
          <w:sz w:val="24"/>
          <w:szCs w:val="24"/>
        </w:rPr>
      </w:pPr>
      <w:r w:rsidRPr="000400BC">
        <w:rPr>
          <w:rFonts w:asciiTheme="minorHAnsi" w:hAnsiTheme="minorHAnsi" w:cstheme="minorHAnsi"/>
          <w:b/>
          <w:sz w:val="24"/>
          <w:szCs w:val="24"/>
        </w:rPr>
        <w:t>Účinnost</w:t>
      </w:r>
    </w:p>
    <w:p w14:paraId="69DA67CD" w14:textId="77777777" w:rsidR="000400BC" w:rsidRPr="000400BC" w:rsidRDefault="000400BC" w:rsidP="000400BC">
      <w:pPr>
        <w:pStyle w:val="Bezmezer"/>
        <w:jc w:val="both"/>
        <w:rPr>
          <w:rFonts w:asciiTheme="minorHAnsi" w:hAnsiTheme="minorHAnsi" w:cstheme="minorHAnsi"/>
          <w:sz w:val="24"/>
          <w:szCs w:val="24"/>
        </w:rPr>
      </w:pPr>
      <w:r w:rsidRPr="000400BC">
        <w:rPr>
          <w:rFonts w:asciiTheme="minorHAnsi" w:hAnsiTheme="minorHAnsi" w:cstheme="minorHAnsi"/>
          <w:sz w:val="24"/>
          <w:szCs w:val="24"/>
        </w:rPr>
        <w:t xml:space="preserve">Tato obecně závazná vyhláška nabývá účinnosti </w:t>
      </w:r>
      <w:r w:rsidRPr="000400BC">
        <w:rPr>
          <w:rFonts w:asciiTheme="minorHAnsi" w:hAnsiTheme="minorHAnsi" w:cstheme="minorHAnsi"/>
          <w:color w:val="000000"/>
          <w:sz w:val="24"/>
          <w:szCs w:val="24"/>
        </w:rPr>
        <w:t>dnem 1.1.2025</w:t>
      </w:r>
      <w:r w:rsidRPr="000400BC">
        <w:rPr>
          <w:rFonts w:asciiTheme="minorHAnsi" w:hAnsiTheme="minorHAnsi" w:cstheme="minorHAnsi"/>
          <w:sz w:val="24"/>
          <w:szCs w:val="24"/>
        </w:rPr>
        <w:t>.</w:t>
      </w:r>
    </w:p>
    <w:p w14:paraId="7ACD1D3A" w14:textId="77777777" w:rsidR="000400BC" w:rsidRPr="000400BC" w:rsidRDefault="000400BC" w:rsidP="000400BC">
      <w:pPr>
        <w:pStyle w:val="Normlnweb"/>
        <w:spacing w:before="0" w:beforeAutospacing="0" w:after="0" w:afterAutospacing="0"/>
        <w:ind w:left="426"/>
        <w:jc w:val="both"/>
        <w:rPr>
          <w:rFonts w:asciiTheme="minorHAnsi" w:hAnsiTheme="minorHAnsi" w:cstheme="minorHAnsi"/>
        </w:rPr>
      </w:pPr>
    </w:p>
    <w:p w14:paraId="29E740A5" w14:textId="77777777" w:rsidR="000400BC" w:rsidRDefault="000400BC" w:rsidP="000400BC">
      <w:pPr>
        <w:rPr>
          <w:rFonts w:asciiTheme="minorHAnsi" w:hAnsiTheme="minorHAnsi" w:cstheme="minorHAnsi"/>
          <w:sz w:val="24"/>
          <w:szCs w:val="24"/>
        </w:rPr>
      </w:pPr>
    </w:p>
    <w:p w14:paraId="1DE2BC7E" w14:textId="77777777" w:rsidR="000400BC" w:rsidRDefault="000400BC" w:rsidP="000400BC">
      <w:pPr>
        <w:rPr>
          <w:rFonts w:asciiTheme="minorHAnsi" w:hAnsiTheme="minorHAnsi" w:cstheme="minorHAnsi"/>
          <w:sz w:val="24"/>
          <w:szCs w:val="24"/>
        </w:rPr>
      </w:pPr>
    </w:p>
    <w:p w14:paraId="475690B6" w14:textId="77777777" w:rsidR="000400BC" w:rsidRDefault="000400BC" w:rsidP="000400BC">
      <w:pPr>
        <w:rPr>
          <w:rFonts w:asciiTheme="minorHAnsi" w:hAnsiTheme="minorHAnsi" w:cstheme="minorHAnsi"/>
          <w:sz w:val="24"/>
          <w:szCs w:val="24"/>
        </w:rPr>
      </w:pPr>
    </w:p>
    <w:p w14:paraId="4AC8031A" w14:textId="77777777" w:rsidR="000400BC" w:rsidRDefault="000400BC" w:rsidP="000400BC">
      <w:pPr>
        <w:rPr>
          <w:rFonts w:asciiTheme="minorHAnsi" w:hAnsiTheme="minorHAnsi" w:cstheme="minorHAnsi"/>
          <w:sz w:val="24"/>
          <w:szCs w:val="24"/>
        </w:rPr>
      </w:pPr>
    </w:p>
    <w:p w14:paraId="0E1B59EA" w14:textId="77777777" w:rsidR="000400BC" w:rsidRDefault="000400BC" w:rsidP="000400BC">
      <w:pPr>
        <w:rPr>
          <w:rFonts w:asciiTheme="minorHAnsi" w:hAnsiTheme="minorHAnsi" w:cstheme="minorHAnsi"/>
          <w:sz w:val="24"/>
          <w:szCs w:val="24"/>
        </w:rPr>
      </w:pPr>
    </w:p>
    <w:p w14:paraId="3EDEEEC9" w14:textId="77777777" w:rsidR="000400BC" w:rsidRDefault="000400BC" w:rsidP="000400BC">
      <w:pPr>
        <w:rPr>
          <w:rFonts w:asciiTheme="minorHAnsi" w:hAnsiTheme="minorHAnsi" w:cstheme="minorHAnsi"/>
          <w:sz w:val="24"/>
          <w:szCs w:val="24"/>
        </w:rPr>
      </w:pPr>
    </w:p>
    <w:p w14:paraId="60C2EF4C" w14:textId="77777777" w:rsidR="000400BC" w:rsidRDefault="000400BC" w:rsidP="000400BC">
      <w:pPr>
        <w:rPr>
          <w:rFonts w:asciiTheme="minorHAnsi" w:hAnsiTheme="minorHAnsi" w:cstheme="minorHAnsi"/>
          <w:sz w:val="24"/>
          <w:szCs w:val="24"/>
        </w:rPr>
      </w:pPr>
    </w:p>
    <w:p w14:paraId="4315BF72" w14:textId="77777777" w:rsidR="000400BC" w:rsidRDefault="000400BC" w:rsidP="000400BC">
      <w:pPr>
        <w:rPr>
          <w:rFonts w:asciiTheme="minorHAnsi" w:hAnsiTheme="minorHAnsi" w:cstheme="minorHAnsi"/>
          <w:sz w:val="24"/>
          <w:szCs w:val="24"/>
        </w:rPr>
      </w:pPr>
    </w:p>
    <w:p w14:paraId="21E814E4" w14:textId="77777777" w:rsidR="000400BC" w:rsidRPr="000400BC" w:rsidRDefault="000400BC" w:rsidP="000400BC">
      <w:pPr>
        <w:rPr>
          <w:rFonts w:asciiTheme="minorHAnsi" w:hAnsiTheme="minorHAnsi" w:cstheme="minorHAnsi"/>
          <w:sz w:val="24"/>
          <w:szCs w:val="24"/>
        </w:rPr>
      </w:pPr>
    </w:p>
    <w:p w14:paraId="27A7B61C" w14:textId="77777777" w:rsidR="000400BC" w:rsidRPr="000400BC" w:rsidRDefault="000400BC" w:rsidP="000400BC">
      <w:pPr>
        <w:pStyle w:val="NormlnIMP"/>
        <w:spacing w:line="240" w:lineRule="auto"/>
        <w:ind w:firstLine="720"/>
        <w:rPr>
          <w:rFonts w:asciiTheme="minorHAnsi" w:hAnsiTheme="minorHAnsi" w:cstheme="minorHAnsi"/>
          <w:color w:val="000000"/>
          <w:szCs w:val="24"/>
        </w:rPr>
      </w:pPr>
      <w:r w:rsidRPr="000400BC">
        <w:rPr>
          <w:rFonts w:asciiTheme="minorHAnsi" w:hAnsiTheme="minorHAnsi" w:cstheme="minorHAnsi"/>
          <w:color w:val="000000"/>
          <w:szCs w:val="24"/>
        </w:rPr>
        <w:t>--------------------------------------</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w:t>
      </w:r>
    </w:p>
    <w:p w14:paraId="6802248A" w14:textId="366A3750" w:rsidR="000400BC" w:rsidRPr="000400BC" w:rsidRDefault="000400BC" w:rsidP="000400BC">
      <w:pPr>
        <w:pStyle w:val="NormlnIMP"/>
        <w:spacing w:line="240" w:lineRule="auto"/>
        <w:rPr>
          <w:rFonts w:asciiTheme="minorHAnsi" w:hAnsiTheme="minorHAnsi" w:cstheme="minorHAnsi"/>
          <w:color w:val="000000"/>
          <w:szCs w:val="24"/>
        </w:rPr>
      </w:pP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szCs w:val="24"/>
        </w:rPr>
        <w:t xml:space="preserve">Bc. Tomáš </w:t>
      </w:r>
      <w:proofErr w:type="spellStart"/>
      <w:r w:rsidRPr="000400BC">
        <w:rPr>
          <w:rFonts w:asciiTheme="minorHAnsi" w:hAnsiTheme="minorHAnsi" w:cstheme="minorHAnsi"/>
          <w:szCs w:val="24"/>
        </w:rPr>
        <w:t>Libich</w:t>
      </w:r>
      <w:proofErr w:type="spellEnd"/>
      <w:r w:rsidRPr="000400BC">
        <w:rPr>
          <w:rFonts w:asciiTheme="minorHAnsi" w:hAnsiTheme="minorHAnsi" w:cstheme="minorHAnsi"/>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t>David Hrdlička</w:t>
      </w:r>
    </w:p>
    <w:p w14:paraId="3540B034" w14:textId="374E9F95" w:rsidR="000400BC" w:rsidRPr="000400BC" w:rsidRDefault="000400BC" w:rsidP="000400BC">
      <w:pPr>
        <w:pStyle w:val="NormlnIMP"/>
        <w:spacing w:line="240" w:lineRule="auto"/>
        <w:ind w:left="696" w:firstLine="720"/>
        <w:rPr>
          <w:rFonts w:asciiTheme="minorHAnsi" w:hAnsiTheme="minorHAnsi" w:cstheme="minorHAnsi"/>
          <w:color w:val="000000"/>
          <w:szCs w:val="24"/>
        </w:rPr>
      </w:pPr>
      <w:r w:rsidRPr="000400BC">
        <w:rPr>
          <w:rFonts w:asciiTheme="minorHAnsi" w:hAnsiTheme="minorHAnsi" w:cstheme="minorHAnsi"/>
          <w:color w:val="000000"/>
          <w:szCs w:val="24"/>
        </w:rPr>
        <w:t xml:space="preserve">   místostarosta</w:t>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sidRPr="000400BC">
        <w:rPr>
          <w:rFonts w:asciiTheme="minorHAnsi" w:hAnsiTheme="minorHAnsi" w:cstheme="minorHAnsi"/>
          <w:color w:val="000000"/>
          <w:szCs w:val="24"/>
        </w:rPr>
        <w:tab/>
      </w:r>
      <w:r>
        <w:rPr>
          <w:rFonts w:asciiTheme="minorHAnsi" w:hAnsiTheme="minorHAnsi" w:cstheme="minorHAnsi"/>
          <w:color w:val="000000"/>
          <w:szCs w:val="24"/>
        </w:rPr>
        <w:t xml:space="preserve">            </w:t>
      </w:r>
      <w:r w:rsidRPr="000400BC">
        <w:rPr>
          <w:rFonts w:asciiTheme="minorHAnsi" w:hAnsiTheme="minorHAnsi" w:cstheme="minorHAnsi"/>
          <w:color w:val="000000"/>
          <w:szCs w:val="24"/>
        </w:rPr>
        <w:t xml:space="preserve"> starosta obce</w:t>
      </w:r>
    </w:p>
    <w:p w14:paraId="36CDDF0B" w14:textId="77777777" w:rsidR="000400BC" w:rsidRDefault="000400BC" w:rsidP="000400BC">
      <w:pPr>
        <w:jc w:val="both"/>
        <w:rPr>
          <w:rFonts w:asciiTheme="minorHAnsi" w:hAnsiTheme="minorHAnsi" w:cstheme="minorHAnsi"/>
          <w:b/>
          <w:bCs/>
          <w:sz w:val="24"/>
          <w:szCs w:val="24"/>
        </w:rPr>
      </w:pPr>
    </w:p>
    <w:p w14:paraId="78F4870E" w14:textId="77777777" w:rsidR="000400BC" w:rsidRDefault="000400BC" w:rsidP="000400BC">
      <w:pPr>
        <w:jc w:val="both"/>
        <w:rPr>
          <w:rFonts w:asciiTheme="minorHAnsi" w:hAnsiTheme="minorHAnsi" w:cstheme="minorHAnsi"/>
          <w:b/>
          <w:bCs/>
          <w:sz w:val="24"/>
          <w:szCs w:val="24"/>
        </w:rPr>
      </w:pPr>
    </w:p>
    <w:p w14:paraId="63861890" w14:textId="77777777" w:rsidR="000400BC" w:rsidRDefault="000400BC" w:rsidP="000400BC">
      <w:pPr>
        <w:jc w:val="both"/>
        <w:rPr>
          <w:rFonts w:asciiTheme="minorHAnsi" w:hAnsiTheme="minorHAnsi" w:cstheme="minorHAnsi"/>
          <w:b/>
          <w:bCs/>
          <w:sz w:val="24"/>
          <w:szCs w:val="24"/>
        </w:rPr>
      </w:pPr>
    </w:p>
    <w:p w14:paraId="210E7F24" w14:textId="77777777" w:rsidR="000400BC" w:rsidRDefault="000400BC" w:rsidP="000400BC">
      <w:pPr>
        <w:jc w:val="both"/>
        <w:rPr>
          <w:rFonts w:asciiTheme="minorHAnsi" w:hAnsiTheme="minorHAnsi" w:cstheme="minorHAnsi"/>
          <w:b/>
          <w:bCs/>
          <w:sz w:val="24"/>
          <w:szCs w:val="24"/>
        </w:rPr>
      </w:pPr>
    </w:p>
    <w:p w14:paraId="0C1E4918" w14:textId="77777777" w:rsidR="000400BC" w:rsidRDefault="000400BC" w:rsidP="000400BC">
      <w:pPr>
        <w:jc w:val="both"/>
        <w:rPr>
          <w:rFonts w:asciiTheme="minorHAnsi" w:hAnsiTheme="minorHAnsi" w:cstheme="minorHAnsi"/>
          <w:b/>
          <w:bCs/>
          <w:sz w:val="24"/>
          <w:szCs w:val="24"/>
        </w:rPr>
      </w:pPr>
    </w:p>
    <w:p w14:paraId="3286D63E" w14:textId="77777777" w:rsidR="000400BC" w:rsidRDefault="000400BC" w:rsidP="000400BC">
      <w:pPr>
        <w:jc w:val="both"/>
        <w:rPr>
          <w:rFonts w:asciiTheme="minorHAnsi" w:hAnsiTheme="minorHAnsi" w:cstheme="minorHAnsi"/>
          <w:b/>
          <w:bCs/>
          <w:sz w:val="24"/>
          <w:szCs w:val="24"/>
        </w:rPr>
      </w:pPr>
    </w:p>
    <w:p w14:paraId="1A88676C" w14:textId="77777777" w:rsidR="000400BC" w:rsidRDefault="000400BC" w:rsidP="000400BC">
      <w:pPr>
        <w:jc w:val="both"/>
        <w:rPr>
          <w:rFonts w:asciiTheme="minorHAnsi" w:hAnsiTheme="minorHAnsi" w:cstheme="minorHAnsi"/>
          <w:b/>
          <w:bCs/>
          <w:sz w:val="24"/>
          <w:szCs w:val="24"/>
        </w:rPr>
      </w:pPr>
    </w:p>
    <w:p w14:paraId="22447A8C" w14:textId="77777777" w:rsidR="000400BC" w:rsidRDefault="000400BC" w:rsidP="000400BC">
      <w:pPr>
        <w:jc w:val="both"/>
        <w:rPr>
          <w:rFonts w:asciiTheme="minorHAnsi" w:hAnsiTheme="minorHAnsi" w:cstheme="minorHAnsi"/>
          <w:b/>
          <w:bCs/>
          <w:sz w:val="24"/>
          <w:szCs w:val="24"/>
        </w:rPr>
      </w:pPr>
    </w:p>
    <w:p w14:paraId="74F692C5" w14:textId="77777777" w:rsidR="000400BC" w:rsidRDefault="000400BC" w:rsidP="000400BC">
      <w:pPr>
        <w:jc w:val="both"/>
        <w:rPr>
          <w:rFonts w:asciiTheme="minorHAnsi" w:hAnsiTheme="minorHAnsi" w:cstheme="minorHAnsi"/>
          <w:b/>
          <w:bCs/>
          <w:sz w:val="24"/>
          <w:szCs w:val="24"/>
        </w:rPr>
      </w:pPr>
    </w:p>
    <w:p w14:paraId="149B22E3" w14:textId="77777777" w:rsidR="000400BC" w:rsidRDefault="000400BC" w:rsidP="000400BC">
      <w:pPr>
        <w:jc w:val="both"/>
        <w:rPr>
          <w:rFonts w:asciiTheme="minorHAnsi" w:hAnsiTheme="minorHAnsi" w:cstheme="minorHAnsi"/>
          <w:b/>
          <w:bCs/>
          <w:sz w:val="24"/>
          <w:szCs w:val="24"/>
        </w:rPr>
      </w:pPr>
    </w:p>
    <w:p w14:paraId="0190D5D1" w14:textId="77777777" w:rsidR="000400BC" w:rsidRDefault="000400BC" w:rsidP="000400BC">
      <w:pPr>
        <w:jc w:val="both"/>
        <w:rPr>
          <w:rFonts w:asciiTheme="minorHAnsi" w:hAnsiTheme="minorHAnsi" w:cstheme="minorHAnsi"/>
          <w:b/>
          <w:bCs/>
          <w:sz w:val="24"/>
          <w:szCs w:val="24"/>
        </w:rPr>
      </w:pPr>
    </w:p>
    <w:p w14:paraId="164BE988" w14:textId="77777777" w:rsidR="000400BC" w:rsidRDefault="000400BC" w:rsidP="000400BC">
      <w:pPr>
        <w:jc w:val="both"/>
        <w:rPr>
          <w:rFonts w:asciiTheme="minorHAnsi" w:hAnsiTheme="minorHAnsi" w:cstheme="minorHAnsi"/>
          <w:b/>
          <w:bCs/>
          <w:sz w:val="24"/>
          <w:szCs w:val="24"/>
        </w:rPr>
      </w:pPr>
    </w:p>
    <w:p w14:paraId="46A2687B" w14:textId="77777777" w:rsidR="000400BC" w:rsidRDefault="000400BC" w:rsidP="000400BC">
      <w:pPr>
        <w:jc w:val="both"/>
        <w:rPr>
          <w:rFonts w:asciiTheme="minorHAnsi" w:hAnsiTheme="minorHAnsi" w:cstheme="minorHAnsi"/>
          <w:b/>
          <w:bCs/>
          <w:sz w:val="24"/>
          <w:szCs w:val="24"/>
        </w:rPr>
      </w:pPr>
    </w:p>
    <w:p w14:paraId="0CBF0A45" w14:textId="77777777" w:rsidR="000400BC" w:rsidRDefault="000400BC" w:rsidP="000400BC">
      <w:pPr>
        <w:jc w:val="both"/>
        <w:rPr>
          <w:rFonts w:asciiTheme="minorHAnsi" w:hAnsiTheme="minorHAnsi" w:cstheme="minorHAnsi"/>
          <w:b/>
          <w:bCs/>
          <w:sz w:val="24"/>
          <w:szCs w:val="24"/>
        </w:rPr>
      </w:pPr>
    </w:p>
    <w:p w14:paraId="0DB48E37" w14:textId="5F8F04FB" w:rsidR="000400BC" w:rsidRPr="000400BC" w:rsidRDefault="000400BC" w:rsidP="000400BC">
      <w:pPr>
        <w:jc w:val="both"/>
        <w:rPr>
          <w:rFonts w:asciiTheme="minorHAnsi" w:hAnsiTheme="minorHAnsi" w:cstheme="minorHAnsi"/>
          <w:b/>
          <w:bCs/>
          <w:sz w:val="24"/>
          <w:szCs w:val="24"/>
        </w:rPr>
      </w:pPr>
      <w:r w:rsidRPr="000400BC">
        <w:rPr>
          <w:rFonts w:asciiTheme="minorHAnsi" w:hAnsiTheme="minorHAnsi" w:cstheme="minorHAnsi"/>
          <w:b/>
          <w:bCs/>
          <w:sz w:val="24"/>
          <w:szCs w:val="24"/>
        </w:rPr>
        <w:lastRenderedPageBreak/>
        <w:t>Příloha č. 1 obecně závazné vyhlášky obce Úžice č. 5/2024 o místních poplatcích</w:t>
      </w:r>
    </w:p>
    <w:p w14:paraId="62C086DB" w14:textId="77777777" w:rsidR="000400BC" w:rsidRPr="000400BC" w:rsidRDefault="000400BC" w:rsidP="000400BC">
      <w:pPr>
        <w:rPr>
          <w:rFonts w:asciiTheme="minorHAnsi" w:hAnsiTheme="minorHAnsi" w:cstheme="minorHAnsi"/>
          <w:sz w:val="24"/>
          <w:szCs w:val="24"/>
        </w:rPr>
      </w:pPr>
    </w:p>
    <w:p w14:paraId="0F026637" w14:textId="77777777" w:rsidR="000400BC" w:rsidRPr="000400BC" w:rsidRDefault="000400BC" w:rsidP="000400BC">
      <w:pPr>
        <w:rPr>
          <w:rFonts w:asciiTheme="minorHAnsi" w:hAnsiTheme="minorHAnsi" w:cstheme="minorHAnsi"/>
          <w:sz w:val="24"/>
          <w:szCs w:val="24"/>
        </w:rPr>
      </w:pPr>
    </w:p>
    <w:p w14:paraId="6A17F99C" w14:textId="77777777" w:rsidR="000400BC" w:rsidRPr="000400BC" w:rsidRDefault="000400BC" w:rsidP="000400BC">
      <w:pPr>
        <w:jc w:val="both"/>
        <w:rPr>
          <w:rFonts w:asciiTheme="minorHAnsi" w:hAnsiTheme="minorHAnsi" w:cstheme="minorHAnsi"/>
          <w:sz w:val="24"/>
          <w:szCs w:val="24"/>
        </w:rPr>
      </w:pPr>
      <w:r w:rsidRPr="000400BC">
        <w:rPr>
          <w:rFonts w:asciiTheme="minorHAnsi" w:hAnsiTheme="minorHAnsi" w:cstheme="minorHAnsi"/>
          <w:sz w:val="24"/>
          <w:szCs w:val="24"/>
        </w:rPr>
        <w:t>Veřejné prostranství, za jehož užívání se vybírá místní poplatek za užívání veřejného prostranství:</w:t>
      </w:r>
    </w:p>
    <w:p w14:paraId="34CFC744" w14:textId="77777777" w:rsidR="000400BC" w:rsidRPr="000400BC" w:rsidRDefault="000400BC" w:rsidP="000400BC">
      <w:pPr>
        <w:jc w:val="both"/>
        <w:rPr>
          <w:rFonts w:asciiTheme="minorHAnsi" w:hAnsiTheme="minorHAnsi" w:cstheme="minorHAnsi"/>
          <w:sz w:val="24"/>
          <w:szCs w:val="24"/>
        </w:rPr>
      </w:pPr>
    </w:p>
    <w:p w14:paraId="221C3D44" w14:textId="77777777" w:rsidR="000400BC" w:rsidRPr="000400BC" w:rsidRDefault="000400BC" w:rsidP="000400BC">
      <w:pPr>
        <w:jc w:val="both"/>
        <w:rPr>
          <w:rFonts w:asciiTheme="minorHAnsi" w:hAnsiTheme="minorHAnsi" w:cstheme="minorHAnsi"/>
          <w:sz w:val="24"/>
          <w:szCs w:val="24"/>
        </w:rPr>
      </w:pPr>
    </w:p>
    <w:p w14:paraId="30673112" w14:textId="77777777" w:rsidR="000400BC" w:rsidRPr="000400BC" w:rsidRDefault="000400BC" w:rsidP="000400BC">
      <w:pPr>
        <w:jc w:val="both"/>
        <w:rPr>
          <w:rFonts w:asciiTheme="minorHAnsi" w:hAnsiTheme="minorHAnsi" w:cstheme="minorHAnsi"/>
          <w:sz w:val="24"/>
          <w:szCs w:val="24"/>
        </w:rPr>
      </w:pPr>
      <w:proofErr w:type="spellStart"/>
      <w:r w:rsidRPr="000400BC">
        <w:rPr>
          <w:rFonts w:asciiTheme="minorHAnsi" w:hAnsiTheme="minorHAnsi" w:cstheme="minorHAnsi"/>
          <w:sz w:val="24"/>
          <w:szCs w:val="24"/>
        </w:rPr>
        <w:t>k.ú</w:t>
      </w:r>
      <w:proofErr w:type="spellEnd"/>
      <w:r w:rsidRPr="000400BC">
        <w:rPr>
          <w:rFonts w:asciiTheme="minorHAnsi" w:hAnsiTheme="minorHAnsi" w:cstheme="minorHAnsi"/>
          <w:sz w:val="24"/>
          <w:szCs w:val="24"/>
        </w:rPr>
        <w:t xml:space="preserve">. Úžice u Kralup nad Vltavou </w:t>
      </w:r>
    </w:p>
    <w:p w14:paraId="01D25171" w14:textId="77777777" w:rsidR="000400BC" w:rsidRPr="000400BC" w:rsidRDefault="000400BC" w:rsidP="000400BC">
      <w:pPr>
        <w:pStyle w:val="NormlnIMP"/>
        <w:spacing w:line="240" w:lineRule="auto"/>
        <w:rPr>
          <w:rFonts w:asciiTheme="minorHAnsi" w:hAnsiTheme="minorHAnsi" w:cstheme="minorHAnsi"/>
          <w:i/>
          <w:color w:val="000000"/>
          <w:szCs w:val="24"/>
        </w:rPr>
      </w:pPr>
    </w:p>
    <w:p w14:paraId="7C8AFD9E" w14:textId="77777777" w:rsidR="000400BC" w:rsidRPr="00B80C32" w:rsidRDefault="000400BC" w:rsidP="000400BC">
      <w:pPr>
        <w:pStyle w:val="NormlnIMP"/>
        <w:spacing w:line="240" w:lineRule="auto"/>
        <w:rPr>
          <w:rFonts w:ascii="Tahoma" w:hAnsi="Tahoma" w:cs="Tahoma"/>
          <w:iCs/>
          <w:color w:val="000000"/>
          <w:sz w:val="21"/>
          <w:szCs w:val="21"/>
        </w:rPr>
      </w:pPr>
      <w:r w:rsidRPr="00CC04E8">
        <w:rPr>
          <w:rFonts w:ascii="Tahoma" w:hAnsi="Tahoma" w:cs="Tahoma"/>
          <w:noProof/>
          <w:sz w:val="21"/>
          <w:szCs w:val="21"/>
          <w:u w:val="single"/>
        </w:rPr>
        <w:drawing>
          <wp:inline distT="0" distB="0" distL="0" distR="0" wp14:anchorId="66BDCA38" wp14:editId="1A03AC06">
            <wp:extent cx="6120130" cy="4929199"/>
            <wp:effectExtent l="0" t="0" r="0" b="5080"/>
            <wp:docPr id="17860171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7171" name=""/>
                    <pic:cNvPicPr/>
                  </pic:nvPicPr>
                  <pic:blipFill>
                    <a:blip r:embed="rId7"/>
                    <a:stretch>
                      <a:fillRect/>
                    </a:stretch>
                  </pic:blipFill>
                  <pic:spPr>
                    <a:xfrm>
                      <a:off x="0" y="0"/>
                      <a:ext cx="6120130" cy="4929199"/>
                    </a:xfrm>
                    <a:prstGeom prst="rect">
                      <a:avLst/>
                    </a:prstGeom>
                  </pic:spPr>
                </pic:pic>
              </a:graphicData>
            </a:graphic>
          </wp:inline>
        </w:drawing>
      </w:r>
    </w:p>
    <w:p w14:paraId="7B307E9F" w14:textId="77777777" w:rsidR="000400BC" w:rsidRDefault="000400BC" w:rsidP="000400BC">
      <w:pPr>
        <w:rPr>
          <w:rFonts w:ascii="Tahoma" w:hAnsi="Tahoma" w:cs="Tahoma"/>
          <w:sz w:val="24"/>
          <w:szCs w:val="24"/>
          <w:u w:val="single"/>
        </w:rPr>
      </w:pPr>
    </w:p>
    <w:p w14:paraId="0E76A402" w14:textId="77777777" w:rsidR="000400BC" w:rsidRDefault="000400BC" w:rsidP="000400BC">
      <w:pPr>
        <w:rPr>
          <w:rFonts w:ascii="Tahoma" w:hAnsi="Tahoma" w:cs="Tahoma"/>
          <w:sz w:val="24"/>
          <w:szCs w:val="24"/>
          <w:u w:val="single"/>
        </w:rPr>
      </w:pPr>
    </w:p>
    <w:p w14:paraId="787E9925" w14:textId="77777777" w:rsidR="000400BC" w:rsidRDefault="000400BC" w:rsidP="000400BC">
      <w:pPr>
        <w:rPr>
          <w:rFonts w:ascii="Tahoma" w:hAnsi="Tahoma" w:cs="Tahoma"/>
          <w:sz w:val="24"/>
          <w:szCs w:val="24"/>
          <w:u w:val="single"/>
        </w:rPr>
      </w:pPr>
    </w:p>
    <w:p w14:paraId="2BC61807" w14:textId="77777777" w:rsidR="000400BC" w:rsidRDefault="000400BC" w:rsidP="000400BC">
      <w:pPr>
        <w:rPr>
          <w:rFonts w:ascii="Tahoma" w:hAnsi="Tahoma" w:cs="Tahoma"/>
          <w:sz w:val="24"/>
          <w:szCs w:val="24"/>
          <w:u w:val="single"/>
        </w:rPr>
      </w:pPr>
    </w:p>
    <w:p w14:paraId="69949A7C" w14:textId="77777777" w:rsidR="000400BC" w:rsidRDefault="000400BC" w:rsidP="000400BC">
      <w:pPr>
        <w:rPr>
          <w:rFonts w:ascii="Tahoma" w:hAnsi="Tahoma" w:cs="Tahoma"/>
          <w:sz w:val="24"/>
          <w:szCs w:val="24"/>
          <w:u w:val="single"/>
        </w:rPr>
      </w:pPr>
    </w:p>
    <w:p w14:paraId="04F76E01" w14:textId="77777777" w:rsidR="000400BC" w:rsidRDefault="000400BC" w:rsidP="000400BC">
      <w:pPr>
        <w:rPr>
          <w:rFonts w:ascii="Tahoma" w:hAnsi="Tahoma" w:cs="Tahoma"/>
          <w:sz w:val="24"/>
          <w:szCs w:val="24"/>
          <w:u w:val="single"/>
        </w:rPr>
      </w:pPr>
    </w:p>
    <w:p w14:paraId="2343BF82" w14:textId="77777777" w:rsidR="000400BC" w:rsidRDefault="000400BC" w:rsidP="000400BC">
      <w:pPr>
        <w:rPr>
          <w:rFonts w:ascii="Tahoma" w:hAnsi="Tahoma" w:cs="Tahoma"/>
          <w:sz w:val="24"/>
          <w:szCs w:val="24"/>
          <w:u w:val="single"/>
        </w:rPr>
      </w:pPr>
    </w:p>
    <w:p w14:paraId="791698F8" w14:textId="77777777" w:rsidR="000400BC" w:rsidRDefault="000400BC" w:rsidP="000400BC">
      <w:pPr>
        <w:rPr>
          <w:rFonts w:ascii="Tahoma" w:hAnsi="Tahoma" w:cs="Tahoma"/>
          <w:sz w:val="24"/>
          <w:szCs w:val="24"/>
          <w:u w:val="single"/>
        </w:rPr>
      </w:pPr>
    </w:p>
    <w:p w14:paraId="72F74B84" w14:textId="77777777" w:rsidR="000400BC" w:rsidRDefault="000400BC" w:rsidP="000400BC">
      <w:pPr>
        <w:rPr>
          <w:rFonts w:ascii="Tahoma" w:hAnsi="Tahoma" w:cs="Tahoma"/>
          <w:sz w:val="24"/>
          <w:szCs w:val="24"/>
          <w:u w:val="single"/>
        </w:rPr>
      </w:pPr>
    </w:p>
    <w:p w14:paraId="44B1BAB6" w14:textId="77777777" w:rsidR="000400BC" w:rsidRDefault="000400BC" w:rsidP="000400BC">
      <w:pPr>
        <w:rPr>
          <w:rFonts w:ascii="Tahoma" w:hAnsi="Tahoma" w:cs="Tahoma"/>
          <w:sz w:val="24"/>
          <w:szCs w:val="24"/>
          <w:u w:val="single"/>
        </w:rPr>
      </w:pPr>
    </w:p>
    <w:p w14:paraId="5921F6D7" w14:textId="77777777" w:rsidR="000400BC" w:rsidRDefault="000400BC" w:rsidP="000400BC">
      <w:pPr>
        <w:rPr>
          <w:rFonts w:ascii="Tahoma" w:hAnsi="Tahoma" w:cs="Tahoma"/>
          <w:sz w:val="24"/>
          <w:szCs w:val="24"/>
          <w:u w:val="single"/>
        </w:rPr>
      </w:pPr>
    </w:p>
    <w:p w14:paraId="1418F6AD" w14:textId="77777777" w:rsidR="000400BC" w:rsidRDefault="000400BC" w:rsidP="000400BC">
      <w:pPr>
        <w:rPr>
          <w:rFonts w:ascii="Tahoma" w:hAnsi="Tahoma" w:cs="Tahoma"/>
          <w:sz w:val="24"/>
          <w:szCs w:val="24"/>
          <w:u w:val="single"/>
        </w:rPr>
      </w:pPr>
    </w:p>
    <w:p w14:paraId="1CBBF7BB" w14:textId="77777777" w:rsidR="000400BC" w:rsidRDefault="000400BC" w:rsidP="000400BC">
      <w:pPr>
        <w:rPr>
          <w:rFonts w:ascii="Tahoma" w:hAnsi="Tahoma" w:cs="Tahoma"/>
          <w:sz w:val="24"/>
          <w:szCs w:val="24"/>
          <w:u w:val="single"/>
        </w:rPr>
      </w:pPr>
    </w:p>
    <w:p w14:paraId="721B9334" w14:textId="77777777" w:rsidR="000400BC" w:rsidRDefault="000400BC" w:rsidP="000400BC">
      <w:pPr>
        <w:rPr>
          <w:rFonts w:ascii="Tahoma" w:hAnsi="Tahoma" w:cs="Tahoma"/>
          <w:sz w:val="24"/>
          <w:szCs w:val="24"/>
          <w:u w:val="single"/>
        </w:rPr>
      </w:pPr>
    </w:p>
    <w:p w14:paraId="26EB1CAA" w14:textId="77777777" w:rsidR="000400BC" w:rsidRDefault="000400BC" w:rsidP="000400BC">
      <w:pPr>
        <w:rPr>
          <w:rFonts w:ascii="Tahoma" w:hAnsi="Tahoma" w:cs="Tahoma"/>
          <w:sz w:val="24"/>
          <w:szCs w:val="24"/>
          <w:u w:val="single"/>
        </w:rPr>
      </w:pPr>
    </w:p>
    <w:p w14:paraId="24B77974" w14:textId="77777777" w:rsidR="000400BC" w:rsidRPr="000400BC" w:rsidRDefault="000400BC" w:rsidP="000400BC">
      <w:pPr>
        <w:rPr>
          <w:rFonts w:asciiTheme="minorHAnsi" w:hAnsiTheme="minorHAnsi" w:cstheme="minorHAnsi"/>
          <w:sz w:val="24"/>
          <w:szCs w:val="24"/>
        </w:rPr>
      </w:pPr>
      <w:proofErr w:type="spellStart"/>
      <w:r w:rsidRPr="000400BC">
        <w:rPr>
          <w:rFonts w:asciiTheme="minorHAnsi" w:hAnsiTheme="minorHAnsi" w:cstheme="minorHAnsi"/>
          <w:sz w:val="24"/>
          <w:szCs w:val="24"/>
          <w:u w:val="single"/>
        </w:rPr>
        <w:lastRenderedPageBreak/>
        <w:t>k.ú.Netřeba</w:t>
      </w:r>
      <w:proofErr w:type="spellEnd"/>
      <w:r w:rsidRPr="000400BC">
        <w:rPr>
          <w:rFonts w:asciiTheme="minorHAnsi" w:hAnsiTheme="minorHAnsi" w:cstheme="minorHAnsi"/>
          <w:sz w:val="24"/>
          <w:szCs w:val="24"/>
        </w:rPr>
        <w:t xml:space="preserve"> </w:t>
      </w:r>
    </w:p>
    <w:p w14:paraId="2DBB2CDC" w14:textId="77777777" w:rsidR="000400BC" w:rsidRDefault="000400BC" w:rsidP="000400BC">
      <w:pPr>
        <w:rPr>
          <w:rFonts w:ascii="Tahoma" w:hAnsi="Tahoma" w:cs="Tahoma"/>
          <w:sz w:val="21"/>
          <w:szCs w:val="21"/>
        </w:rPr>
      </w:pPr>
    </w:p>
    <w:p w14:paraId="00B4C5F9" w14:textId="77777777" w:rsidR="000400BC" w:rsidRDefault="000400BC" w:rsidP="000400BC">
      <w:pPr>
        <w:jc w:val="center"/>
        <w:rPr>
          <w:rFonts w:ascii="Tahoma" w:hAnsi="Tahoma" w:cs="Tahoma"/>
          <w:sz w:val="21"/>
          <w:szCs w:val="21"/>
        </w:rPr>
      </w:pPr>
      <w:r w:rsidRPr="00CC04E8">
        <w:rPr>
          <w:rFonts w:ascii="Tahoma" w:hAnsi="Tahoma" w:cs="Tahoma"/>
          <w:noProof/>
          <w:sz w:val="21"/>
          <w:szCs w:val="21"/>
        </w:rPr>
        <w:drawing>
          <wp:inline distT="0" distB="0" distL="0" distR="0" wp14:anchorId="19EB2851" wp14:editId="6D765F80">
            <wp:extent cx="3873434" cy="3962400"/>
            <wp:effectExtent l="0" t="0" r="0" b="0"/>
            <wp:docPr id="21109061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06142" name=""/>
                    <pic:cNvPicPr/>
                  </pic:nvPicPr>
                  <pic:blipFill>
                    <a:blip r:embed="rId8"/>
                    <a:stretch>
                      <a:fillRect/>
                    </a:stretch>
                  </pic:blipFill>
                  <pic:spPr>
                    <a:xfrm>
                      <a:off x="0" y="0"/>
                      <a:ext cx="3877790" cy="3966856"/>
                    </a:xfrm>
                    <a:prstGeom prst="rect">
                      <a:avLst/>
                    </a:prstGeom>
                  </pic:spPr>
                </pic:pic>
              </a:graphicData>
            </a:graphic>
          </wp:inline>
        </w:drawing>
      </w:r>
    </w:p>
    <w:p w14:paraId="321B90F6" w14:textId="77777777" w:rsidR="000400BC" w:rsidRDefault="000400BC" w:rsidP="000400BC">
      <w:pPr>
        <w:rPr>
          <w:rFonts w:ascii="Tahoma" w:hAnsi="Tahoma" w:cs="Tahoma"/>
          <w:sz w:val="21"/>
          <w:szCs w:val="21"/>
        </w:rPr>
      </w:pPr>
    </w:p>
    <w:p w14:paraId="66950D59" w14:textId="77777777" w:rsidR="000400BC" w:rsidRPr="000400BC" w:rsidRDefault="000400BC" w:rsidP="000400BC">
      <w:pPr>
        <w:rPr>
          <w:rFonts w:asciiTheme="minorHAnsi" w:hAnsiTheme="minorHAnsi" w:cstheme="minorHAnsi"/>
          <w:sz w:val="24"/>
          <w:szCs w:val="24"/>
          <w:u w:val="single"/>
        </w:rPr>
      </w:pPr>
      <w:proofErr w:type="spellStart"/>
      <w:r w:rsidRPr="000400BC">
        <w:rPr>
          <w:rFonts w:asciiTheme="minorHAnsi" w:hAnsiTheme="minorHAnsi" w:cstheme="minorHAnsi"/>
          <w:sz w:val="24"/>
          <w:szCs w:val="24"/>
          <w:u w:val="single"/>
        </w:rPr>
        <w:t>k.ú</w:t>
      </w:r>
      <w:proofErr w:type="spellEnd"/>
      <w:r w:rsidRPr="000400BC">
        <w:rPr>
          <w:rFonts w:asciiTheme="minorHAnsi" w:hAnsiTheme="minorHAnsi" w:cstheme="minorHAnsi"/>
          <w:sz w:val="24"/>
          <w:szCs w:val="24"/>
          <w:u w:val="single"/>
        </w:rPr>
        <w:t xml:space="preserve">. </w:t>
      </w:r>
      <w:proofErr w:type="spellStart"/>
      <w:r w:rsidRPr="000400BC">
        <w:rPr>
          <w:rFonts w:asciiTheme="minorHAnsi" w:hAnsiTheme="minorHAnsi" w:cstheme="minorHAnsi"/>
          <w:sz w:val="24"/>
          <w:szCs w:val="24"/>
          <w:u w:val="single"/>
        </w:rPr>
        <w:t>Kopeč</w:t>
      </w:r>
      <w:proofErr w:type="spellEnd"/>
    </w:p>
    <w:p w14:paraId="7F2E0ED2" w14:textId="77777777" w:rsidR="000400BC" w:rsidRDefault="000400BC" w:rsidP="000400BC">
      <w:pPr>
        <w:rPr>
          <w:rFonts w:ascii="Tahoma" w:hAnsi="Tahoma" w:cs="Tahoma"/>
          <w:sz w:val="21"/>
          <w:szCs w:val="21"/>
          <w:u w:val="single"/>
        </w:rPr>
      </w:pPr>
    </w:p>
    <w:p w14:paraId="24FB7DA2" w14:textId="77777777" w:rsidR="000400BC" w:rsidRPr="00CC04E8" w:rsidRDefault="000400BC" w:rsidP="000400BC">
      <w:pPr>
        <w:jc w:val="center"/>
        <w:rPr>
          <w:rFonts w:ascii="Tahoma" w:hAnsi="Tahoma" w:cs="Tahoma"/>
          <w:sz w:val="21"/>
          <w:szCs w:val="21"/>
          <w:u w:val="single"/>
        </w:rPr>
      </w:pPr>
      <w:r w:rsidRPr="00CC04E8">
        <w:rPr>
          <w:rFonts w:ascii="Tahoma" w:hAnsi="Tahoma" w:cs="Tahoma"/>
          <w:noProof/>
          <w:sz w:val="21"/>
          <w:szCs w:val="21"/>
          <w:u w:val="single"/>
        </w:rPr>
        <w:drawing>
          <wp:inline distT="0" distB="0" distL="0" distR="0" wp14:anchorId="713A948D" wp14:editId="6F61EA84">
            <wp:extent cx="5216760" cy="3810000"/>
            <wp:effectExtent l="0" t="0" r="3175" b="0"/>
            <wp:docPr id="17386469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46919" name=""/>
                    <pic:cNvPicPr/>
                  </pic:nvPicPr>
                  <pic:blipFill>
                    <a:blip r:embed="rId9"/>
                    <a:stretch>
                      <a:fillRect/>
                    </a:stretch>
                  </pic:blipFill>
                  <pic:spPr>
                    <a:xfrm>
                      <a:off x="0" y="0"/>
                      <a:ext cx="5227474" cy="3817825"/>
                    </a:xfrm>
                    <a:prstGeom prst="rect">
                      <a:avLst/>
                    </a:prstGeom>
                  </pic:spPr>
                </pic:pic>
              </a:graphicData>
            </a:graphic>
          </wp:inline>
        </w:drawing>
      </w:r>
    </w:p>
    <w:p w14:paraId="713C2D90" w14:textId="77777777" w:rsidR="002845DB" w:rsidRPr="000400BC" w:rsidRDefault="002845DB" w:rsidP="000400BC"/>
    <w:sectPr w:rsidR="002845DB" w:rsidRPr="000400BC" w:rsidSect="000400B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EF066" w14:textId="77777777" w:rsidR="000400BC" w:rsidRDefault="000400BC" w:rsidP="000400BC">
      <w:r>
        <w:separator/>
      </w:r>
    </w:p>
  </w:endnote>
  <w:endnote w:type="continuationSeparator" w:id="0">
    <w:p w14:paraId="7F6E0C9D" w14:textId="77777777" w:rsidR="000400BC" w:rsidRDefault="000400BC" w:rsidP="00040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73CE2" w14:textId="77777777" w:rsidR="000400BC" w:rsidRDefault="000400BC" w:rsidP="000400BC">
      <w:r>
        <w:separator/>
      </w:r>
    </w:p>
  </w:footnote>
  <w:footnote w:type="continuationSeparator" w:id="0">
    <w:p w14:paraId="32639F58" w14:textId="77777777" w:rsidR="000400BC" w:rsidRDefault="000400BC" w:rsidP="000400BC">
      <w:r>
        <w:continuationSeparator/>
      </w:r>
    </w:p>
  </w:footnote>
  <w:footnote w:id="1">
    <w:p w14:paraId="1A6ECF8E"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2 zákona č.565/1990 Sb., o místních poplatcích, ve znění pozdějších předpisů</w:t>
      </w:r>
    </w:p>
  </w:footnote>
  <w:footnote w:id="2">
    <w:p w14:paraId="281D28F8"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4 zákona č.565/1990 Sb., o místních poplatcích, ve znění pozdějších předpisů</w:t>
      </w:r>
    </w:p>
  </w:footnote>
  <w:footnote w:id="3">
    <w:p w14:paraId="01B97648"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3 až § 3h zákona č. 565/1990 Sb., o místních poplatcích, ve znění pozdějších předpisů</w:t>
      </w:r>
    </w:p>
  </w:footnote>
  <w:footnote w:id="4">
    <w:p w14:paraId="42FB66DF"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15 odst. 1) zákona č. 565/1990 Sb., o místních poplatcích, ve znění pozdějších předpisů</w:t>
      </w:r>
    </w:p>
  </w:footnote>
  <w:footnote w:id="5">
    <w:p w14:paraId="41A65421"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14a zákona č. 565/1990 Sb., o místních poplatcích, ve znění pozdějších předpisů</w:t>
      </w:r>
    </w:p>
  </w:footnote>
  <w:footnote w:id="6">
    <w:p w14:paraId="24F63BAC" w14:textId="77777777" w:rsidR="000400BC" w:rsidRPr="00F3334C" w:rsidRDefault="000400BC" w:rsidP="000400BC">
      <w:pPr>
        <w:pStyle w:val="Textpoznpodarou"/>
        <w:rPr>
          <w:rFonts w:ascii="Tahoma" w:hAnsi="Tahoma" w:cs="Tahoma"/>
          <w:sz w:val="16"/>
          <w:szCs w:val="16"/>
        </w:rPr>
      </w:pPr>
      <w:r w:rsidRPr="00F3334C">
        <w:rPr>
          <w:rStyle w:val="Znakapoznpodarou"/>
          <w:rFonts w:ascii="Tahoma" w:hAnsi="Tahoma" w:cs="Tahoma"/>
          <w:sz w:val="16"/>
          <w:szCs w:val="16"/>
        </w:rPr>
        <w:footnoteRef/>
      </w:r>
      <w:r w:rsidRPr="00F3334C">
        <w:rPr>
          <w:rFonts w:ascii="Tahoma" w:hAnsi="Tahoma" w:cs="Tahoma"/>
          <w:sz w:val="16"/>
          <w:szCs w:val="16"/>
        </w:rPr>
        <w:t xml:space="preserve"> § 14a odst. 6) zákona č. 565/1990 Sb., o místních poplatcích, ve znění pozdějších předpisů</w:t>
      </w:r>
    </w:p>
  </w:footnote>
  <w:footnote w:id="7">
    <w:p w14:paraId="155C0C7B" w14:textId="77777777" w:rsidR="000400BC" w:rsidRPr="00F3005B" w:rsidRDefault="000400BC" w:rsidP="000400BC">
      <w:pPr>
        <w:pStyle w:val="Textpoznpodarou"/>
        <w:rPr>
          <w:rFonts w:ascii="Tahoma" w:hAnsi="Tahoma" w:cs="Tahoma"/>
          <w:color w:val="7030A0"/>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odst. 5) zákona č. 565/1990 Sb., o místních poplatcích, ve znění pozdějších předpisů</w:t>
      </w:r>
    </w:p>
  </w:footnote>
  <w:footnote w:id="8">
    <w:p w14:paraId="075779BE"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34 zákona č. 128 /2000 Sb., o obcích, ve znění pozdějších předpisů</w:t>
      </w:r>
    </w:p>
  </w:footnote>
  <w:footnote w:id="9">
    <w:p w14:paraId="41E62432"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zákona č. 565/1990 Sb., o místních poplatcích, ve znění pozdějších předpisů</w:t>
      </w:r>
    </w:p>
  </w:footnote>
  <w:footnote w:id="10">
    <w:p w14:paraId="35077884" w14:textId="77777777" w:rsidR="000400BC" w:rsidRPr="00571CC4" w:rsidRDefault="000400BC" w:rsidP="000400BC">
      <w:pPr>
        <w:pStyle w:val="Textpoznpodarou"/>
        <w:rPr>
          <w:rFonts w:ascii="Tahoma" w:hAnsi="Tahoma" w:cs="Tahoma"/>
          <w:sz w:val="18"/>
          <w:szCs w:val="18"/>
        </w:rPr>
      </w:pPr>
      <w:r w:rsidRPr="00F3005B">
        <w:rPr>
          <w:rStyle w:val="Znakapoznpodarou"/>
          <w:rFonts w:ascii="Tahoma" w:hAnsi="Tahoma" w:cs="Tahoma"/>
          <w:sz w:val="16"/>
          <w:szCs w:val="16"/>
        </w:rPr>
        <w:footnoteRef/>
      </w:r>
      <w:r w:rsidRPr="00F3005B">
        <w:rPr>
          <w:rFonts w:ascii="Tahoma" w:hAnsi="Tahoma" w:cs="Tahoma"/>
          <w:sz w:val="16"/>
          <w:szCs w:val="16"/>
        </w:rPr>
        <w:t xml:space="preserve"> § 14a odst. 6) zákona č. 565/1990 Sb., o místních poplatcích, ve znění pozdějších předpisů</w:t>
      </w:r>
    </w:p>
  </w:footnote>
  <w:footnote w:id="11">
    <w:p w14:paraId="7AA73E6F"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odst. 5) zákona č. 565/1990 Sb., o místních poplatcích, ve znění pozdějších předpisů</w:t>
      </w:r>
    </w:p>
  </w:footnote>
  <w:footnote w:id="12">
    <w:p w14:paraId="7D132A65"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zákona č. 565/1990 Sb., o místních poplatcích, ve znění pozdějších předpisů</w:t>
      </w:r>
    </w:p>
  </w:footnote>
  <w:footnote w:id="13">
    <w:p w14:paraId="634E717B"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3a zákona č. 565/1990 Sb., o místních poplatcích, ve znění pozdějších předpisů</w:t>
      </w:r>
    </w:p>
  </w:footnote>
  <w:footnote w:id="14">
    <w:p w14:paraId="53646136"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odst. 6) zákona č. 565/1990 Sb., o místních poplatcích, ve znění pozdějších předpisů</w:t>
      </w:r>
    </w:p>
  </w:footnote>
  <w:footnote w:id="15">
    <w:p w14:paraId="4CF2332D"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14a odst. 5) zákona č. 565/1990 Sb., o místních poplatcích, ve znění pozdějších předpisů</w:t>
      </w:r>
    </w:p>
  </w:footnote>
  <w:footnote w:id="16">
    <w:p w14:paraId="02A22808" w14:textId="77777777" w:rsidR="000400BC" w:rsidRPr="00F3005B" w:rsidRDefault="000400BC" w:rsidP="000400BC">
      <w:pPr>
        <w:pStyle w:val="Textpoznpodarou"/>
        <w:rPr>
          <w:rFonts w:ascii="Tahoma" w:hAnsi="Tahoma" w:cs="Tahoma"/>
          <w:sz w:val="16"/>
          <w:szCs w:val="16"/>
        </w:rPr>
      </w:pPr>
      <w:r w:rsidRPr="00F3005B">
        <w:rPr>
          <w:rStyle w:val="Znakapoznpodarou"/>
          <w:rFonts w:ascii="Tahoma" w:hAnsi="Tahoma" w:cs="Tahoma"/>
          <w:sz w:val="16"/>
          <w:szCs w:val="16"/>
        </w:rPr>
        <w:footnoteRef/>
      </w:r>
      <w:r w:rsidRPr="00F3005B">
        <w:rPr>
          <w:rFonts w:ascii="Tahoma" w:hAnsi="Tahoma" w:cs="Tahoma"/>
          <w:sz w:val="16"/>
          <w:szCs w:val="16"/>
        </w:rPr>
        <w:t xml:space="preserve"> § 3f odst. 2) zákona č. 565/1990 Sb., o místních poplatcích,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4538"/>
    <w:multiLevelType w:val="hybridMultilevel"/>
    <w:tmpl w:val="5B2AC5B2"/>
    <w:lvl w:ilvl="0" w:tplc="A47CBF12">
      <w:start w:val="1"/>
      <w:numFmt w:val="decimal"/>
      <w:lvlText w:val="%1."/>
      <w:lvlJc w:val="left"/>
      <w:pPr>
        <w:ind w:left="720" w:hanging="360"/>
      </w:pPr>
      <w:rPr>
        <w:rFonts w:ascii="Tahoma" w:hAnsi="Tahoma" w:hint="default"/>
        <w:b w:val="0"/>
        <w:i w:val="0"/>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5E022B"/>
    <w:multiLevelType w:val="hybridMultilevel"/>
    <w:tmpl w:val="AC001E0E"/>
    <w:lvl w:ilvl="0" w:tplc="24809A94">
      <w:start w:val="1"/>
      <w:numFmt w:val="lowerLetter"/>
      <w:lvlText w:val="%1)"/>
      <w:lvlJc w:val="left"/>
      <w:pPr>
        <w:ind w:left="720" w:hanging="360"/>
      </w:pPr>
      <w:rPr>
        <w:rFonts w:ascii="Tahoma" w:hAnsi="Tahoma" w:hint="default"/>
        <w:b w:val="0"/>
        <w:i w:val="0"/>
        <w:color w:val="auto"/>
        <w:sz w:val="2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3671CC"/>
    <w:multiLevelType w:val="hybridMultilevel"/>
    <w:tmpl w:val="0B089226"/>
    <w:lvl w:ilvl="0" w:tplc="E63AF560">
      <w:start w:val="1"/>
      <w:numFmt w:val="decimal"/>
      <w:lvlText w:val="%1."/>
      <w:lvlJc w:val="left"/>
      <w:pPr>
        <w:tabs>
          <w:tab w:val="num" w:pos="360"/>
        </w:tabs>
        <w:ind w:left="360" w:hanging="360"/>
      </w:pPr>
      <w:rPr>
        <w:rFonts w:ascii="Tahoma" w:hAnsi="Tahoma" w:cs="Tahoma" w:hint="default"/>
        <w:b w:val="0"/>
        <w:i w:val="0"/>
        <w:sz w:val="21"/>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4483F7A"/>
    <w:multiLevelType w:val="hybridMultilevel"/>
    <w:tmpl w:val="8D465AFA"/>
    <w:lvl w:ilvl="0" w:tplc="A47CBF12">
      <w:start w:val="1"/>
      <w:numFmt w:val="decimal"/>
      <w:lvlText w:val="%1."/>
      <w:lvlJc w:val="left"/>
      <w:pPr>
        <w:tabs>
          <w:tab w:val="num" w:pos="360"/>
        </w:tabs>
        <w:ind w:left="360" w:hanging="360"/>
      </w:pPr>
      <w:rPr>
        <w:rFonts w:ascii="Tahoma" w:hAnsi="Tahoma"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AFA13F0"/>
    <w:multiLevelType w:val="hybridMultilevel"/>
    <w:tmpl w:val="791CC462"/>
    <w:lvl w:ilvl="0" w:tplc="F8DCD806">
      <w:start w:val="1"/>
      <w:numFmt w:val="lowerLetter"/>
      <w:lvlText w:val="%1)"/>
      <w:lvlJc w:val="left"/>
      <w:pPr>
        <w:ind w:left="1425" w:hanging="360"/>
      </w:pPr>
      <w:rPr>
        <w:rFonts w:ascii="Tahoma" w:hAnsi="Tahoma" w:hint="default"/>
        <w:b w:val="0"/>
        <w:i w:val="0"/>
        <w:sz w:val="22"/>
      </w:rPr>
    </w:lvl>
    <w:lvl w:ilvl="1" w:tplc="04050019">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5" w15:restartNumberingAfterBreak="0">
    <w:nsid w:val="1F5B25AA"/>
    <w:multiLevelType w:val="hybridMultilevel"/>
    <w:tmpl w:val="7200F188"/>
    <w:lvl w:ilvl="0" w:tplc="1D2C8666">
      <w:start w:val="1"/>
      <w:numFmt w:val="lowerLetter"/>
      <w:lvlText w:val="%1)"/>
      <w:lvlJc w:val="left"/>
      <w:pPr>
        <w:ind w:left="717" w:hanging="360"/>
      </w:pPr>
      <w:rPr>
        <w:rFonts w:ascii="Tahoma" w:hAnsi="Tahoma" w:hint="default"/>
        <w:b w:val="0"/>
        <w:i w:val="0"/>
        <w:sz w:val="20"/>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6" w15:restartNumberingAfterBreak="0">
    <w:nsid w:val="317F035A"/>
    <w:multiLevelType w:val="hybridMultilevel"/>
    <w:tmpl w:val="F54A9BA2"/>
    <w:lvl w:ilvl="0" w:tplc="A47CBF12">
      <w:start w:val="1"/>
      <w:numFmt w:val="decimal"/>
      <w:lvlText w:val="%1."/>
      <w:lvlJc w:val="left"/>
      <w:pPr>
        <w:ind w:left="360" w:hanging="360"/>
      </w:pPr>
      <w:rPr>
        <w:rFonts w:ascii="Tahoma" w:hAnsi="Tahoma" w:hint="default"/>
        <w:b w:val="0"/>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3763074F"/>
    <w:multiLevelType w:val="hybridMultilevel"/>
    <w:tmpl w:val="93E2A7CE"/>
    <w:lvl w:ilvl="0" w:tplc="A8266E64">
      <w:start w:val="1"/>
      <w:numFmt w:val="decimal"/>
      <w:pStyle w:val="Seznamoslovan"/>
      <w:lvlText w:val="%1."/>
      <w:lvlJc w:val="left"/>
      <w:pPr>
        <w:tabs>
          <w:tab w:val="num" w:pos="454"/>
        </w:tabs>
        <w:ind w:left="454" w:hanging="454"/>
      </w:pPr>
      <w:rPr>
        <w:rFonts w:ascii="Tahoma" w:hAnsi="Tahoma" w:cs="Tahoma" w:hint="default"/>
        <w:b w:val="0"/>
        <w:i w:val="0"/>
        <w:sz w:val="22"/>
      </w:rPr>
    </w:lvl>
    <w:lvl w:ilvl="1" w:tplc="300CC2B2">
      <w:start w:val="1"/>
      <w:numFmt w:val="lowerLetter"/>
      <w:lvlText w:val="%2)"/>
      <w:lvlJc w:val="left"/>
      <w:pPr>
        <w:tabs>
          <w:tab w:val="num" w:pos="964"/>
        </w:tabs>
        <w:ind w:left="964" w:hanging="454"/>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CBC3801"/>
    <w:multiLevelType w:val="hybridMultilevel"/>
    <w:tmpl w:val="CC5454D8"/>
    <w:lvl w:ilvl="0" w:tplc="CBBEB6E4">
      <w:start w:val="1"/>
      <w:numFmt w:val="decimal"/>
      <w:lvlText w:val="%1."/>
      <w:lvlJc w:val="left"/>
      <w:pPr>
        <w:ind w:left="360" w:hanging="360"/>
      </w:pPr>
      <w:rPr>
        <w:rFonts w:ascii="Tahoma" w:hAnsi="Tahoma" w:hint="default"/>
        <w:b w:val="0"/>
        <w:i w:val="0"/>
        <w:sz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5DB329A"/>
    <w:multiLevelType w:val="hybridMultilevel"/>
    <w:tmpl w:val="BCF81C0A"/>
    <w:lvl w:ilvl="0" w:tplc="9120E49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49737F52"/>
    <w:multiLevelType w:val="hybridMultilevel"/>
    <w:tmpl w:val="647EA08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A3C734D"/>
    <w:multiLevelType w:val="hybridMultilevel"/>
    <w:tmpl w:val="5052DA9C"/>
    <w:lvl w:ilvl="0" w:tplc="C73CFCF8">
      <w:start w:val="1"/>
      <w:numFmt w:val="bullet"/>
      <w:lvlText w:val="-"/>
      <w:lvlJc w:val="left"/>
      <w:pPr>
        <w:ind w:left="1065" w:hanging="360"/>
      </w:pPr>
      <w:rPr>
        <w:rFonts w:ascii="Arial" w:eastAsia="Times New Roman" w:hAnsi="Arial" w:cs="Arial" w:hint="default"/>
        <w:sz w:val="20"/>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2" w15:restartNumberingAfterBreak="0">
    <w:nsid w:val="62D2533E"/>
    <w:multiLevelType w:val="hybridMultilevel"/>
    <w:tmpl w:val="C16CE218"/>
    <w:lvl w:ilvl="0" w:tplc="A47CBF12">
      <w:start w:val="1"/>
      <w:numFmt w:val="decimal"/>
      <w:lvlText w:val="%1."/>
      <w:lvlJc w:val="left"/>
      <w:pPr>
        <w:tabs>
          <w:tab w:val="num" w:pos="360"/>
        </w:tabs>
        <w:ind w:left="360" w:hanging="360"/>
      </w:pPr>
      <w:rPr>
        <w:rFonts w:ascii="Tahoma" w:hAnsi="Tahoma"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6E3E1805"/>
    <w:multiLevelType w:val="hybridMultilevel"/>
    <w:tmpl w:val="FE20A446"/>
    <w:lvl w:ilvl="0" w:tplc="A47CBF12">
      <w:start w:val="1"/>
      <w:numFmt w:val="decimal"/>
      <w:lvlText w:val="%1."/>
      <w:lvlJc w:val="left"/>
      <w:pPr>
        <w:tabs>
          <w:tab w:val="num" w:pos="397"/>
        </w:tabs>
        <w:ind w:left="397" w:hanging="397"/>
      </w:pPr>
      <w:rPr>
        <w:rFonts w:ascii="Tahoma" w:hAnsi="Tahoma" w:hint="default"/>
        <w:b w:val="0"/>
        <w:i w:val="0"/>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70A06F0B"/>
    <w:multiLevelType w:val="hybridMultilevel"/>
    <w:tmpl w:val="647EA08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396632666">
    <w:abstractNumId w:val="7"/>
  </w:num>
  <w:num w:numId="2" w16cid:durableId="289745159">
    <w:abstractNumId w:val="9"/>
  </w:num>
  <w:num w:numId="3" w16cid:durableId="1431780278">
    <w:abstractNumId w:val="0"/>
  </w:num>
  <w:num w:numId="4" w16cid:durableId="27722022">
    <w:abstractNumId w:val="5"/>
  </w:num>
  <w:num w:numId="5" w16cid:durableId="843738067">
    <w:abstractNumId w:val="1"/>
  </w:num>
  <w:num w:numId="6" w16cid:durableId="1387946616">
    <w:abstractNumId w:val="8"/>
  </w:num>
  <w:num w:numId="7" w16cid:durableId="1502042332">
    <w:abstractNumId w:val="4"/>
  </w:num>
  <w:num w:numId="8" w16cid:durableId="1141382756">
    <w:abstractNumId w:val="11"/>
  </w:num>
  <w:num w:numId="9" w16cid:durableId="18611223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67666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749477">
    <w:abstractNumId w:val="13"/>
  </w:num>
  <w:num w:numId="12" w16cid:durableId="1615213825">
    <w:abstractNumId w:val="2"/>
  </w:num>
  <w:num w:numId="13" w16cid:durableId="1621380117">
    <w:abstractNumId w:val="12"/>
  </w:num>
  <w:num w:numId="14" w16cid:durableId="1975518710">
    <w:abstractNumId w:val="3"/>
  </w:num>
  <w:num w:numId="15" w16cid:durableId="2340508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BC"/>
    <w:rsid w:val="000400BC"/>
    <w:rsid w:val="00060B39"/>
    <w:rsid w:val="00132FFD"/>
    <w:rsid w:val="002845DB"/>
    <w:rsid w:val="007111AB"/>
    <w:rsid w:val="00A478E5"/>
    <w:rsid w:val="00CB790B"/>
    <w:rsid w:val="00CF35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995735"/>
  <w15:chartTrackingRefBased/>
  <w15:docId w15:val="{E16666A1-E47A-412B-8FCC-B4BF53F6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00BC"/>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IMP">
    <w:name w:val="Základní text_IMP"/>
    <w:basedOn w:val="Normln"/>
    <w:rsid w:val="000400BC"/>
    <w:pPr>
      <w:suppressAutoHyphens/>
      <w:spacing w:line="276" w:lineRule="auto"/>
    </w:pPr>
    <w:rPr>
      <w:sz w:val="24"/>
    </w:rPr>
  </w:style>
  <w:style w:type="paragraph" w:customStyle="1" w:styleId="NormlnIMP">
    <w:name w:val="Normální_IMP"/>
    <w:basedOn w:val="Normln"/>
    <w:rsid w:val="000400BC"/>
    <w:pPr>
      <w:suppressAutoHyphens/>
      <w:spacing w:line="230" w:lineRule="auto"/>
      <w:jc w:val="both"/>
    </w:pPr>
    <w:rPr>
      <w:sz w:val="24"/>
    </w:rPr>
  </w:style>
  <w:style w:type="paragraph" w:customStyle="1" w:styleId="Seznamoslovan">
    <w:name w:val="Seznam očíslovaný~"/>
    <w:basedOn w:val="ZkladntextIMP"/>
    <w:rsid w:val="000400BC"/>
    <w:pPr>
      <w:numPr>
        <w:numId w:val="1"/>
      </w:numPr>
      <w:spacing w:line="230" w:lineRule="auto"/>
      <w:jc w:val="both"/>
    </w:pPr>
  </w:style>
  <w:style w:type="paragraph" w:styleId="Textpoznpodarou">
    <w:name w:val="footnote text"/>
    <w:basedOn w:val="Normln"/>
    <w:link w:val="TextpoznpodarouChar"/>
    <w:uiPriority w:val="99"/>
    <w:rsid w:val="000400BC"/>
  </w:style>
  <w:style w:type="character" w:customStyle="1" w:styleId="TextpoznpodarouChar">
    <w:name w:val="Text pozn. pod čarou Char"/>
    <w:basedOn w:val="Standardnpsmoodstavce"/>
    <w:link w:val="Textpoznpodarou"/>
    <w:uiPriority w:val="99"/>
    <w:rsid w:val="000400BC"/>
    <w:rPr>
      <w:rFonts w:ascii="Times New Roman" w:eastAsia="Times New Roman" w:hAnsi="Times New Roman" w:cs="Times New Roman"/>
      <w:kern w:val="0"/>
      <w:sz w:val="20"/>
      <w:szCs w:val="20"/>
      <w:lang w:eastAsia="cs-CZ"/>
      <w14:ligatures w14:val="none"/>
    </w:rPr>
  </w:style>
  <w:style w:type="character" w:styleId="Znakapoznpodarou">
    <w:name w:val="footnote reference"/>
    <w:rsid w:val="000400BC"/>
    <w:rPr>
      <w:vertAlign w:val="superscript"/>
    </w:rPr>
  </w:style>
  <w:style w:type="paragraph" w:styleId="Zkladntext">
    <w:name w:val="Body Text"/>
    <w:basedOn w:val="Normln"/>
    <w:link w:val="ZkladntextChar"/>
    <w:rsid w:val="000400BC"/>
    <w:pPr>
      <w:overflowPunct/>
      <w:autoSpaceDE/>
      <w:autoSpaceDN/>
      <w:adjustRightInd/>
      <w:textAlignment w:val="auto"/>
    </w:pPr>
    <w:rPr>
      <w:sz w:val="24"/>
    </w:rPr>
  </w:style>
  <w:style w:type="character" w:customStyle="1" w:styleId="ZkladntextChar">
    <w:name w:val="Základní text Char"/>
    <w:basedOn w:val="Standardnpsmoodstavce"/>
    <w:link w:val="Zkladntext"/>
    <w:rsid w:val="000400BC"/>
    <w:rPr>
      <w:rFonts w:ascii="Times New Roman" w:eastAsia="Times New Roman" w:hAnsi="Times New Roman" w:cs="Times New Roman"/>
      <w:kern w:val="0"/>
      <w:sz w:val="24"/>
      <w:szCs w:val="20"/>
      <w:lang w:eastAsia="cs-CZ"/>
      <w14:ligatures w14:val="none"/>
    </w:rPr>
  </w:style>
  <w:style w:type="paragraph" w:styleId="Normlnweb">
    <w:name w:val="Normal (Web)"/>
    <w:basedOn w:val="Normln"/>
    <w:uiPriority w:val="99"/>
    <w:unhideWhenUsed/>
    <w:rsid w:val="000400BC"/>
    <w:pPr>
      <w:overflowPunct/>
      <w:autoSpaceDE/>
      <w:autoSpaceDN/>
      <w:adjustRightInd/>
      <w:spacing w:before="100" w:beforeAutospacing="1" w:after="100" w:afterAutospacing="1"/>
      <w:textAlignment w:val="auto"/>
    </w:pPr>
    <w:rPr>
      <w:sz w:val="24"/>
      <w:szCs w:val="24"/>
    </w:rPr>
  </w:style>
  <w:style w:type="paragraph" w:styleId="Bezmezer">
    <w:name w:val="No Spacing"/>
    <w:uiPriority w:val="1"/>
    <w:qFormat/>
    <w:rsid w:val="000400BC"/>
    <w:pPr>
      <w:spacing w:after="0" w:line="240" w:lineRule="auto"/>
    </w:pPr>
    <w:rPr>
      <w:rFonts w:ascii="Calibri" w:eastAsia="Calibri" w:hAnsi="Calibri" w:cs="Times New Roman"/>
      <w:kern w:val="0"/>
      <w14:ligatures w14:val="none"/>
    </w:rPr>
  </w:style>
  <w:style w:type="paragraph" w:customStyle="1" w:styleId="SeznamsodrkamiIMP">
    <w:name w:val="Seznam s odrážkami_IMP"/>
    <w:basedOn w:val="ZkladntextIMP"/>
    <w:rsid w:val="000400BC"/>
    <w:pPr>
      <w:spacing w:line="230" w:lineRule="auto"/>
      <w:jc w:val="both"/>
    </w:pPr>
  </w:style>
  <w:style w:type="paragraph" w:customStyle="1" w:styleId="Normln1">
    <w:name w:val="Normální1"/>
    <w:basedOn w:val="Normln"/>
    <w:rsid w:val="000400BC"/>
    <w:pPr>
      <w:widowControl w:val="0"/>
      <w:overflowPunct/>
      <w:autoSpaceDE/>
      <w:autoSpaceDN/>
      <w:adjustRightInd/>
      <w:jc w:val="both"/>
      <w:textAlignment w:val="auto"/>
    </w:pPr>
  </w:style>
  <w:style w:type="paragraph" w:styleId="Odstavecseseznamem">
    <w:name w:val="List Paragraph"/>
    <w:basedOn w:val="Normln"/>
    <w:uiPriority w:val="34"/>
    <w:qFormat/>
    <w:rsid w:val="000400BC"/>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Zpat">
    <w:name w:val="footer"/>
    <w:basedOn w:val="Normln"/>
    <w:link w:val="ZpatChar"/>
    <w:uiPriority w:val="99"/>
    <w:rsid w:val="000400BC"/>
    <w:pPr>
      <w:tabs>
        <w:tab w:val="center" w:pos="4536"/>
        <w:tab w:val="right" w:pos="9072"/>
      </w:tabs>
    </w:pPr>
  </w:style>
  <w:style w:type="character" w:customStyle="1" w:styleId="ZpatChar">
    <w:name w:val="Zápatí Char"/>
    <w:basedOn w:val="Standardnpsmoodstavce"/>
    <w:link w:val="Zpat"/>
    <w:uiPriority w:val="99"/>
    <w:rsid w:val="000400BC"/>
    <w:rPr>
      <w:rFonts w:ascii="Times New Roman" w:eastAsia="Times New Roman" w:hAnsi="Times New Roman" w:cs="Times New Roman"/>
      <w:kern w:val="0"/>
      <w:sz w:val="20"/>
      <w:szCs w:val="20"/>
      <w:lang w:eastAsia="cs-CZ"/>
      <w14:ligatures w14:val="none"/>
    </w:rPr>
  </w:style>
  <w:style w:type="character" w:styleId="Hypertextovodkaz">
    <w:name w:val="Hyperlink"/>
    <w:unhideWhenUsed/>
    <w:rsid w:val="000400BC"/>
    <w:rPr>
      <w:color w:val="0563C1"/>
      <w:u w:val="single"/>
    </w:rPr>
  </w:style>
  <w:style w:type="paragraph" w:styleId="Titulek">
    <w:name w:val="caption"/>
    <w:basedOn w:val="Normln"/>
    <w:next w:val="Normln"/>
    <w:unhideWhenUsed/>
    <w:qFormat/>
    <w:rsid w:val="000400BC"/>
    <w:pPr>
      <w:spacing w:after="200"/>
    </w:pPr>
    <w:rPr>
      <w:i/>
      <w:iCs/>
      <w:color w:val="44546A" w:themeColor="text2"/>
      <w:sz w:val="18"/>
      <w:szCs w:val="18"/>
    </w:rPr>
  </w:style>
  <w:style w:type="paragraph" w:styleId="Zhlav">
    <w:name w:val="header"/>
    <w:basedOn w:val="Normln"/>
    <w:link w:val="ZhlavChar"/>
    <w:uiPriority w:val="99"/>
    <w:unhideWhenUsed/>
    <w:rsid w:val="000400BC"/>
    <w:pPr>
      <w:tabs>
        <w:tab w:val="center" w:pos="4536"/>
        <w:tab w:val="right" w:pos="9072"/>
      </w:tabs>
    </w:pPr>
  </w:style>
  <w:style w:type="character" w:customStyle="1" w:styleId="ZhlavChar">
    <w:name w:val="Záhlaví Char"/>
    <w:basedOn w:val="Standardnpsmoodstavce"/>
    <w:link w:val="Zhlav"/>
    <w:uiPriority w:val="99"/>
    <w:rsid w:val="000400BC"/>
    <w:rPr>
      <w:rFonts w:ascii="Times New Roman" w:eastAsia="Times New Roman" w:hAnsi="Times New Roman" w:cs="Times New Roman"/>
      <w:kern w:val="0"/>
      <w:sz w:val="20"/>
      <w:szCs w:val="20"/>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1321</Words>
  <Characters>7799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Užice</dc:creator>
  <cp:keywords/>
  <dc:description/>
  <cp:lastModifiedBy>Obec Užice</cp:lastModifiedBy>
  <cp:revision>3</cp:revision>
  <dcterms:created xsi:type="dcterms:W3CDTF">2024-10-04T06:17:00Z</dcterms:created>
  <dcterms:modified xsi:type="dcterms:W3CDTF">2024-10-04T07:29:00Z</dcterms:modified>
</cp:coreProperties>
</file>