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Svatá Maří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Svatá Maří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Svatá Maří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Svatá Maří se na svém zasedání dne 14.4.2023 usnesením č. 3/23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Svatá Maří.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 a g).</w:t>
      </w:r>
    </w:p>
    <w:p>
      <w:pPr>
        <w:pStyle w:val="Odsazentlatextu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Tříděný odpad je shromažďován do zvláštních sběrných nádob, kterými jsou velkoobjemové kontejnery, plastové popelnice 240 l.</w:t>
      </w:r>
    </w:p>
    <w:p>
      <w:pPr>
        <w:pStyle w:val="Normal"/>
        <w:tabs>
          <w:tab w:val="clear" w:pos="708"/>
          <w:tab w:val="left" w:pos="927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ab/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ab/>
        <w:t>Svatá Maří – u č. p. 84 – papír, sklo, plast, kovy, jedlé oleje a tuky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ab/>
        <w:t>Svatá Maří – pod požární nádrží – papír, sklo, plast, kovy, jedlé oleje a tuky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ab/>
        <w:t>Trhonín – u č. p. 14 – papír, sklo, plast, kovy, jedlé oleje a tuky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ab/>
        <w:t>Trhonín – u č. p. 32 – plast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ab/>
        <w:t>Vícemily – u č. p. 2 – papír, sklo, plast, kovy, jedlé oleje a tuky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ab/>
        <w:t>Štítkov – u č. p. 1 – papír, sklo, plast, kovy, jedlé oleje a tuky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ab/>
        <w:t>Smrčná – na návsi – papír, sklo, plast, kovy, jedlé oleje a tuky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ab/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>Plasty, PET lahve, barva žlutá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barva bílá a zelená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>Kovy, barva černá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barva červená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Jednotlivé tříděné složky lze také odevzdávat ve sběrném dvoře Městských služeb Vimperk. </w:t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Nebezpečný odpad lze odevzdávat ve sběrném dvoře Městských služeb Vimperk, který je umístěn v ulici Sklářská </w:t>
      </w:r>
      <w:r>
        <w:rPr>
          <w:rFonts w:cs="Arial" w:ascii="Arial" w:hAnsi="Arial"/>
          <w:sz w:val="22"/>
          <w:szCs w:val="22"/>
        </w:rPr>
        <w:t>388/21, 385 01 Vimperk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Odsazentlatextu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je takový odpad, který vzhledem ke svým rozměrům nemůže být umístěn do sběrných nádob. 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lze odevzdávat ve sběrném dvoře Městských služeb Vimperk, který je umístěn v ulici Sklářská </w:t>
      </w:r>
      <w:r>
        <w:rPr>
          <w:rFonts w:cs="Arial" w:ascii="Arial" w:hAnsi="Arial"/>
          <w:sz w:val="22"/>
          <w:szCs w:val="22"/>
        </w:rPr>
        <w:t>388/21, 385 01 Vimperk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Odsazentlatextu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rozumějí:</w:t>
      </w:r>
    </w:p>
    <w:p>
      <w:pPr>
        <w:pStyle w:val="Normal"/>
        <w:widowControl w:val="false"/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popelnice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igelitové pytle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velkoobjemové kontejnery 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Komunitní kompostování</w:t>
      </w:r>
    </w:p>
    <w:p>
      <w:pPr>
        <w:pStyle w:val="Normal"/>
        <w:jc w:val="both"/>
        <w:rPr>
          <w:rFonts w:ascii="Arial" w:hAnsi="Arial" w:cs="Arial"/>
          <w:i/>
          <w:i/>
          <w:color w:val="00B0F0"/>
          <w:sz w:val="22"/>
        </w:rPr>
      </w:pPr>
      <w:r>
        <w:rPr>
          <w:rFonts w:cs="Arial" w:ascii="Arial" w:hAnsi="Arial"/>
          <w:i/>
          <w:color w:val="00B0F0"/>
          <w:sz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Rostlinné zbytky z údržby zeleně, zahrad a domácností ovoce a zelenina ze zahrad </w:t>
        <w:br/>
        <w:t>a kuchyní, drny se zeminou, rostliny a jejich zbytky neznečištěné chemickými látkami, které budou využity v rámci komunitního kompostování, lze: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14" w:hanging="357"/>
        <w:contextualSpacing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</w:rPr>
        <w:t>předávat v komunitní kompostárně ve Svaté Maří na pozemku p. č. 631/12 areál sousedící s ČOV Svatá Maří v Jižní části obce Svatá Maří.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Zrušuje se: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both"/>
        <w:rPr>
          <w:rFonts w:ascii="Arial" w:hAnsi="Arial" w:cs="Arial"/>
        </w:rPr>
      </w:pPr>
      <w:bookmarkStart w:id="0" w:name="_Hlk54595723"/>
      <w:r>
        <w:rPr>
          <w:rFonts w:cs="Arial" w:ascii="Arial" w:hAnsi="Arial"/>
        </w:rPr>
        <w:t xml:space="preserve">obecně závazná vyhláška </w:t>
      </w:r>
      <w:bookmarkEnd w:id="0"/>
      <w:r>
        <w:rPr>
          <w:rFonts w:cs="Arial" w:ascii="Arial" w:hAnsi="Arial"/>
        </w:rPr>
        <w:t>č. 1/2017, kterou se stanoví systém komunitního kompostování a způsob využití zeleného kompostu k údržbě a obnově veřejné zeleně na území obce, zde dne 7. 4. 2017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obecně závazná vyhláška č. 2/2020, o stanovení systému shromažďování, sběru, přepravy, třídění, využívání a odstraňování komunálních odpadů a nakládání se stavebním odpadem na území obce Svatá Maří, ze dne 11. 12. 2020.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bookmarkStart w:id="1" w:name="_GoBack"/>
      <w:bookmarkStart w:id="2" w:name="_GoBack"/>
      <w:bookmarkEnd w:id="2"/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Miroslav Zátka</w:t>
        <w:tab/>
        <w:tab/>
        <w:t>Pavel Mráz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17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  <w:footnote w:id="4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§ 65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DBDC-9DD6-4AE3-B23B-6564175D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LibreOffice/7.0.4.2$Windows_X86_64 LibreOffice_project/dcf040e67528d9187c66b2379df5ea4407429775</Application>
  <AppVersion>15.0000</AppVersion>
  <Pages>4</Pages>
  <Words>867</Words>
  <Characters>4694</Characters>
  <CharactersWithSpaces>5496</CharactersWithSpaces>
  <Paragraphs>83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2023-03-29T13:38:00Z</dcterms:created>
  <dc:creator>DA210036</dc:creator>
  <dc:description/>
  <dc:language>cs-CZ</dc:language>
  <cp:lastModifiedBy/>
  <cp:lastPrinted>2023-03-31T07:14:18Z</cp:lastPrinted>
  <dcterms:modified xsi:type="dcterms:W3CDTF">2023-03-31T07:14:44Z</dcterms:modified>
  <cp:revision>11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