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18A6" w14:textId="77777777" w:rsidR="00A600C4" w:rsidRPr="009A39AB" w:rsidRDefault="00A600C4" w:rsidP="00A600C4">
      <w:pPr>
        <w:pStyle w:val="Nadpis2"/>
        <w:jc w:val="center"/>
        <w:rPr>
          <w:rFonts w:ascii="Source Sans Pro" w:hAnsi="Source Sans Pro"/>
          <w:b/>
          <w:sz w:val="44"/>
          <w:szCs w:val="44"/>
          <w:u w:val="none"/>
        </w:rPr>
      </w:pPr>
      <w:r w:rsidRPr="009A39AB">
        <w:rPr>
          <w:rFonts w:ascii="Source Sans Pro" w:hAnsi="Source Sans Pro"/>
          <w:noProof/>
          <w:u w:val="none"/>
        </w:rPr>
        <w:drawing>
          <wp:anchor distT="0" distB="0" distL="114300" distR="114300" simplePos="0" relativeHeight="251659264" behindDoc="1" locked="0" layoutInCell="1" allowOverlap="1" wp14:anchorId="47265DA9" wp14:editId="2569F964">
            <wp:simplePos x="0" y="0"/>
            <wp:positionH relativeFrom="column">
              <wp:posOffset>-113741</wp:posOffset>
            </wp:positionH>
            <wp:positionV relativeFrom="paragraph">
              <wp:posOffset>-28575</wp:posOffset>
            </wp:positionV>
            <wp:extent cx="671271" cy="741680"/>
            <wp:effectExtent l="0" t="0" r="0" b="127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3" cy="74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9AB">
        <w:rPr>
          <w:rFonts w:ascii="Source Sans Pro" w:hAnsi="Source Sans Pro"/>
          <w:b/>
          <w:sz w:val="44"/>
          <w:szCs w:val="44"/>
          <w:u w:val="none"/>
        </w:rPr>
        <w:t>Obec Valašská Bystřice</w:t>
      </w:r>
    </w:p>
    <w:p w14:paraId="7D815A63" w14:textId="77777777" w:rsidR="00A600C4" w:rsidRPr="009A39AB" w:rsidRDefault="00A600C4" w:rsidP="00A600C4">
      <w:pPr>
        <w:tabs>
          <w:tab w:val="left" w:pos="993"/>
        </w:tabs>
        <w:jc w:val="center"/>
        <w:rPr>
          <w:rFonts w:ascii="Source Sans Pro" w:hAnsi="Source Sans Pro"/>
          <w:b/>
          <w:color w:val="000000"/>
          <w:sz w:val="22"/>
          <w:szCs w:val="22"/>
        </w:rPr>
      </w:pPr>
      <w:r w:rsidRPr="009A39AB">
        <w:rPr>
          <w:rFonts w:ascii="Source Sans Pro" w:hAnsi="Source Sans Pro"/>
          <w:bCs/>
          <w:sz w:val="22"/>
          <w:szCs w:val="22"/>
        </w:rPr>
        <w:t>756 27</w:t>
      </w:r>
      <w:r w:rsidRPr="009A39AB">
        <w:rPr>
          <w:rFonts w:ascii="Source Sans Pro" w:hAnsi="Source Sans Pro"/>
          <w:sz w:val="22"/>
          <w:szCs w:val="22"/>
        </w:rPr>
        <w:t xml:space="preserve"> Valašská Bystřice 316,</w:t>
      </w:r>
      <w:r w:rsidRPr="009A39AB">
        <w:rPr>
          <w:rFonts w:ascii="Source Sans Pro" w:hAnsi="Source Sans Pro"/>
          <w:sz w:val="28"/>
          <w:szCs w:val="28"/>
        </w:rPr>
        <w:t xml:space="preserve"> </w:t>
      </w:r>
      <w:hyperlink r:id="rId9" w:history="1">
        <w:r w:rsidRPr="009A39AB">
          <w:rPr>
            <w:rStyle w:val="Hypertextovodkaz"/>
            <w:rFonts w:ascii="Source Sans Pro" w:hAnsi="Source Sans Pro"/>
            <w:color w:val="000000" w:themeColor="text1"/>
            <w:sz w:val="22"/>
            <w:szCs w:val="22"/>
            <w:u w:val="none"/>
          </w:rPr>
          <w:t>podatelna@valasskabystrice.cz</w:t>
        </w:r>
      </w:hyperlink>
      <w:r w:rsidRPr="009A39AB">
        <w:rPr>
          <w:rFonts w:ascii="Source Sans Pro" w:hAnsi="Source Sans Pro"/>
          <w:color w:val="000000" w:themeColor="text1"/>
          <w:sz w:val="22"/>
          <w:szCs w:val="22"/>
        </w:rPr>
        <w:t>,</w:t>
      </w:r>
      <w:r w:rsidRPr="009A39AB"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9A39AB">
        <w:rPr>
          <w:rFonts w:ascii="Source Sans Pro" w:hAnsi="Source Sans Pro"/>
          <w:sz w:val="22"/>
          <w:szCs w:val="22"/>
        </w:rPr>
        <w:t>tel.: 571 759 </w:t>
      </w:r>
      <w:r w:rsidRPr="009A39AB">
        <w:rPr>
          <w:rFonts w:ascii="Source Sans Pro" w:hAnsi="Source Sans Pro"/>
          <w:color w:val="000000"/>
          <w:sz w:val="22"/>
          <w:szCs w:val="22"/>
        </w:rPr>
        <w:t>711,</w:t>
      </w:r>
    </w:p>
    <w:p w14:paraId="27D3B585" w14:textId="1B973C16" w:rsidR="00C11967" w:rsidRPr="007D283A" w:rsidRDefault="00A600C4" w:rsidP="00A600C4">
      <w:pPr>
        <w:pBdr>
          <w:bottom w:val="single" w:sz="2" w:space="1" w:color="auto"/>
        </w:pBdr>
        <w:jc w:val="center"/>
        <w:rPr>
          <w:rFonts w:ascii="Source Sans Pro" w:hAnsi="Source Sans Pro"/>
          <w:b/>
          <w:sz w:val="44"/>
          <w:szCs w:val="44"/>
        </w:rPr>
      </w:pPr>
      <w:r w:rsidRPr="009A39AB">
        <w:rPr>
          <w:rFonts w:ascii="Source Sans Pro" w:hAnsi="Source Sans Pro"/>
          <w:color w:val="000000"/>
          <w:sz w:val="22"/>
          <w:szCs w:val="22"/>
        </w:rPr>
        <w:t>datová</w:t>
      </w:r>
      <w:r w:rsidRPr="009A39AB">
        <w:rPr>
          <w:rFonts w:ascii="Source Sans Pro" w:hAnsi="Source Sans Pro"/>
          <w:sz w:val="22"/>
          <w:szCs w:val="22"/>
        </w:rPr>
        <w:t xml:space="preserve"> schránka: ftibhmt, IČO: 00304352, DIČ: CZ00304352</w:t>
      </w:r>
    </w:p>
    <w:p w14:paraId="7FE78136" w14:textId="27033E25" w:rsidR="00E855B8" w:rsidRPr="00B50B9C" w:rsidRDefault="00B50B9C" w:rsidP="00DC3232">
      <w:pPr>
        <w:jc w:val="both"/>
        <w:rPr>
          <w:rFonts w:ascii="Source Sans Pro" w:hAnsi="Source Sans Pro" w:cs="Arial"/>
          <w:sz w:val="22"/>
          <w:szCs w:val="22"/>
          <w:highlight w:val="cyan"/>
        </w:rPr>
      </w:pPr>
      <w:r w:rsidRPr="00B50B9C">
        <w:rPr>
          <w:rFonts w:ascii="Source Sans Pro" w:hAnsi="Source Sans Pro" w:cs="Arial"/>
          <w:sz w:val="22"/>
          <w:szCs w:val="22"/>
        </w:rPr>
        <w:t>Čj.: OÚVB-1001/2022</w:t>
      </w:r>
    </w:p>
    <w:p w14:paraId="6F54E2E9" w14:textId="77777777" w:rsidR="00DC3232" w:rsidRPr="00A600C4" w:rsidRDefault="00DC3232" w:rsidP="00DC3232">
      <w:pPr>
        <w:pStyle w:val="Zkladntext"/>
        <w:spacing w:after="0"/>
        <w:jc w:val="center"/>
        <w:rPr>
          <w:rFonts w:ascii="Source Sans Pro" w:hAnsi="Source Sans Pro" w:cs="Arial"/>
          <w:b/>
          <w:sz w:val="28"/>
          <w:szCs w:val="28"/>
        </w:rPr>
      </w:pPr>
      <w:r w:rsidRPr="00A600C4">
        <w:rPr>
          <w:rFonts w:ascii="Source Sans Pro" w:hAnsi="Source Sans Pro" w:cs="Arial"/>
          <w:b/>
          <w:sz w:val="28"/>
          <w:szCs w:val="28"/>
        </w:rPr>
        <w:t xml:space="preserve">Obec </w:t>
      </w:r>
      <w:r w:rsidR="00907B1D" w:rsidRPr="00A600C4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2691ECDF" w14:textId="77777777" w:rsidR="00DC3232" w:rsidRPr="00A600C4" w:rsidRDefault="00DC3232" w:rsidP="00DC3232">
      <w:pPr>
        <w:pStyle w:val="NormlnIMP"/>
        <w:spacing w:after="60" w:line="240" w:lineRule="auto"/>
        <w:jc w:val="center"/>
        <w:rPr>
          <w:rFonts w:ascii="Source Sans Pro" w:hAnsi="Source Sans Pro" w:cs="Arial"/>
          <w:b/>
          <w:sz w:val="28"/>
          <w:szCs w:val="28"/>
        </w:rPr>
      </w:pPr>
      <w:r w:rsidRPr="00A600C4">
        <w:rPr>
          <w:rFonts w:ascii="Source Sans Pro" w:hAnsi="Source Sans Pro" w:cs="Arial"/>
          <w:b/>
          <w:sz w:val="28"/>
          <w:szCs w:val="28"/>
        </w:rPr>
        <w:t xml:space="preserve">Zastupitelstvo obce </w:t>
      </w:r>
      <w:r w:rsidR="00907B1D" w:rsidRPr="00A600C4">
        <w:rPr>
          <w:rFonts w:ascii="Source Sans Pro" w:hAnsi="Source Sans Pro" w:cs="Arial"/>
          <w:b/>
          <w:sz w:val="28"/>
          <w:szCs w:val="28"/>
        </w:rPr>
        <w:t>Valašská Bystřice</w:t>
      </w:r>
      <w:r w:rsidR="00391555" w:rsidRPr="00A600C4">
        <w:rPr>
          <w:rFonts w:ascii="Source Sans Pro" w:hAnsi="Source Sans Pro" w:cs="Arial"/>
          <w:b/>
          <w:sz w:val="28"/>
          <w:szCs w:val="28"/>
        </w:rPr>
        <w:t xml:space="preserve"> </w:t>
      </w:r>
    </w:p>
    <w:p w14:paraId="4738F3F7" w14:textId="77777777" w:rsidR="0047157A" w:rsidRPr="00A600C4" w:rsidRDefault="0047157A" w:rsidP="00DC3232">
      <w:pPr>
        <w:pStyle w:val="NormlnIMP"/>
        <w:spacing w:after="60" w:line="240" w:lineRule="auto"/>
        <w:jc w:val="center"/>
        <w:rPr>
          <w:rFonts w:ascii="Source Sans Pro" w:hAnsi="Source Sans Pro" w:cs="Arial"/>
          <w:b/>
          <w:sz w:val="16"/>
          <w:szCs w:val="16"/>
        </w:rPr>
      </w:pPr>
    </w:p>
    <w:p w14:paraId="6EF4131C" w14:textId="77777777" w:rsidR="00DC3232" w:rsidRPr="00A600C4" w:rsidRDefault="00DC3232" w:rsidP="00A600C4">
      <w:pPr>
        <w:pStyle w:val="NormlnIMP"/>
        <w:spacing w:line="240" w:lineRule="auto"/>
        <w:jc w:val="center"/>
        <w:rPr>
          <w:rFonts w:ascii="Source Sans Pro" w:hAnsi="Source Sans Pro" w:cs="Arial"/>
          <w:b/>
          <w:szCs w:val="24"/>
        </w:rPr>
      </w:pPr>
      <w:r w:rsidRPr="00A600C4">
        <w:rPr>
          <w:rFonts w:ascii="Source Sans Pro" w:hAnsi="Source Sans Pro" w:cs="Arial"/>
          <w:b/>
          <w:szCs w:val="24"/>
        </w:rPr>
        <w:t>Obecně závazná</w:t>
      </w:r>
      <w:r w:rsidR="00356020" w:rsidRPr="00A600C4">
        <w:rPr>
          <w:rFonts w:ascii="Source Sans Pro" w:hAnsi="Source Sans Pro" w:cs="Arial"/>
          <w:b/>
          <w:szCs w:val="24"/>
        </w:rPr>
        <w:t xml:space="preserve"> vyhláška obce </w:t>
      </w:r>
      <w:r w:rsidR="00907B1D" w:rsidRPr="00A600C4">
        <w:rPr>
          <w:rFonts w:ascii="Source Sans Pro" w:hAnsi="Source Sans Pro" w:cs="Arial"/>
          <w:b/>
          <w:szCs w:val="24"/>
        </w:rPr>
        <w:t>Valašská Bystřice</w:t>
      </w:r>
      <w:r w:rsidR="005B153B" w:rsidRPr="00A600C4">
        <w:rPr>
          <w:rFonts w:ascii="Source Sans Pro" w:hAnsi="Source Sans Pro" w:cs="Arial"/>
          <w:b/>
          <w:szCs w:val="24"/>
        </w:rPr>
        <w:t xml:space="preserve"> </w:t>
      </w:r>
    </w:p>
    <w:p w14:paraId="248E04D9" w14:textId="77777777" w:rsidR="00DC3232" w:rsidRPr="00A600C4" w:rsidRDefault="00DC3232" w:rsidP="00DC3232">
      <w:pPr>
        <w:spacing w:after="120"/>
        <w:jc w:val="center"/>
        <w:rPr>
          <w:rFonts w:ascii="Source Sans Pro" w:hAnsi="Source Sans Pro" w:cs="Arial"/>
          <w:b/>
        </w:rPr>
      </w:pPr>
      <w:r w:rsidRPr="00A600C4">
        <w:rPr>
          <w:rFonts w:ascii="Source Sans Pro" w:hAnsi="Source Sans Pro" w:cs="Arial"/>
          <w:b/>
        </w:rPr>
        <w:t>o regulaci provozování hazardních her</w:t>
      </w:r>
    </w:p>
    <w:p w14:paraId="3967E314" w14:textId="62E24501" w:rsidR="00DC3232" w:rsidRPr="00A600C4" w:rsidRDefault="00DC3232" w:rsidP="00A600C4">
      <w:pPr>
        <w:pStyle w:val="Zkladntext"/>
        <w:spacing w:after="0"/>
        <w:jc w:val="both"/>
        <w:rPr>
          <w:rFonts w:ascii="Source Sans Pro" w:hAnsi="Source Sans Pro" w:cs="Arial"/>
          <w:sz w:val="22"/>
          <w:szCs w:val="22"/>
        </w:rPr>
      </w:pPr>
      <w:r w:rsidRPr="00A600C4">
        <w:rPr>
          <w:rFonts w:ascii="Source Sans Pro" w:hAnsi="Source Sans Pro" w:cs="Arial"/>
          <w:sz w:val="22"/>
          <w:szCs w:val="22"/>
        </w:rPr>
        <w:t>Zastupitelstvo obce</w:t>
      </w:r>
      <w:r w:rsidR="00356020" w:rsidRPr="00A600C4">
        <w:rPr>
          <w:rFonts w:ascii="Source Sans Pro" w:hAnsi="Source Sans Pro" w:cs="Arial"/>
          <w:sz w:val="22"/>
          <w:szCs w:val="22"/>
        </w:rPr>
        <w:t xml:space="preserve"> </w:t>
      </w:r>
      <w:r w:rsidR="00907B1D" w:rsidRPr="00A600C4">
        <w:rPr>
          <w:rFonts w:ascii="Source Sans Pro" w:hAnsi="Source Sans Pro" w:cs="Arial"/>
          <w:sz w:val="22"/>
          <w:szCs w:val="22"/>
        </w:rPr>
        <w:t xml:space="preserve">Valašská </w:t>
      </w:r>
      <w:r w:rsidR="00A600C4" w:rsidRPr="00A600C4">
        <w:rPr>
          <w:rFonts w:ascii="Source Sans Pro" w:hAnsi="Source Sans Pro" w:cs="Arial"/>
          <w:sz w:val="22"/>
          <w:szCs w:val="22"/>
        </w:rPr>
        <w:t>Bystřice se</w:t>
      </w:r>
      <w:r w:rsidRPr="00A600C4">
        <w:rPr>
          <w:rFonts w:ascii="Source Sans Pro" w:hAnsi="Source Sans Pro" w:cs="Arial"/>
          <w:sz w:val="22"/>
          <w:szCs w:val="22"/>
        </w:rPr>
        <w:t xml:space="preserve"> na s</w:t>
      </w:r>
      <w:r w:rsidR="00907B1D" w:rsidRPr="00A600C4">
        <w:rPr>
          <w:rFonts w:ascii="Source Sans Pro" w:hAnsi="Source Sans Pro" w:cs="Arial"/>
          <w:sz w:val="22"/>
          <w:szCs w:val="22"/>
        </w:rPr>
        <w:t xml:space="preserve">vém zasedání dne </w:t>
      </w:r>
      <w:r w:rsidR="00A600C4">
        <w:rPr>
          <w:rFonts w:ascii="Source Sans Pro" w:hAnsi="Source Sans Pro" w:cs="Arial"/>
          <w:sz w:val="22"/>
          <w:szCs w:val="22"/>
        </w:rPr>
        <w:t>0</w:t>
      </w:r>
      <w:r w:rsidR="00907B1D" w:rsidRPr="00A600C4">
        <w:rPr>
          <w:rFonts w:ascii="Source Sans Pro" w:hAnsi="Source Sans Pro" w:cs="Arial"/>
          <w:sz w:val="22"/>
          <w:szCs w:val="22"/>
        </w:rPr>
        <w:t>8.</w:t>
      </w:r>
      <w:r w:rsidR="0047157A" w:rsidRPr="00A600C4">
        <w:rPr>
          <w:rFonts w:ascii="Source Sans Pro" w:hAnsi="Source Sans Pro" w:cs="Arial"/>
          <w:sz w:val="22"/>
          <w:szCs w:val="22"/>
        </w:rPr>
        <w:t xml:space="preserve"> </w:t>
      </w:r>
      <w:r w:rsidR="00907B1D" w:rsidRPr="00A600C4">
        <w:rPr>
          <w:rFonts w:ascii="Source Sans Pro" w:hAnsi="Source Sans Pro" w:cs="Arial"/>
          <w:sz w:val="22"/>
          <w:szCs w:val="22"/>
        </w:rPr>
        <w:t>12. 2022</w:t>
      </w:r>
      <w:r w:rsidRPr="00A600C4">
        <w:rPr>
          <w:rFonts w:ascii="Source Sans Pro" w:hAnsi="Source Sans Pro" w:cs="Arial"/>
          <w:sz w:val="22"/>
          <w:szCs w:val="22"/>
        </w:rPr>
        <w:t xml:space="preserve"> usnesením č. </w:t>
      </w:r>
      <w:r w:rsidR="00A600C4">
        <w:rPr>
          <w:rFonts w:ascii="Source Sans Pro" w:hAnsi="Source Sans Pro" w:cs="Arial"/>
          <w:sz w:val="22"/>
          <w:szCs w:val="22"/>
        </w:rPr>
        <w:t>2</w:t>
      </w:r>
      <w:r w:rsidR="00907B1D" w:rsidRPr="00A600C4">
        <w:rPr>
          <w:rFonts w:ascii="Source Sans Pro" w:hAnsi="Source Sans Pro" w:cs="Arial"/>
          <w:sz w:val="22"/>
          <w:szCs w:val="22"/>
        </w:rPr>
        <w:t>/</w:t>
      </w:r>
      <w:r w:rsidR="00A600C4">
        <w:rPr>
          <w:rFonts w:ascii="Source Sans Pro" w:hAnsi="Source Sans Pro" w:cs="Arial"/>
          <w:sz w:val="22"/>
          <w:szCs w:val="22"/>
        </w:rPr>
        <w:t>16</w:t>
      </w:r>
      <w:r w:rsidRPr="00A600C4">
        <w:rPr>
          <w:rFonts w:ascii="Source Sans Pro" w:hAnsi="Source Sans Pro" w:cs="Arial"/>
          <w:sz w:val="22"/>
          <w:szCs w:val="22"/>
        </w:rPr>
        <w:t xml:space="preserve"> usneslo vydat na základě ustanovení </w:t>
      </w:r>
      <w:r w:rsidR="00DA730A" w:rsidRPr="00A600C4">
        <w:rPr>
          <w:rFonts w:ascii="Source Sans Pro" w:hAnsi="Source Sans Pro" w:cs="Arial"/>
          <w:sz w:val="22"/>
          <w:szCs w:val="22"/>
        </w:rPr>
        <w:t>§ 10 písm. a) a § 84 odst. 2 písm. h) zákona č. 128/2000 Sb., o</w:t>
      </w:r>
      <w:r w:rsidR="00A600C4">
        <w:rPr>
          <w:rFonts w:ascii="Source Sans Pro" w:hAnsi="Source Sans Pro" w:cs="Arial"/>
          <w:sz w:val="22"/>
          <w:szCs w:val="22"/>
        </w:rPr>
        <w:t xml:space="preserve"> </w:t>
      </w:r>
      <w:r w:rsidR="00DA730A" w:rsidRPr="00A600C4">
        <w:rPr>
          <w:rFonts w:ascii="Source Sans Pro" w:hAnsi="Source Sans Pro" w:cs="Arial"/>
          <w:sz w:val="22"/>
          <w:szCs w:val="22"/>
        </w:rPr>
        <w:t xml:space="preserve">obcích (obecní zřízení), ve znění pozdějších předpisů, a v souladu s ustanovením </w:t>
      </w:r>
      <w:r w:rsidRPr="00A600C4">
        <w:rPr>
          <w:rFonts w:ascii="Source Sans Pro" w:hAnsi="Source Sans Pro" w:cs="Arial"/>
          <w:sz w:val="22"/>
          <w:szCs w:val="22"/>
        </w:rPr>
        <w:t xml:space="preserve">§ 12 odst. 1 zákona č. 186/2016 Sb., o hazardních hrách, </w:t>
      </w:r>
      <w:r w:rsidR="0047157A" w:rsidRPr="00A600C4">
        <w:rPr>
          <w:rFonts w:ascii="Source Sans Pro" w:hAnsi="Source Sans Pro" w:cs="Arial"/>
          <w:sz w:val="22"/>
          <w:szCs w:val="22"/>
        </w:rPr>
        <w:t xml:space="preserve">ve znění pozdějších předpisů, </w:t>
      </w:r>
      <w:r w:rsidRPr="00A600C4">
        <w:rPr>
          <w:rFonts w:ascii="Source Sans Pro" w:hAnsi="Source Sans Pro" w:cs="Arial"/>
          <w:sz w:val="22"/>
          <w:szCs w:val="22"/>
        </w:rPr>
        <w:t>tuto obecně závaznou vyhlášku (dále jen „vyhláška“):</w:t>
      </w:r>
    </w:p>
    <w:p w14:paraId="617F4CCE" w14:textId="77777777" w:rsidR="00DC3232" w:rsidRPr="00A600C4" w:rsidRDefault="00DC3232" w:rsidP="00A600C4">
      <w:pPr>
        <w:jc w:val="both"/>
        <w:rPr>
          <w:rFonts w:ascii="Source Sans Pro" w:hAnsi="Source Sans Pro" w:cs="Arial"/>
          <w:b/>
          <w:bCs/>
          <w:i/>
          <w:iCs/>
          <w:sz w:val="22"/>
          <w:szCs w:val="22"/>
        </w:rPr>
      </w:pPr>
    </w:p>
    <w:p w14:paraId="37F92DE2" w14:textId="77777777" w:rsidR="002E58D6" w:rsidRPr="00A600C4" w:rsidRDefault="002E58D6" w:rsidP="00A600C4">
      <w:pPr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600C4">
        <w:rPr>
          <w:rFonts w:ascii="Source Sans Pro" w:hAnsi="Source Sans Pro" w:cs="Arial"/>
          <w:b/>
          <w:bCs/>
          <w:sz w:val="22"/>
          <w:szCs w:val="22"/>
        </w:rPr>
        <w:t>Čl</w:t>
      </w:r>
      <w:r w:rsidR="0047157A" w:rsidRPr="00A600C4">
        <w:rPr>
          <w:rFonts w:ascii="Source Sans Pro" w:hAnsi="Source Sans Pro" w:cs="Arial"/>
          <w:b/>
          <w:bCs/>
          <w:sz w:val="22"/>
          <w:szCs w:val="22"/>
        </w:rPr>
        <w:t>.</w:t>
      </w:r>
      <w:r w:rsidRPr="00A600C4">
        <w:rPr>
          <w:rFonts w:ascii="Source Sans Pro" w:hAnsi="Source Sans Pro" w:cs="Arial"/>
          <w:b/>
          <w:bCs/>
          <w:sz w:val="22"/>
          <w:szCs w:val="22"/>
        </w:rPr>
        <w:t xml:space="preserve"> 1</w:t>
      </w:r>
    </w:p>
    <w:p w14:paraId="6D621B47" w14:textId="1D7E30E6" w:rsidR="002E58D6" w:rsidRDefault="002E58D6" w:rsidP="00A600C4">
      <w:pPr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600C4">
        <w:rPr>
          <w:rFonts w:ascii="Source Sans Pro" w:hAnsi="Source Sans Pro" w:cs="Arial"/>
          <w:b/>
          <w:bCs/>
          <w:sz w:val="22"/>
          <w:szCs w:val="22"/>
        </w:rPr>
        <w:t>Cíl vyhlášky</w:t>
      </w:r>
    </w:p>
    <w:p w14:paraId="0D26B2DC" w14:textId="77777777" w:rsidR="00A600C4" w:rsidRPr="00A600C4" w:rsidRDefault="00A600C4" w:rsidP="00A600C4">
      <w:pPr>
        <w:jc w:val="center"/>
        <w:rPr>
          <w:rFonts w:ascii="Source Sans Pro" w:hAnsi="Source Sans Pro" w:cs="Arial"/>
          <w:b/>
          <w:bCs/>
          <w:sz w:val="12"/>
          <w:szCs w:val="12"/>
        </w:rPr>
      </w:pPr>
    </w:p>
    <w:p w14:paraId="6919DC01" w14:textId="77777777" w:rsidR="002E58D6" w:rsidRPr="00A600C4" w:rsidRDefault="00907B1D" w:rsidP="00A600C4">
      <w:pPr>
        <w:jc w:val="both"/>
        <w:rPr>
          <w:rFonts w:ascii="Source Sans Pro" w:hAnsi="Source Sans Pro" w:cs="Arial"/>
          <w:sz w:val="22"/>
          <w:szCs w:val="22"/>
        </w:rPr>
      </w:pPr>
      <w:r w:rsidRPr="00A600C4">
        <w:rPr>
          <w:rFonts w:ascii="Source Sans Pro" w:hAnsi="Source Sans Pro" w:cs="Arial"/>
          <w:sz w:val="22"/>
          <w:szCs w:val="22"/>
        </w:rPr>
        <w:t xml:space="preserve">Cílem této vyhlášky je </w:t>
      </w:r>
      <w:r w:rsidR="004871AB" w:rsidRPr="00A600C4">
        <w:rPr>
          <w:rFonts w:ascii="Source Sans Pro" w:hAnsi="Source Sans Pro" w:cs="Arial"/>
          <w:sz w:val="22"/>
          <w:szCs w:val="22"/>
        </w:rPr>
        <w:t xml:space="preserve">omezit společenská rizika vyplývající z </w:t>
      </w:r>
      <w:r w:rsidRPr="00A600C4">
        <w:rPr>
          <w:rFonts w:ascii="Source Sans Pro" w:hAnsi="Source Sans Pro" w:cs="Arial"/>
          <w:sz w:val="22"/>
          <w:szCs w:val="22"/>
        </w:rPr>
        <w:t xml:space="preserve">provozování </w:t>
      </w:r>
      <w:r w:rsidR="004871AB" w:rsidRPr="00A600C4">
        <w:rPr>
          <w:rFonts w:ascii="Source Sans Pro" w:hAnsi="Source Sans Pro" w:cs="Arial"/>
          <w:sz w:val="22"/>
          <w:szCs w:val="22"/>
        </w:rPr>
        <w:t xml:space="preserve">některých </w:t>
      </w:r>
      <w:r w:rsidRPr="00A600C4">
        <w:rPr>
          <w:rFonts w:ascii="Source Sans Pro" w:hAnsi="Source Sans Pro" w:cs="Arial"/>
          <w:sz w:val="22"/>
          <w:szCs w:val="22"/>
        </w:rPr>
        <w:t>hazardních her</w:t>
      </w:r>
      <w:r w:rsidR="004871AB" w:rsidRPr="00A600C4">
        <w:rPr>
          <w:rFonts w:ascii="Source Sans Pro" w:hAnsi="Source Sans Pro" w:cs="Arial"/>
          <w:sz w:val="22"/>
          <w:szCs w:val="22"/>
        </w:rPr>
        <w:t>, které často tvoří tzv. předpolí</w:t>
      </w:r>
      <w:r w:rsidRPr="00A600C4">
        <w:rPr>
          <w:rFonts w:ascii="Source Sans Pro" w:hAnsi="Source Sans Pro" w:cs="Arial"/>
          <w:sz w:val="22"/>
          <w:szCs w:val="22"/>
        </w:rPr>
        <w:t xml:space="preserve"> </w:t>
      </w:r>
      <w:r w:rsidR="004871AB" w:rsidRPr="00A600C4">
        <w:rPr>
          <w:rFonts w:ascii="Source Sans Pro" w:hAnsi="Source Sans Pro" w:cs="Arial"/>
          <w:sz w:val="22"/>
          <w:szCs w:val="22"/>
        </w:rPr>
        <w:t xml:space="preserve">činností rozporných s veřejným pořádkem a dobrými mravy, a které mají škodlivý vliv jak na jejich účastníky, tak osoby jim blízké. </w:t>
      </w:r>
    </w:p>
    <w:p w14:paraId="201A144B" w14:textId="5E0C313F" w:rsidR="004871AB" w:rsidRPr="00A600C4" w:rsidRDefault="004871AB" w:rsidP="00A600C4">
      <w:pPr>
        <w:jc w:val="both"/>
        <w:rPr>
          <w:rFonts w:ascii="Source Sans Pro" w:hAnsi="Source Sans Pro" w:cs="Arial"/>
          <w:b/>
          <w:bCs/>
          <w:i/>
          <w:iCs/>
          <w:sz w:val="16"/>
          <w:szCs w:val="16"/>
        </w:rPr>
      </w:pPr>
    </w:p>
    <w:p w14:paraId="14CA20DF" w14:textId="77777777" w:rsidR="00A600C4" w:rsidRPr="00A600C4" w:rsidRDefault="00A600C4" w:rsidP="00A600C4">
      <w:pPr>
        <w:jc w:val="both"/>
        <w:rPr>
          <w:rFonts w:ascii="Source Sans Pro" w:hAnsi="Source Sans Pro" w:cs="Arial"/>
          <w:b/>
          <w:bCs/>
          <w:i/>
          <w:iCs/>
          <w:sz w:val="16"/>
          <w:szCs w:val="16"/>
        </w:rPr>
      </w:pPr>
    </w:p>
    <w:p w14:paraId="23893360" w14:textId="77777777" w:rsidR="00DC3232" w:rsidRPr="00A600C4" w:rsidRDefault="002E58D6" w:rsidP="00A600C4">
      <w:pPr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600C4">
        <w:rPr>
          <w:rFonts w:ascii="Source Sans Pro" w:hAnsi="Source Sans Pro" w:cs="Arial"/>
          <w:b/>
          <w:bCs/>
          <w:sz w:val="22"/>
          <w:szCs w:val="22"/>
        </w:rPr>
        <w:t>Čl</w:t>
      </w:r>
      <w:r w:rsidR="0047157A" w:rsidRPr="00A600C4">
        <w:rPr>
          <w:rFonts w:ascii="Source Sans Pro" w:hAnsi="Source Sans Pro" w:cs="Arial"/>
          <w:b/>
          <w:bCs/>
          <w:sz w:val="22"/>
          <w:szCs w:val="22"/>
        </w:rPr>
        <w:t xml:space="preserve">. </w:t>
      </w:r>
      <w:r w:rsidRPr="00A600C4">
        <w:rPr>
          <w:rFonts w:ascii="Source Sans Pro" w:hAnsi="Source Sans Pro" w:cs="Arial"/>
          <w:b/>
          <w:bCs/>
          <w:sz w:val="22"/>
          <w:szCs w:val="22"/>
        </w:rPr>
        <w:t>2</w:t>
      </w:r>
    </w:p>
    <w:p w14:paraId="6184B134" w14:textId="20A86A74" w:rsidR="00DC3232" w:rsidRDefault="00DC3232" w:rsidP="00A600C4">
      <w:pPr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600C4">
        <w:rPr>
          <w:rFonts w:ascii="Source Sans Pro" w:hAnsi="Source Sans Pro" w:cs="Arial"/>
          <w:b/>
          <w:bCs/>
          <w:sz w:val="22"/>
          <w:szCs w:val="22"/>
        </w:rPr>
        <w:t xml:space="preserve">Zákaz provozování </w:t>
      </w:r>
    </w:p>
    <w:p w14:paraId="7808B762" w14:textId="77777777" w:rsidR="00A600C4" w:rsidRPr="00A600C4" w:rsidRDefault="00A600C4" w:rsidP="00A600C4">
      <w:pPr>
        <w:jc w:val="center"/>
        <w:rPr>
          <w:rFonts w:ascii="Source Sans Pro" w:hAnsi="Source Sans Pro" w:cs="Arial"/>
          <w:b/>
          <w:bCs/>
          <w:sz w:val="12"/>
          <w:szCs w:val="12"/>
        </w:rPr>
      </w:pPr>
    </w:p>
    <w:p w14:paraId="1E292791" w14:textId="77777777" w:rsidR="00DC3232" w:rsidRPr="00A600C4" w:rsidRDefault="00DC3232" w:rsidP="00A600C4">
      <w:pPr>
        <w:jc w:val="both"/>
        <w:rPr>
          <w:rFonts w:ascii="Source Sans Pro" w:hAnsi="Source Sans Pro" w:cs="Arial"/>
          <w:sz w:val="22"/>
          <w:szCs w:val="22"/>
        </w:rPr>
      </w:pPr>
      <w:r w:rsidRPr="00A600C4">
        <w:rPr>
          <w:rFonts w:ascii="Source Sans Pro" w:hAnsi="Source Sans Pro" w:cs="Arial"/>
          <w:sz w:val="22"/>
          <w:szCs w:val="22"/>
        </w:rPr>
        <w:t>Provozování binga, technické hry, živé hry a turnaje malého rozsahu je na celém území obce zakázáno.</w:t>
      </w:r>
    </w:p>
    <w:p w14:paraId="2BDFA418" w14:textId="77777777" w:rsidR="00DC3232" w:rsidRPr="00A600C4" w:rsidRDefault="00DC3232" w:rsidP="00A600C4">
      <w:pPr>
        <w:jc w:val="both"/>
        <w:rPr>
          <w:rFonts w:ascii="Source Sans Pro" w:hAnsi="Source Sans Pro" w:cs="Arial"/>
          <w:b/>
          <w:bCs/>
          <w:i/>
          <w:iCs/>
          <w:sz w:val="22"/>
          <w:szCs w:val="22"/>
        </w:rPr>
      </w:pPr>
    </w:p>
    <w:p w14:paraId="3DA6EBF5" w14:textId="77777777" w:rsidR="001E01F2" w:rsidRPr="00A600C4" w:rsidRDefault="001E01F2" w:rsidP="00A600C4">
      <w:pPr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600C4">
        <w:rPr>
          <w:rFonts w:ascii="Source Sans Pro" w:hAnsi="Source Sans Pro" w:cs="Arial"/>
          <w:b/>
          <w:bCs/>
          <w:sz w:val="22"/>
          <w:szCs w:val="22"/>
        </w:rPr>
        <w:t>Čl</w:t>
      </w:r>
      <w:r w:rsidR="0047157A" w:rsidRPr="00A600C4">
        <w:rPr>
          <w:rFonts w:ascii="Source Sans Pro" w:hAnsi="Source Sans Pro" w:cs="Arial"/>
          <w:b/>
          <w:bCs/>
          <w:sz w:val="22"/>
          <w:szCs w:val="22"/>
        </w:rPr>
        <w:t xml:space="preserve">. </w:t>
      </w:r>
      <w:r w:rsidRPr="00A600C4">
        <w:rPr>
          <w:rFonts w:ascii="Source Sans Pro" w:hAnsi="Source Sans Pro" w:cs="Arial"/>
          <w:b/>
          <w:bCs/>
          <w:sz w:val="22"/>
          <w:szCs w:val="22"/>
        </w:rPr>
        <w:t>3</w:t>
      </w:r>
    </w:p>
    <w:p w14:paraId="47B6FB88" w14:textId="0170233E" w:rsidR="001E01F2" w:rsidRDefault="001E01F2" w:rsidP="00A600C4">
      <w:pPr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600C4">
        <w:rPr>
          <w:rFonts w:ascii="Source Sans Pro" w:hAnsi="Source Sans Pro" w:cs="Arial"/>
          <w:b/>
          <w:bCs/>
          <w:sz w:val="22"/>
          <w:szCs w:val="22"/>
        </w:rPr>
        <w:t>Přechodné ustanovení</w:t>
      </w:r>
    </w:p>
    <w:p w14:paraId="46049FB8" w14:textId="77777777" w:rsidR="00A600C4" w:rsidRPr="00A600C4" w:rsidRDefault="00A600C4" w:rsidP="00A600C4">
      <w:pPr>
        <w:jc w:val="center"/>
        <w:rPr>
          <w:rFonts w:ascii="Source Sans Pro" w:hAnsi="Source Sans Pro" w:cs="Arial"/>
          <w:b/>
          <w:bCs/>
          <w:sz w:val="12"/>
          <w:szCs w:val="12"/>
        </w:rPr>
      </w:pPr>
    </w:p>
    <w:p w14:paraId="1099DC6A" w14:textId="77777777" w:rsidR="001E01F2" w:rsidRPr="00A600C4" w:rsidRDefault="001E01F2" w:rsidP="00A600C4">
      <w:pPr>
        <w:jc w:val="both"/>
        <w:rPr>
          <w:rFonts w:ascii="Source Sans Pro" w:hAnsi="Source Sans Pro" w:cs="Arial"/>
          <w:bCs/>
          <w:iCs/>
          <w:sz w:val="22"/>
          <w:szCs w:val="22"/>
        </w:rPr>
      </w:pPr>
      <w:r w:rsidRPr="00A600C4">
        <w:rPr>
          <w:rFonts w:ascii="Source Sans Pro" w:hAnsi="Source Sans Pro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A600C4">
        <w:rPr>
          <w:rFonts w:ascii="Source Sans Pro" w:hAnsi="Source Sans Pro" w:cs="Arial"/>
          <w:bCs/>
          <w:iCs/>
          <w:sz w:val="22"/>
          <w:szCs w:val="22"/>
        </w:rPr>
        <w:t>platnosti vydaného</w:t>
      </w:r>
      <w:r w:rsidRPr="00A600C4">
        <w:rPr>
          <w:rFonts w:ascii="Source Sans Pro" w:hAnsi="Source Sans Pro" w:cs="Arial"/>
          <w:bCs/>
          <w:iCs/>
          <w:sz w:val="22"/>
          <w:szCs w:val="22"/>
        </w:rPr>
        <w:t xml:space="preserve"> povolení. </w:t>
      </w:r>
    </w:p>
    <w:p w14:paraId="79A98A72" w14:textId="295BBC77" w:rsidR="007A26A0" w:rsidRPr="00A600C4" w:rsidRDefault="007A26A0" w:rsidP="00A600C4">
      <w:pPr>
        <w:jc w:val="both"/>
        <w:rPr>
          <w:rFonts w:ascii="Source Sans Pro" w:hAnsi="Source Sans Pro" w:cs="Arial"/>
          <w:bCs/>
          <w:iCs/>
          <w:sz w:val="16"/>
          <w:szCs w:val="16"/>
        </w:rPr>
      </w:pPr>
    </w:p>
    <w:p w14:paraId="3F59F693" w14:textId="77777777" w:rsidR="00A600C4" w:rsidRPr="00A600C4" w:rsidRDefault="00A600C4" w:rsidP="00A600C4">
      <w:pPr>
        <w:jc w:val="both"/>
        <w:rPr>
          <w:rFonts w:ascii="Source Sans Pro" w:hAnsi="Source Sans Pro" w:cs="Arial"/>
          <w:bCs/>
          <w:iCs/>
          <w:sz w:val="16"/>
          <w:szCs w:val="16"/>
        </w:rPr>
      </w:pPr>
    </w:p>
    <w:p w14:paraId="7831439A" w14:textId="77777777" w:rsidR="007A26A0" w:rsidRPr="00A600C4" w:rsidRDefault="007A26A0" w:rsidP="00A600C4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A600C4">
        <w:rPr>
          <w:rFonts w:ascii="Source Sans Pro" w:hAnsi="Source Sans Pro" w:cs="Arial"/>
          <w:b/>
          <w:sz w:val="22"/>
          <w:szCs w:val="22"/>
        </w:rPr>
        <w:t>Čl</w:t>
      </w:r>
      <w:r w:rsidR="0047157A" w:rsidRPr="00A600C4">
        <w:rPr>
          <w:rFonts w:ascii="Source Sans Pro" w:hAnsi="Source Sans Pro" w:cs="Arial"/>
          <w:b/>
          <w:sz w:val="22"/>
          <w:szCs w:val="22"/>
        </w:rPr>
        <w:t>.</w:t>
      </w:r>
      <w:r w:rsidRPr="00A600C4">
        <w:rPr>
          <w:rFonts w:ascii="Source Sans Pro" w:hAnsi="Source Sans Pro" w:cs="Arial"/>
          <w:b/>
          <w:sz w:val="22"/>
          <w:szCs w:val="22"/>
        </w:rPr>
        <w:t xml:space="preserve"> 4</w:t>
      </w:r>
    </w:p>
    <w:p w14:paraId="14FB6575" w14:textId="3A703767" w:rsidR="007A26A0" w:rsidRDefault="007A26A0" w:rsidP="00A600C4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A600C4">
        <w:rPr>
          <w:rFonts w:ascii="Source Sans Pro" w:hAnsi="Source Sans Pro" w:cs="Arial"/>
          <w:b/>
          <w:sz w:val="22"/>
          <w:szCs w:val="22"/>
        </w:rPr>
        <w:t>Zrušovací ustanovení</w:t>
      </w:r>
    </w:p>
    <w:p w14:paraId="7E0A3C63" w14:textId="77777777" w:rsidR="00A600C4" w:rsidRPr="00A600C4" w:rsidRDefault="00A600C4" w:rsidP="00A600C4">
      <w:pPr>
        <w:jc w:val="center"/>
        <w:rPr>
          <w:rFonts w:ascii="Source Sans Pro" w:hAnsi="Source Sans Pro" w:cs="Arial"/>
          <w:b/>
          <w:sz w:val="12"/>
          <w:szCs w:val="12"/>
        </w:rPr>
      </w:pPr>
    </w:p>
    <w:p w14:paraId="5FCC2BE3" w14:textId="77777777" w:rsidR="007A26A0" w:rsidRPr="00A600C4" w:rsidRDefault="007A26A0" w:rsidP="00A600C4">
      <w:pPr>
        <w:jc w:val="both"/>
        <w:rPr>
          <w:rFonts w:ascii="Source Sans Pro" w:hAnsi="Source Sans Pro" w:cs="Arial"/>
          <w:bCs/>
          <w:iCs/>
          <w:sz w:val="22"/>
          <w:szCs w:val="22"/>
        </w:rPr>
      </w:pPr>
      <w:r w:rsidRPr="00A600C4">
        <w:rPr>
          <w:rFonts w:ascii="Source Sans Pro" w:hAnsi="Source Sans Pro" w:cs="Arial"/>
          <w:bCs/>
          <w:iCs/>
          <w:sz w:val="22"/>
          <w:szCs w:val="22"/>
        </w:rPr>
        <w:t>Zrušuje</w:t>
      </w:r>
      <w:r w:rsidR="00907B1D" w:rsidRPr="00A600C4">
        <w:rPr>
          <w:rFonts w:ascii="Source Sans Pro" w:hAnsi="Source Sans Pro" w:cs="Arial"/>
          <w:bCs/>
          <w:iCs/>
          <w:sz w:val="22"/>
          <w:szCs w:val="22"/>
        </w:rPr>
        <w:t xml:space="preserve"> se obecně závazná vyhláška č. 2/2005</w:t>
      </w:r>
      <w:r w:rsidRPr="00A600C4">
        <w:rPr>
          <w:rFonts w:ascii="Source Sans Pro" w:hAnsi="Source Sans Pro" w:cs="Arial"/>
          <w:bCs/>
          <w:iCs/>
          <w:sz w:val="22"/>
          <w:szCs w:val="22"/>
        </w:rPr>
        <w:t xml:space="preserve">, ze </w:t>
      </w:r>
      <w:r w:rsidR="00907B1D" w:rsidRPr="00A600C4">
        <w:rPr>
          <w:rFonts w:ascii="Source Sans Pro" w:hAnsi="Source Sans Pro" w:cs="Arial"/>
          <w:bCs/>
          <w:iCs/>
          <w:sz w:val="22"/>
          <w:szCs w:val="22"/>
        </w:rPr>
        <w:t>dne 16. 7. 2005 o stanovení veřejně přístupných míst, na kterých je provozování výherních hracích přístrojů zakázáno.</w:t>
      </w:r>
    </w:p>
    <w:p w14:paraId="36BC9DD3" w14:textId="77777777" w:rsidR="007A26A0" w:rsidRPr="00A600C4" w:rsidRDefault="007A26A0" w:rsidP="00A600C4">
      <w:pPr>
        <w:jc w:val="both"/>
        <w:rPr>
          <w:rFonts w:ascii="Source Sans Pro" w:hAnsi="Source Sans Pro" w:cs="Arial"/>
          <w:b/>
          <w:sz w:val="22"/>
          <w:szCs w:val="22"/>
        </w:rPr>
      </w:pPr>
    </w:p>
    <w:p w14:paraId="7CFF72E1" w14:textId="77777777" w:rsidR="001E01F2" w:rsidRPr="00A600C4" w:rsidRDefault="001E01F2" w:rsidP="00A600C4">
      <w:pPr>
        <w:jc w:val="both"/>
        <w:rPr>
          <w:rFonts w:ascii="Source Sans Pro" w:hAnsi="Source Sans Pro" w:cs="Arial"/>
          <w:bCs/>
          <w:iCs/>
          <w:sz w:val="22"/>
          <w:szCs w:val="22"/>
        </w:rPr>
      </w:pPr>
    </w:p>
    <w:p w14:paraId="6EE709A9" w14:textId="77777777" w:rsidR="00DC3232" w:rsidRPr="00A600C4" w:rsidRDefault="00DC3232" w:rsidP="00A600C4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A600C4">
        <w:rPr>
          <w:rFonts w:ascii="Source Sans Pro" w:hAnsi="Source Sans Pro" w:cs="Arial"/>
          <w:b/>
          <w:sz w:val="22"/>
          <w:szCs w:val="22"/>
        </w:rPr>
        <w:t>Čl</w:t>
      </w:r>
      <w:r w:rsidR="0047157A" w:rsidRPr="00A600C4">
        <w:rPr>
          <w:rFonts w:ascii="Source Sans Pro" w:hAnsi="Source Sans Pro" w:cs="Arial"/>
          <w:b/>
          <w:sz w:val="22"/>
          <w:szCs w:val="22"/>
        </w:rPr>
        <w:t>.</w:t>
      </w:r>
      <w:r w:rsidR="007A26A0" w:rsidRPr="00A600C4">
        <w:rPr>
          <w:rFonts w:ascii="Source Sans Pro" w:hAnsi="Source Sans Pro" w:cs="Arial"/>
          <w:b/>
          <w:sz w:val="22"/>
          <w:szCs w:val="22"/>
        </w:rPr>
        <w:t xml:space="preserve"> 5</w:t>
      </w:r>
    </w:p>
    <w:p w14:paraId="306A9633" w14:textId="77777777" w:rsidR="00DC3232" w:rsidRPr="00A600C4" w:rsidRDefault="00DC3232" w:rsidP="00A600C4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A600C4">
        <w:rPr>
          <w:rFonts w:ascii="Source Sans Pro" w:hAnsi="Source Sans Pro" w:cs="Arial"/>
          <w:b/>
          <w:sz w:val="22"/>
          <w:szCs w:val="22"/>
        </w:rPr>
        <w:t>Účinnost</w:t>
      </w:r>
    </w:p>
    <w:p w14:paraId="0410FB79" w14:textId="77777777" w:rsidR="00DC3232" w:rsidRPr="00A600C4" w:rsidRDefault="00DC3232" w:rsidP="00A600C4">
      <w:pPr>
        <w:jc w:val="center"/>
        <w:rPr>
          <w:rFonts w:ascii="Source Sans Pro" w:hAnsi="Source Sans Pro" w:cs="Arial"/>
          <w:sz w:val="12"/>
          <w:szCs w:val="12"/>
        </w:rPr>
      </w:pPr>
    </w:p>
    <w:p w14:paraId="1A8BF560" w14:textId="77777777" w:rsidR="00410D41" w:rsidRPr="00A600C4" w:rsidRDefault="00410D41" w:rsidP="00A600C4">
      <w:pPr>
        <w:jc w:val="both"/>
        <w:rPr>
          <w:rFonts w:ascii="Source Sans Pro" w:hAnsi="Source Sans Pro" w:cs="Arial"/>
          <w:sz w:val="22"/>
          <w:szCs w:val="22"/>
        </w:rPr>
      </w:pPr>
      <w:r w:rsidRPr="00A600C4">
        <w:rPr>
          <w:rFonts w:ascii="Source Sans Pro" w:hAnsi="Source Sans Pro" w:cs="Arial"/>
          <w:sz w:val="22"/>
          <w:szCs w:val="22"/>
        </w:rPr>
        <w:t>Tato vyhláška nabývá účinnost</w:t>
      </w:r>
      <w:r w:rsidR="00907B1D" w:rsidRPr="00A600C4">
        <w:rPr>
          <w:rFonts w:ascii="Source Sans Pro" w:hAnsi="Source Sans Pro" w:cs="Arial"/>
          <w:sz w:val="22"/>
          <w:szCs w:val="22"/>
        </w:rPr>
        <w:t>i dnem 1. ledna 2023</w:t>
      </w:r>
      <w:r w:rsidR="0047157A" w:rsidRPr="00A600C4">
        <w:rPr>
          <w:rFonts w:ascii="Source Sans Pro" w:hAnsi="Source Sans Pro" w:cs="Arial"/>
          <w:sz w:val="22"/>
          <w:szCs w:val="22"/>
        </w:rPr>
        <w:t>.</w:t>
      </w:r>
    </w:p>
    <w:p w14:paraId="065121FF" w14:textId="77777777" w:rsidR="001E01F2" w:rsidRPr="00A600C4" w:rsidRDefault="001E01F2" w:rsidP="00A600C4">
      <w:pPr>
        <w:jc w:val="both"/>
        <w:rPr>
          <w:rFonts w:ascii="Source Sans Pro" w:hAnsi="Source Sans Pro" w:cs="Arial"/>
          <w:b/>
          <w:bCs/>
          <w:i/>
          <w:iCs/>
          <w:sz w:val="22"/>
          <w:szCs w:val="22"/>
        </w:rPr>
      </w:pPr>
    </w:p>
    <w:p w14:paraId="7191D700" w14:textId="77777777" w:rsidR="00DC3232" w:rsidRPr="00A600C4" w:rsidRDefault="00DC3232" w:rsidP="00A600C4">
      <w:pPr>
        <w:jc w:val="both"/>
        <w:rPr>
          <w:rFonts w:ascii="Source Sans Pro" w:hAnsi="Source Sans Pro" w:cs="Arial"/>
          <w:b/>
          <w:bCs/>
          <w:i/>
          <w:iCs/>
          <w:sz w:val="22"/>
          <w:szCs w:val="22"/>
        </w:rPr>
      </w:pPr>
    </w:p>
    <w:p w14:paraId="4D9F3C2D" w14:textId="25588983" w:rsidR="00A600C4" w:rsidRPr="009A39AB" w:rsidRDefault="00A600C4" w:rsidP="00A600C4">
      <w:pPr>
        <w:pStyle w:val="Zkladntext"/>
        <w:tabs>
          <w:tab w:val="left" w:pos="945"/>
          <w:tab w:val="left" w:pos="1545"/>
        </w:tabs>
        <w:spacing w:after="0" w:line="288" w:lineRule="auto"/>
        <w:rPr>
          <w:rFonts w:ascii="Source Sans Pro" w:hAnsi="Source Sans Pro" w:cs="Arial"/>
          <w:i/>
          <w:sz w:val="22"/>
          <w:szCs w:val="22"/>
        </w:rPr>
      </w:pPr>
      <w:r>
        <w:rPr>
          <w:rFonts w:ascii="Source Sans Pro" w:hAnsi="Source Sans Pro" w:cs="Arial"/>
          <w:i/>
          <w:sz w:val="22"/>
          <w:szCs w:val="22"/>
        </w:rPr>
        <w:tab/>
      </w:r>
    </w:p>
    <w:p w14:paraId="436BF59F" w14:textId="3F4F338B" w:rsidR="00A600C4" w:rsidRPr="001D3EFC" w:rsidRDefault="00A600C4" w:rsidP="00A600C4">
      <w:pPr>
        <w:pStyle w:val="Zkladntext"/>
        <w:tabs>
          <w:tab w:val="left" w:pos="1080"/>
          <w:tab w:val="left" w:pos="6660"/>
        </w:tabs>
        <w:spacing w:after="0"/>
        <w:rPr>
          <w:rFonts w:ascii="Source Sans Pro" w:hAnsi="Source Sans Pro" w:cs="Arial"/>
          <w:sz w:val="22"/>
          <w:szCs w:val="22"/>
        </w:rPr>
      </w:pPr>
      <w:r w:rsidRPr="009A39AB">
        <w:rPr>
          <w:rFonts w:ascii="Source Sans Pro" w:hAnsi="Source Sans Pro" w:cs="Arial"/>
          <w:sz w:val="22"/>
          <w:szCs w:val="22"/>
        </w:rPr>
        <w:t xml:space="preserve">             </w:t>
      </w:r>
      <w:r w:rsidR="00B50B9C">
        <w:rPr>
          <w:rFonts w:ascii="Source Sans Pro" w:hAnsi="Source Sans Pro" w:cs="Arial"/>
          <w:sz w:val="22"/>
          <w:szCs w:val="22"/>
        </w:rPr>
        <w:t xml:space="preserve">    </w:t>
      </w:r>
      <w:r w:rsidRPr="001D3EFC">
        <w:rPr>
          <w:rFonts w:ascii="Source Sans Pro" w:hAnsi="Source Sans Pro" w:cs="Arial"/>
          <w:sz w:val="22"/>
          <w:szCs w:val="22"/>
        </w:rPr>
        <w:t>Ing. Josef Maleňák</w:t>
      </w:r>
      <w:r w:rsidR="00FA0DDC">
        <w:rPr>
          <w:rFonts w:ascii="Source Sans Pro" w:hAnsi="Source Sans Pro" w:cs="Arial"/>
          <w:sz w:val="22"/>
          <w:szCs w:val="22"/>
        </w:rPr>
        <w:t xml:space="preserve"> v. r.</w:t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>
        <w:rPr>
          <w:rFonts w:ascii="Source Sans Pro" w:hAnsi="Source Sans Pro" w:cs="Arial"/>
          <w:sz w:val="22"/>
          <w:szCs w:val="22"/>
        </w:rPr>
        <w:tab/>
      </w:r>
      <w:r w:rsidR="00B50B9C">
        <w:rPr>
          <w:rFonts w:ascii="Source Sans Pro" w:hAnsi="Source Sans Pro" w:cs="Arial"/>
          <w:sz w:val="22"/>
          <w:szCs w:val="22"/>
        </w:rPr>
        <w:t xml:space="preserve">   </w:t>
      </w:r>
      <w:r w:rsidRPr="001D3EFC">
        <w:rPr>
          <w:rFonts w:ascii="Source Sans Pro" w:hAnsi="Source Sans Pro" w:cs="Arial"/>
          <w:sz w:val="22"/>
          <w:szCs w:val="22"/>
        </w:rPr>
        <w:t>Ing. Jolana Děcká</w:t>
      </w:r>
      <w:r w:rsidR="00FA0DDC">
        <w:rPr>
          <w:rFonts w:ascii="Source Sans Pro" w:hAnsi="Source Sans Pro" w:cs="Arial"/>
          <w:sz w:val="22"/>
          <w:szCs w:val="22"/>
        </w:rPr>
        <w:t xml:space="preserve"> v. r.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                                                </w:t>
      </w:r>
    </w:p>
    <w:p w14:paraId="729D4070" w14:textId="7149AE66" w:rsidR="00410D41" w:rsidRDefault="00A600C4" w:rsidP="00A600C4">
      <w:pPr>
        <w:rPr>
          <w:rFonts w:ascii="Arial" w:hAnsi="Arial" w:cs="Arial"/>
          <w:b/>
          <w:i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             </w:t>
      </w:r>
      <w:r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>
        <w:rPr>
          <w:rFonts w:ascii="Source Sans Pro" w:hAnsi="Source Sans Pro" w:cs="Arial"/>
          <w:sz w:val="22"/>
          <w:szCs w:val="22"/>
        </w:rPr>
        <w:tab/>
        <w:t>starosta</w:t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místostarostka</w:t>
      </w:r>
    </w:p>
    <w:sectPr w:rsidR="00410D41" w:rsidSect="00A600C4">
      <w:headerReference w:type="default" r:id="rId10"/>
      <w:footerReference w:type="default" r:id="rId11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0B61" w14:textId="77777777" w:rsidR="000A3DF5" w:rsidRDefault="000A3DF5" w:rsidP="00A600C4">
      <w:r>
        <w:separator/>
      </w:r>
    </w:p>
  </w:endnote>
  <w:endnote w:type="continuationSeparator" w:id="0">
    <w:p w14:paraId="672C2CBF" w14:textId="77777777" w:rsidR="000A3DF5" w:rsidRDefault="000A3DF5" w:rsidP="00A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altName w:val="Cambria Math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7428998"/>
      <w:docPartObj>
        <w:docPartGallery w:val="Page Numbers (Bottom of Page)"/>
        <w:docPartUnique/>
      </w:docPartObj>
    </w:sdtPr>
    <w:sdtContent>
      <w:p w14:paraId="08AF5FDA" w14:textId="2133B9F1" w:rsidR="00A600C4" w:rsidRDefault="00A600C4">
        <w:pPr>
          <w:pStyle w:val="Zpat"/>
          <w:jc w:val="center"/>
        </w:pPr>
        <w:r w:rsidRPr="00A600C4">
          <w:rPr>
            <w:rFonts w:ascii="Source Sans Pro" w:hAnsi="Source Sans Pro"/>
            <w:sz w:val="20"/>
            <w:szCs w:val="20"/>
          </w:rPr>
          <w:fldChar w:fldCharType="begin"/>
        </w:r>
        <w:r w:rsidRPr="00A600C4">
          <w:rPr>
            <w:rFonts w:ascii="Source Sans Pro" w:hAnsi="Source Sans Pro"/>
            <w:sz w:val="20"/>
            <w:szCs w:val="20"/>
          </w:rPr>
          <w:instrText>PAGE   \* MERGEFORMAT</w:instrText>
        </w:r>
        <w:r w:rsidRPr="00A600C4">
          <w:rPr>
            <w:rFonts w:ascii="Source Sans Pro" w:hAnsi="Source Sans Pro"/>
            <w:sz w:val="20"/>
            <w:szCs w:val="20"/>
          </w:rPr>
          <w:fldChar w:fldCharType="separate"/>
        </w:r>
        <w:r w:rsidRPr="00A600C4">
          <w:rPr>
            <w:rFonts w:ascii="Source Sans Pro" w:hAnsi="Source Sans Pro"/>
            <w:sz w:val="20"/>
            <w:szCs w:val="20"/>
          </w:rPr>
          <w:t>2</w:t>
        </w:r>
        <w:r w:rsidRPr="00A600C4">
          <w:rPr>
            <w:rFonts w:ascii="Source Sans Pro" w:hAnsi="Source Sans Pro"/>
            <w:sz w:val="20"/>
            <w:szCs w:val="20"/>
          </w:rPr>
          <w:fldChar w:fldCharType="end"/>
        </w:r>
      </w:p>
    </w:sdtContent>
  </w:sdt>
  <w:p w14:paraId="02809619" w14:textId="77777777" w:rsidR="00A600C4" w:rsidRDefault="00A600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C6EC" w14:textId="77777777" w:rsidR="000A3DF5" w:rsidRDefault="000A3DF5" w:rsidP="00A600C4">
      <w:r>
        <w:separator/>
      </w:r>
    </w:p>
  </w:footnote>
  <w:footnote w:type="continuationSeparator" w:id="0">
    <w:p w14:paraId="3A14A118" w14:textId="77777777" w:rsidR="000A3DF5" w:rsidRDefault="000A3DF5" w:rsidP="00A6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35A1" w14:textId="60F4E8A2" w:rsidR="00A600C4" w:rsidRDefault="00A600C4" w:rsidP="00A600C4">
    <w:pPr>
      <w:pStyle w:val="Zhlav"/>
    </w:pPr>
  </w:p>
  <w:p w14:paraId="1986AB28" w14:textId="77777777" w:rsidR="00A600C4" w:rsidRDefault="00A600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6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591401">
    <w:abstractNumId w:val="1"/>
  </w:num>
  <w:num w:numId="3" w16cid:durableId="1436750667">
    <w:abstractNumId w:val="0"/>
  </w:num>
  <w:num w:numId="4" w16cid:durableId="165872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A3DF5"/>
    <w:rsid w:val="00147575"/>
    <w:rsid w:val="001D759D"/>
    <w:rsid w:val="001E01F2"/>
    <w:rsid w:val="00216345"/>
    <w:rsid w:val="002207BA"/>
    <w:rsid w:val="002D2E46"/>
    <w:rsid w:val="002E58D6"/>
    <w:rsid w:val="00356020"/>
    <w:rsid w:val="00391555"/>
    <w:rsid w:val="0040224F"/>
    <w:rsid w:val="00410D41"/>
    <w:rsid w:val="0047157A"/>
    <w:rsid w:val="004871AB"/>
    <w:rsid w:val="004940ED"/>
    <w:rsid w:val="004B5BE1"/>
    <w:rsid w:val="004D72B2"/>
    <w:rsid w:val="00500FED"/>
    <w:rsid w:val="005B153B"/>
    <w:rsid w:val="005F1A32"/>
    <w:rsid w:val="006E4A5A"/>
    <w:rsid w:val="00742381"/>
    <w:rsid w:val="00790817"/>
    <w:rsid w:val="007A26A0"/>
    <w:rsid w:val="008779AD"/>
    <w:rsid w:val="008A5B20"/>
    <w:rsid w:val="008D1485"/>
    <w:rsid w:val="00907B1D"/>
    <w:rsid w:val="00947156"/>
    <w:rsid w:val="0095053E"/>
    <w:rsid w:val="009C6AF0"/>
    <w:rsid w:val="00A600C4"/>
    <w:rsid w:val="00A610F5"/>
    <w:rsid w:val="00B50B9C"/>
    <w:rsid w:val="00B96E2A"/>
    <w:rsid w:val="00BB64BB"/>
    <w:rsid w:val="00BE584C"/>
    <w:rsid w:val="00C11967"/>
    <w:rsid w:val="00C61201"/>
    <w:rsid w:val="00D71261"/>
    <w:rsid w:val="00DA730A"/>
    <w:rsid w:val="00DC3232"/>
    <w:rsid w:val="00DC5766"/>
    <w:rsid w:val="00E33188"/>
    <w:rsid w:val="00E36778"/>
    <w:rsid w:val="00E855B8"/>
    <w:rsid w:val="00E91963"/>
    <w:rsid w:val="00EF4ED0"/>
    <w:rsid w:val="00F06E6E"/>
    <w:rsid w:val="00FA0DDC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4E4B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character" w:styleId="Hypertextovodkaz">
    <w:name w:val="Hyperlink"/>
    <w:rsid w:val="00A600C4"/>
    <w:rPr>
      <w:color w:val="000080"/>
      <w:u w:val="single"/>
    </w:rPr>
  </w:style>
  <w:style w:type="paragraph" w:styleId="Zpat">
    <w:name w:val="footer"/>
    <w:basedOn w:val="Normln"/>
    <w:link w:val="ZpatChar"/>
    <w:uiPriority w:val="99"/>
    <w:unhideWhenUsed/>
    <w:rsid w:val="00A600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00C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valasskabystr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8C1D-6E3F-4D69-ADAC-E98E36AF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HAL 3000</cp:lastModifiedBy>
  <cp:revision>10</cp:revision>
  <cp:lastPrinted>2022-12-08T13:19:00Z</cp:lastPrinted>
  <dcterms:created xsi:type="dcterms:W3CDTF">2022-11-28T14:15:00Z</dcterms:created>
  <dcterms:modified xsi:type="dcterms:W3CDTF">2022-12-12T07:00:00Z</dcterms:modified>
</cp:coreProperties>
</file>