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596" w:rsidRPr="00535010" w:rsidRDefault="00510818" w:rsidP="00EA7596">
      <w:pPr>
        <w:pStyle w:val="Normlnweb"/>
        <w:spacing w:before="0" w:beforeAutospacing="0" w:after="360" w:afterAutospacing="0"/>
        <w:jc w:val="center"/>
        <w:rPr>
          <w:b/>
          <w:bCs/>
          <w:sz w:val="28"/>
          <w:szCs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-10795</wp:posOffset>
            </wp:positionH>
            <wp:positionV relativeFrom="paragraph">
              <wp:posOffset>-1270</wp:posOffset>
            </wp:positionV>
            <wp:extent cx="602615" cy="688975"/>
            <wp:effectExtent l="0" t="0" r="0" b="0"/>
            <wp:wrapNone/>
            <wp:docPr id="4" name="obrázek 3" descr="vi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itk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596" w:rsidRPr="00535010">
        <w:rPr>
          <w:b/>
          <w:bCs/>
          <w:sz w:val="28"/>
          <w:szCs w:val="20"/>
        </w:rPr>
        <w:t>MĚSTO VÍTKOV</w:t>
      </w:r>
    </w:p>
    <w:p w:rsidR="00EA7596" w:rsidRPr="00535010" w:rsidRDefault="00EA7596" w:rsidP="00EA7596">
      <w:pPr>
        <w:spacing w:after="360"/>
        <w:jc w:val="center"/>
        <w:rPr>
          <w:b/>
          <w:bCs/>
          <w:sz w:val="28"/>
          <w:szCs w:val="20"/>
        </w:rPr>
      </w:pPr>
      <w:r w:rsidRPr="00535010">
        <w:rPr>
          <w:b/>
          <w:bCs/>
          <w:sz w:val="28"/>
          <w:szCs w:val="20"/>
        </w:rPr>
        <w:t>ZASTUPITELSTVO MĚSTA VÍTKOV</w:t>
      </w:r>
    </w:p>
    <w:p w:rsidR="00EA7596" w:rsidRPr="00535010" w:rsidRDefault="00EA7596" w:rsidP="00EA7596">
      <w:pPr>
        <w:spacing w:after="360"/>
        <w:jc w:val="center"/>
        <w:rPr>
          <w:b/>
          <w:bCs/>
          <w:sz w:val="28"/>
          <w:szCs w:val="20"/>
        </w:rPr>
      </w:pPr>
      <w:r w:rsidRPr="00535010">
        <w:rPr>
          <w:b/>
          <w:bCs/>
          <w:sz w:val="28"/>
          <w:szCs w:val="20"/>
        </w:rPr>
        <w:t>OBECNĚ ZÁVAZNÁ VYHLÁŠKA MĚSTA VÍTKOV</w:t>
      </w:r>
    </w:p>
    <w:p w:rsidR="00890260" w:rsidRDefault="00890260" w:rsidP="00EA7596">
      <w:pPr>
        <w:spacing w:after="1080"/>
        <w:jc w:val="center"/>
        <w:rPr>
          <w:b/>
          <w:bCs/>
          <w:sz w:val="28"/>
          <w:szCs w:val="20"/>
        </w:rPr>
      </w:pPr>
      <w:r w:rsidRPr="00890260">
        <w:rPr>
          <w:b/>
          <w:bCs/>
          <w:sz w:val="28"/>
          <w:szCs w:val="20"/>
        </w:rPr>
        <w:t>o stanovení obecního systému odpadového hospodářství</w:t>
      </w:r>
    </w:p>
    <w:p w:rsidR="00890260" w:rsidRDefault="00890260" w:rsidP="00EA7596">
      <w:pPr>
        <w:pStyle w:val="Zkladntextodsazen"/>
        <w:spacing w:after="1080"/>
        <w:ind w:left="0" w:firstLine="0"/>
        <w:jc w:val="both"/>
        <w:rPr>
          <w:sz w:val="22"/>
        </w:rPr>
      </w:pPr>
      <w:r w:rsidRPr="00890260">
        <w:rPr>
          <w:sz w:val="22"/>
        </w:rPr>
        <w:t xml:space="preserve">Zastupitelstvo města Vítkov se na svém zasedání dne </w:t>
      </w:r>
      <w:r w:rsidRPr="0049570C">
        <w:rPr>
          <w:sz w:val="22"/>
        </w:rPr>
        <w:t>0</w:t>
      </w:r>
      <w:r w:rsidR="0049570C" w:rsidRPr="0049570C">
        <w:rPr>
          <w:sz w:val="22"/>
        </w:rPr>
        <w:t>1</w:t>
      </w:r>
      <w:r w:rsidRPr="0049570C">
        <w:rPr>
          <w:sz w:val="22"/>
        </w:rPr>
        <w:t>.</w:t>
      </w:r>
      <w:r w:rsidR="009C04BE">
        <w:rPr>
          <w:sz w:val="22"/>
        </w:rPr>
        <w:t> </w:t>
      </w:r>
      <w:r w:rsidRPr="0049570C">
        <w:rPr>
          <w:sz w:val="22"/>
        </w:rPr>
        <w:t>1</w:t>
      </w:r>
      <w:r w:rsidR="0049570C" w:rsidRPr="0049570C">
        <w:rPr>
          <w:sz w:val="22"/>
        </w:rPr>
        <w:t>1</w:t>
      </w:r>
      <w:r w:rsidRPr="0049570C">
        <w:rPr>
          <w:sz w:val="22"/>
        </w:rPr>
        <w:t>.</w:t>
      </w:r>
      <w:r w:rsidR="009C04BE">
        <w:rPr>
          <w:sz w:val="22"/>
        </w:rPr>
        <w:t> </w:t>
      </w:r>
      <w:r w:rsidRPr="0049570C">
        <w:rPr>
          <w:sz w:val="22"/>
        </w:rPr>
        <w:t>2023</w:t>
      </w:r>
      <w:r w:rsidRPr="00890260">
        <w:rPr>
          <w:sz w:val="22"/>
        </w:rPr>
        <w:t xml:space="preserve"> usneslo vydat na základě §</w:t>
      </w:r>
      <w:r w:rsidR="009C04BE">
        <w:rPr>
          <w:sz w:val="22"/>
        </w:rPr>
        <w:t> </w:t>
      </w:r>
      <w:r w:rsidRPr="00890260">
        <w:rPr>
          <w:sz w:val="22"/>
        </w:rPr>
        <w:t>59 odst.</w:t>
      </w:r>
      <w:r w:rsidR="00711B29">
        <w:rPr>
          <w:sz w:val="22"/>
        </w:rPr>
        <w:t> </w:t>
      </w:r>
      <w:r w:rsidRPr="00890260">
        <w:rPr>
          <w:sz w:val="22"/>
        </w:rPr>
        <w:t>4 zákona č.</w:t>
      </w:r>
      <w:r w:rsidR="009C04BE">
        <w:rPr>
          <w:sz w:val="22"/>
        </w:rPr>
        <w:t> </w:t>
      </w:r>
      <w:r w:rsidRPr="00890260">
        <w:rPr>
          <w:sz w:val="22"/>
        </w:rPr>
        <w:t>541/2020</w:t>
      </w:r>
      <w:r w:rsidR="009C04BE">
        <w:rPr>
          <w:sz w:val="22"/>
        </w:rPr>
        <w:t> </w:t>
      </w:r>
      <w:r w:rsidRPr="00890260">
        <w:rPr>
          <w:sz w:val="22"/>
        </w:rPr>
        <w:t>Sb., o odpadech</w:t>
      </w:r>
      <w:r>
        <w:rPr>
          <w:sz w:val="22"/>
        </w:rPr>
        <w:t>,</w:t>
      </w:r>
      <w:r w:rsidRPr="00890260">
        <w:rPr>
          <w:sz w:val="22"/>
        </w:rPr>
        <w:t xml:space="preserve"> ve znění pozdějších předpisů (dále jen „zákon o odpadech“),</w:t>
      </w:r>
      <w:r>
        <w:rPr>
          <w:sz w:val="22"/>
        </w:rPr>
        <w:t xml:space="preserve"> </w:t>
      </w:r>
      <w:r w:rsidRPr="00890260">
        <w:rPr>
          <w:sz w:val="22"/>
        </w:rPr>
        <w:t>a v souladu s §</w:t>
      </w:r>
      <w:r w:rsidR="009C04BE">
        <w:rPr>
          <w:sz w:val="22"/>
        </w:rPr>
        <w:t> </w:t>
      </w:r>
      <w:r w:rsidRPr="00890260">
        <w:rPr>
          <w:sz w:val="22"/>
        </w:rPr>
        <w:t>10 písm. d) a §</w:t>
      </w:r>
      <w:r w:rsidR="009C04BE">
        <w:rPr>
          <w:sz w:val="22"/>
        </w:rPr>
        <w:t> </w:t>
      </w:r>
      <w:r w:rsidRPr="00890260">
        <w:rPr>
          <w:sz w:val="22"/>
        </w:rPr>
        <w:t>84 odst. 2 písm. h) zákona č.</w:t>
      </w:r>
      <w:r w:rsidR="009C04BE">
        <w:rPr>
          <w:sz w:val="22"/>
        </w:rPr>
        <w:t> </w:t>
      </w:r>
      <w:r w:rsidRPr="00890260">
        <w:rPr>
          <w:sz w:val="22"/>
        </w:rPr>
        <w:t>128/2000</w:t>
      </w:r>
      <w:r w:rsidR="009C04BE">
        <w:rPr>
          <w:sz w:val="22"/>
        </w:rPr>
        <w:t> </w:t>
      </w:r>
      <w:r w:rsidRPr="00890260">
        <w:rPr>
          <w:sz w:val="22"/>
        </w:rPr>
        <w:t>Sb., o obcích (obecní zřízení), ve znění pozdějších předpisů, tuto obecně závaznou vyhlášku (dále jen „vyhláška“):</w:t>
      </w:r>
    </w:p>
    <w:p w:rsidR="009F6024" w:rsidRPr="009F6024" w:rsidRDefault="009F6024" w:rsidP="009F6024">
      <w:pPr>
        <w:jc w:val="center"/>
        <w:rPr>
          <w:b/>
          <w:bCs/>
          <w:sz w:val="22"/>
          <w:szCs w:val="20"/>
        </w:rPr>
      </w:pPr>
      <w:r w:rsidRPr="009F6024">
        <w:rPr>
          <w:b/>
          <w:bCs/>
          <w:sz w:val="22"/>
          <w:szCs w:val="20"/>
        </w:rPr>
        <w:t>Čl. 1</w:t>
      </w:r>
    </w:p>
    <w:p w:rsidR="00890260" w:rsidRPr="009F6024" w:rsidRDefault="00890260" w:rsidP="009F6024">
      <w:pPr>
        <w:spacing w:after="240"/>
        <w:jc w:val="center"/>
        <w:rPr>
          <w:b/>
          <w:bCs/>
          <w:sz w:val="22"/>
          <w:szCs w:val="20"/>
        </w:rPr>
      </w:pPr>
      <w:r w:rsidRPr="00890260">
        <w:rPr>
          <w:b/>
          <w:bCs/>
          <w:sz w:val="22"/>
          <w:szCs w:val="20"/>
        </w:rPr>
        <w:t>Úvodní ustanovení</w:t>
      </w:r>
    </w:p>
    <w:p w:rsidR="00890260" w:rsidRPr="00890260" w:rsidRDefault="00890260" w:rsidP="00890260">
      <w:pPr>
        <w:pStyle w:val="Normlnweb"/>
        <w:numPr>
          <w:ilvl w:val="0"/>
          <w:numId w:val="16"/>
        </w:numPr>
        <w:tabs>
          <w:tab w:val="clear" w:pos="720"/>
          <w:tab w:val="num" w:pos="360"/>
        </w:tabs>
        <w:spacing w:before="0" w:beforeAutospacing="0" w:after="120" w:afterAutospacing="0"/>
        <w:ind w:left="360"/>
        <w:jc w:val="both"/>
        <w:rPr>
          <w:sz w:val="22"/>
          <w:szCs w:val="20"/>
        </w:rPr>
      </w:pPr>
      <w:r w:rsidRPr="00890260">
        <w:rPr>
          <w:sz w:val="22"/>
          <w:szCs w:val="20"/>
        </w:rPr>
        <w:t>Tato vyhláška stanovuje obecní systém odpadového hospodářství na území města Vítkov.</w:t>
      </w:r>
    </w:p>
    <w:p w:rsidR="00890260" w:rsidRPr="00890260" w:rsidRDefault="00890260" w:rsidP="00890260">
      <w:pPr>
        <w:pStyle w:val="Normlnweb"/>
        <w:numPr>
          <w:ilvl w:val="0"/>
          <w:numId w:val="16"/>
        </w:numPr>
        <w:tabs>
          <w:tab w:val="clear" w:pos="720"/>
          <w:tab w:val="num" w:pos="360"/>
        </w:tabs>
        <w:spacing w:before="0" w:beforeAutospacing="0" w:after="120" w:afterAutospacing="0"/>
        <w:ind w:left="360"/>
        <w:jc w:val="both"/>
        <w:rPr>
          <w:sz w:val="22"/>
          <w:szCs w:val="20"/>
        </w:rPr>
      </w:pPr>
      <w:r w:rsidRPr="00890260">
        <w:rPr>
          <w:sz w:val="22"/>
          <w:szCs w:val="20"/>
        </w:rPr>
        <w:t>Každý je povinen odpad nebo movitou věc, které předává do obecního systém</w:t>
      </w:r>
      <w:r w:rsidR="005B2E46">
        <w:rPr>
          <w:sz w:val="22"/>
          <w:szCs w:val="20"/>
        </w:rPr>
        <w:t>u, odkládat na místa určená městem</w:t>
      </w:r>
      <w:r w:rsidRPr="00890260">
        <w:rPr>
          <w:sz w:val="22"/>
          <w:szCs w:val="20"/>
        </w:rPr>
        <w:t xml:space="preserve"> v souladu s povinnostmi stanovenými pro daný druh, kategorii nebo materiál odpadu nebo movitých věcí zákonem o odpadech a touto vyhláškou</w:t>
      </w:r>
      <w:r w:rsidRPr="00890260">
        <w:rPr>
          <w:sz w:val="22"/>
          <w:vertAlign w:val="superscript"/>
        </w:rPr>
        <w:footnoteReference w:id="1"/>
      </w:r>
      <w:r w:rsidRPr="00890260">
        <w:rPr>
          <w:sz w:val="22"/>
          <w:szCs w:val="20"/>
        </w:rPr>
        <w:t>.</w:t>
      </w:r>
    </w:p>
    <w:p w:rsidR="00890260" w:rsidRPr="00890260" w:rsidRDefault="00890260" w:rsidP="00890260">
      <w:pPr>
        <w:pStyle w:val="Normlnweb"/>
        <w:numPr>
          <w:ilvl w:val="0"/>
          <w:numId w:val="16"/>
        </w:numPr>
        <w:tabs>
          <w:tab w:val="clear" w:pos="720"/>
          <w:tab w:val="num" w:pos="360"/>
        </w:tabs>
        <w:spacing w:before="0" w:beforeAutospacing="0" w:after="120" w:afterAutospacing="0"/>
        <w:ind w:left="360"/>
        <w:jc w:val="both"/>
        <w:rPr>
          <w:sz w:val="22"/>
          <w:szCs w:val="20"/>
        </w:rPr>
      </w:pPr>
      <w:r w:rsidRPr="00890260">
        <w:rPr>
          <w:sz w:val="22"/>
          <w:szCs w:val="20"/>
        </w:rPr>
        <w:t>V okamžiku, kdy osoba zapojená do obecního systému odloží movitou věc nebo odpad, s výjimkou výrobků s ukončenou životností, na mís</w:t>
      </w:r>
      <w:r w:rsidR="005B2E46">
        <w:rPr>
          <w:sz w:val="22"/>
          <w:szCs w:val="20"/>
        </w:rPr>
        <w:t>tě městem</w:t>
      </w:r>
      <w:r w:rsidRPr="00890260">
        <w:rPr>
          <w:sz w:val="22"/>
          <w:szCs w:val="20"/>
        </w:rPr>
        <w:t xml:space="preserve"> k tom</w:t>
      </w:r>
      <w:r w:rsidR="005B2E46">
        <w:rPr>
          <w:sz w:val="22"/>
          <w:szCs w:val="20"/>
        </w:rPr>
        <w:t>uto účelu určeném, stává se město</w:t>
      </w:r>
      <w:r w:rsidRPr="00890260">
        <w:rPr>
          <w:sz w:val="22"/>
          <w:szCs w:val="20"/>
        </w:rPr>
        <w:t xml:space="preserve"> vlastníkem této movité věci nebo odpadu</w:t>
      </w:r>
      <w:r w:rsidRPr="00890260">
        <w:rPr>
          <w:sz w:val="22"/>
          <w:vertAlign w:val="superscript"/>
        </w:rPr>
        <w:footnoteReference w:id="2"/>
      </w:r>
      <w:r>
        <w:rPr>
          <w:sz w:val="22"/>
          <w:szCs w:val="20"/>
        </w:rPr>
        <w:t>.</w:t>
      </w:r>
    </w:p>
    <w:p w:rsidR="00890260" w:rsidRPr="00890260" w:rsidRDefault="00890260" w:rsidP="00504948">
      <w:pPr>
        <w:pStyle w:val="Normlnweb"/>
        <w:numPr>
          <w:ilvl w:val="0"/>
          <w:numId w:val="16"/>
        </w:numPr>
        <w:tabs>
          <w:tab w:val="clear" w:pos="720"/>
          <w:tab w:val="num" w:pos="360"/>
        </w:tabs>
        <w:spacing w:before="0" w:beforeAutospacing="0" w:after="600" w:afterAutospacing="0"/>
        <w:ind w:left="357" w:hanging="357"/>
        <w:jc w:val="both"/>
        <w:rPr>
          <w:sz w:val="22"/>
          <w:szCs w:val="20"/>
        </w:rPr>
      </w:pPr>
      <w:r w:rsidRPr="00890260">
        <w:rPr>
          <w:sz w:val="22"/>
          <w:szCs w:val="20"/>
        </w:rPr>
        <w:t>Stanoviště sběrných nádob je místo, kde jsou sběrné nádoby trvale nebo přechodně umístěny za účelem dalšího nakládání s komunálním odpadem. Stanoviště sběrných nádob jsou individuální nebo společná pro více uživatelů.</w:t>
      </w:r>
    </w:p>
    <w:p w:rsidR="008A0C45" w:rsidRPr="00C43A93" w:rsidRDefault="008A0C45" w:rsidP="008A0C45">
      <w:pPr>
        <w:jc w:val="center"/>
        <w:rPr>
          <w:b/>
          <w:bCs/>
          <w:sz w:val="22"/>
          <w:szCs w:val="20"/>
        </w:rPr>
      </w:pPr>
      <w:r w:rsidRPr="00C43A93">
        <w:rPr>
          <w:b/>
          <w:bCs/>
          <w:sz w:val="22"/>
          <w:szCs w:val="20"/>
        </w:rPr>
        <w:t xml:space="preserve">Čl. </w:t>
      </w:r>
      <w:r w:rsidR="009F6024">
        <w:rPr>
          <w:b/>
          <w:bCs/>
          <w:sz w:val="22"/>
          <w:szCs w:val="20"/>
        </w:rPr>
        <w:t>2</w:t>
      </w:r>
    </w:p>
    <w:p w:rsidR="00C93FC9" w:rsidRDefault="00C93FC9" w:rsidP="008A0C45">
      <w:pPr>
        <w:spacing w:after="240"/>
        <w:jc w:val="center"/>
        <w:rPr>
          <w:b/>
          <w:bCs/>
          <w:sz w:val="22"/>
          <w:szCs w:val="20"/>
        </w:rPr>
      </w:pPr>
      <w:r w:rsidRPr="00C93FC9">
        <w:rPr>
          <w:b/>
          <w:bCs/>
          <w:sz w:val="22"/>
          <w:szCs w:val="20"/>
        </w:rPr>
        <w:t>Oddělené soustřeďování komunálního odpadu</w:t>
      </w:r>
    </w:p>
    <w:p w:rsidR="00C93FC9" w:rsidRPr="00C93FC9" w:rsidRDefault="00C93FC9" w:rsidP="00C93FC9">
      <w:pPr>
        <w:pStyle w:val="Normlnweb"/>
        <w:numPr>
          <w:ilvl w:val="0"/>
          <w:numId w:val="11"/>
        </w:numPr>
        <w:tabs>
          <w:tab w:val="clear" w:pos="720"/>
          <w:tab w:val="num" w:pos="360"/>
        </w:tabs>
        <w:spacing w:before="0" w:beforeAutospacing="0" w:after="120" w:afterAutospacing="0"/>
        <w:ind w:left="360"/>
        <w:jc w:val="both"/>
        <w:rPr>
          <w:sz w:val="22"/>
          <w:szCs w:val="20"/>
        </w:rPr>
      </w:pPr>
      <w:r w:rsidRPr="00C93FC9">
        <w:rPr>
          <w:sz w:val="22"/>
          <w:szCs w:val="20"/>
        </w:rPr>
        <w:t>Osoby předávající komu</w:t>
      </w:r>
      <w:r w:rsidR="005B2E46">
        <w:rPr>
          <w:sz w:val="22"/>
          <w:szCs w:val="20"/>
        </w:rPr>
        <w:t>nální odpad na místa určená městem</w:t>
      </w:r>
      <w:r w:rsidRPr="00C93FC9">
        <w:rPr>
          <w:sz w:val="22"/>
          <w:szCs w:val="20"/>
        </w:rPr>
        <w:t xml:space="preserve"> jsou povinny odděleně soustřeďovat následující složky:</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Biologické odpady rostlinného původu,</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Papír,</w:t>
      </w:r>
    </w:p>
    <w:p w:rsidR="00C93FC9" w:rsidRPr="000B03D5" w:rsidRDefault="00C93FC9" w:rsidP="000B03D5">
      <w:pPr>
        <w:pStyle w:val="Normlnweb"/>
        <w:numPr>
          <w:ilvl w:val="0"/>
          <w:numId w:val="23"/>
        </w:numPr>
        <w:spacing w:before="0" w:beforeAutospacing="0" w:after="120" w:afterAutospacing="0"/>
        <w:jc w:val="both"/>
        <w:rPr>
          <w:sz w:val="22"/>
        </w:rPr>
      </w:pPr>
      <w:r w:rsidRPr="007052FA">
        <w:rPr>
          <w:sz w:val="22"/>
        </w:rPr>
        <w:t>Plasty včetně PET lahví,</w:t>
      </w:r>
      <w:r w:rsidR="000B03D5">
        <w:rPr>
          <w:sz w:val="22"/>
        </w:rPr>
        <w:t xml:space="preserve"> nápojové kartony, drobné kovy,</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Sklo,</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Kovy,</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Nebezpečné odpady,</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Objemný odpad,</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Dřevo,</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Jedlé oleje a tuky,</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lastRenderedPageBreak/>
        <w:t>Textil,</w:t>
      </w:r>
    </w:p>
    <w:p w:rsidR="00C93FC9" w:rsidRPr="007052FA" w:rsidRDefault="00C93FC9" w:rsidP="007052FA">
      <w:pPr>
        <w:pStyle w:val="Normlnweb"/>
        <w:numPr>
          <w:ilvl w:val="0"/>
          <w:numId w:val="23"/>
        </w:numPr>
        <w:spacing w:before="0" w:beforeAutospacing="0" w:after="120" w:afterAutospacing="0"/>
        <w:jc w:val="both"/>
        <w:rPr>
          <w:sz w:val="22"/>
        </w:rPr>
      </w:pPr>
      <w:r w:rsidRPr="007052FA">
        <w:rPr>
          <w:sz w:val="22"/>
        </w:rPr>
        <w:t>Směsný komunální odpad</w:t>
      </w:r>
      <w:r w:rsidR="007052FA">
        <w:rPr>
          <w:sz w:val="22"/>
        </w:rPr>
        <w:t>.</w:t>
      </w:r>
    </w:p>
    <w:p w:rsidR="00C93FC9" w:rsidRPr="007052FA" w:rsidRDefault="00C93FC9" w:rsidP="007052FA">
      <w:pPr>
        <w:pStyle w:val="Normlnweb"/>
        <w:numPr>
          <w:ilvl w:val="0"/>
          <w:numId w:val="11"/>
        </w:numPr>
        <w:tabs>
          <w:tab w:val="clear" w:pos="720"/>
          <w:tab w:val="num" w:pos="360"/>
        </w:tabs>
        <w:spacing w:before="0" w:beforeAutospacing="0" w:after="120" w:afterAutospacing="0"/>
        <w:ind w:left="360"/>
        <w:jc w:val="both"/>
        <w:rPr>
          <w:sz w:val="22"/>
          <w:szCs w:val="20"/>
        </w:rPr>
      </w:pPr>
      <w:r w:rsidRPr="007052FA">
        <w:rPr>
          <w:sz w:val="22"/>
          <w:szCs w:val="20"/>
        </w:rPr>
        <w:t>Směsným komunálním odpadem se rozumí zbylý komunální odpad po stanoveném vytřídění podle odstavce 1 písm. a), b), c),</w:t>
      </w:r>
      <w:r w:rsidR="000B03D5">
        <w:rPr>
          <w:sz w:val="22"/>
          <w:szCs w:val="20"/>
        </w:rPr>
        <w:t xml:space="preserve"> d), e), f), g), h), i) a j)</w:t>
      </w:r>
      <w:r w:rsidRPr="007052FA">
        <w:rPr>
          <w:sz w:val="22"/>
          <w:szCs w:val="20"/>
        </w:rPr>
        <w:t>.</w:t>
      </w:r>
    </w:p>
    <w:p w:rsidR="00C93FC9" w:rsidRPr="007052FA" w:rsidRDefault="00C93FC9" w:rsidP="007052FA">
      <w:pPr>
        <w:pStyle w:val="Normlnweb"/>
        <w:numPr>
          <w:ilvl w:val="0"/>
          <w:numId w:val="11"/>
        </w:numPr>
        <w:tabs>
          <w:tab w:val="clear" w:pos="720"/>
          <w:tab w:val="num" w:pos="360"/>
        </w:tabs>
        <w:spacing w:before="0" w:beforeAutospacing="0" w:after="600" w:afterAutospacing="0"/>
        <w:ind w:left="357" w:hanging="357"/>
        <w:jc w:val="both"/>
        <w:rPr>
          <w:sz w:val="22"/>
          <w:szCs w:val="20"/>
        </w:rPr>
      </w:pPr>
      <w:r w:rsidRPr="007052FA">
        <w:rPr>
          <w:sz w:val="22"/>
          <w:szCs w:val="20"/>
        </w:rPr>
        <w:t>Objemný odpad je takový odpad, který vzhledem ke svým rozměrům nemůže být umístěn do sběrných nádob (např. koberce, matrace, čalouněný nábytek apod.).</w:t>
      </w:r>
    </w:p>
    <w:p w:rsidR="008A0C45" w:rsidRPr="00893E18" w:rsidRDefault="008A0C45" w:rsidP="008A0C45">
      <w:pPr>
        <w:jc w:val="center"/>
        <w:rPr>
          <w:b/>
          <w:bCs/>
          <w:sz w:val="22"/>
          <w:szCs w:val="20"/>
        </w:rPr>
      </w:pPr>
      <w:r w:rsidRPr="00893E18">
        <w:rPr>
          <w:b/>
          <w:bCs/>
          <w:sz w:val="22"/>
          <w:szCs w:val="20"/>
        </w:rPr>
        <w:t xml:space="preserve">Čl. </w:t>
      </w:r>
      <w:r w:rsidR="009F6024">
        <w:rPr>
          <w:b/>
          <w:bCs/>
          <w:sz w:val="22"/>
          <w:szCs w:val="20"/>
        </w:rPr>
        <w:t>3</w:t>
      </w:r>
    </w:p>
    <w:p w:rsidR="007052FA" w:rsidRDefault="007052FA" w:rsidP="008A0C45">
      <w:pPr>
        <w:spacing w:after="240"/>
        <w:jc w:val="center"/>
        <w:rPr>
          <w:b/>
          <w:bCs/>
          <w:sz w:val="22"/>
          <w:szCs w:val="20"/>
        </w:rPr>
      </w:pPr>
      <w:r w:rsidRPr="007052FA">
        <w:rPr>
          <w:b/>
          <w:bCs/>
          <w:sz w:val="22"/>
          <w:szCs w:val="20"/>
        </w:rPr>
        <w:t>Určení míst pro oddělené soustřeďování určených složek komunálního odpadu</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Papír, plasty</w:t>
      </w:r>
      <w:r w:rsidR="000B03D5">
        <w:rPr>
          <w:sz w:val="22"/>
          <w:szCs w:val="20"/>
        </w:rPr>
        <w:t xml:space="preserve"> včetně PET lahví, nápojové</w:t>
      </w:r>
      <w:r w:rsidRPr="00EB0E77">
        <w:rPr>
          <w:sz w:val="22"/>
          <w:szCs w:val="20"/>
        </w:rPr>
        <w:t xml:space="preserve"> karton</w:t>
      </w:r>
      <w:r w:rsidR="000B03D5">
        <w:rPr>
          <w:sz w:val="22"/>
          <w:szCs w:val="20"/>
        </w:rPr>
        <w:t>y, drobné kovy, sklo,</w:t>
      </w:r>
      <w:r w:rsidRPr="00EB0E77">
        <w:rPr>
          <w:sz w:val="22"/>
          <w:szCs w:val="20"/>
        </w:rPr>
        <w:t xml:space="preserve"> biologické odpady rostlin</w:t>
      </w:r>
      <w:r w:rsidR="000B03D5">
        <w:rPr>
          <w:sz w:val="22"/>
          <w:szCs w:val="20"/>
        </w:rPr>
        <w:t>ného původu, jedlé oleje a tuky a</w:t>
      </w:r>
      <w:r w:rsidRPr="00EB0E77">
        <w:rPr>
          <w:sz w:val="22"/>
          <w:szCs w:val="20"/>
        </w:rPr>
        <w:t xml:space="preserve"> textil se soustřeďují do zvláštních sběrných nádob, kterými jsou popelnice, kontejnery a velkoobjemové kontejnery.</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 xml:space="preserve">Zvláštní </w:t>
      </w:r>
      <w:r w:rsidR="00883B08">
        <w:rPr>
          <w:sz w:val="22"/>
          <w:szCs w:val="20"/>
        </w:rPr>
        <w:t>sběrné nádoby jsou umístěny na</w:t>
      </w:r>
      <w:r w:rsidRPr="00EB0E77">
        <w:rPr>
          <w:sz w:val="22"/>
          <w:szCs w:val="20"/>
        </w:rPr>
        <w:t xml:space="preserve"> stanovištích vyjmenovaných na webových schránkách </w:t>
      </w:r>
      <w:r w:rsidR="00883B08">
        <w:rPr>
          <w:sz w:val="22"/>
          <w:szCs w:val="20"/>
        </w:rPr>
        <w:t>města</w:t>
      </w:r>
      <w:r w:rsidRPr="00EB0E77">
        <w:rPr>
          <w:sz w:val="22"/>
          <w:szCs w:val="20"/>
        </w:rPr>
        <w:t xml:space="preserve"> </w:t>
      </w:r>
      <w:hyperlink r:id="rId9" w:history="1">
        <w:r w:rsidRPr="005B6417">
          <w:rPr>
            <w:rStyle w:val="Hypertextovodkaz"/>
            <w:sz w:val="22"/>
            <w:szCs w:val="20"/>
          </w:rPr>
          <w:t>www.vitkov.info/odpadove-hospodarstvi</w:t>
        </w:r>
      </w:hyperlink>
      <w:r>
        <w:rPr>
          <w:sz w:val="22"/>
          <w:szCs w:val="20"/>
        </w:rPr>
        <w:t xml:space="preserve"> </w:t>
      </w:r>
      <w:r w:rsidRPr="00EB0E77">
        <w:rPr>
          <w:sz w:val="22"/>
          <w:szCs w:val="20"/>
        </w:rPr>
        <w:t>(d</w:t>
      </w:r>
      <w:r w:rsidR="00883B08">
        <w:rPr>
          <w:sz w:val="22"/>
          <w:szCs w:val="20"/>
        </w:rPr>
        <w:t>ále</w:t>
      </w:r>
      <w:r w:rsidRPr="00EB0E77">
        <w:rPr>
          <w:sz w:val="22"/>
          <w:szCs w:val="20"/>
        </w:rPr>
        <w:t xml:space="preserve"> jen </w:t>
      </w:r>
      <w:bookmarkStart w:id="1" w:name="_Hlk142500085"/>
      <w:r w:rsidR="00883B08">
        <w:rPr>
          <w:sz w:val="22"/>
          <w:szCs w:val="20"/>
        </w:rPr>
        <w:t>„</w:t>
      </w:r>
      <w:r w:rsidR="00D05A32">
        <w:rPr>
          <w:sz w:val="22"/>
          <w:szCs w:val="20"/>
        </w:rPr>
        <w:t>webové st</w:t>
      </w:r>
      <w:r w:rsidRPr="00EB0E77">
        <w:rPr>
          <w:sz w:val="22"/>
          <w:szCs w:val="20"/>
        </w:rPr>
        <w:t>ránky města</w:t>
      </w:r>
      <w:bookmarkEnd w:id="1"/>
      <w:r w:rsidR="00883B08">
        <w:rPr>
          <w:sz w:val="22"/>
          <w:szCs w:val="20"/>
        </w:rPr>
        <w:t>“</w:t>
      </w:r>
      <w:r w:rsidRPr="00EB0E77">
        <w:rPr>
          <w:sz w:val="22"/>
          <w:szCs w:val="20"/>
        </w:rPr>
        <w:t>).</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Zvláštní sběrné nádoby jsou barevně odlišeny označeny příslušnými nápisy a RFID kódem (identifikace nádoby v systému města):</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Biologické odpady rostlinného původu, popelnice 240 l</w:t>
      </w:r>
      <w:r w:rsidR="002D62FD">
        <w:rPr>
          <w:sz w:val="22"/>
          <w:szCs w:val="20"/>
        </w:rPr>
        <w:t>itrů</w:t>
      </w:r>
      <w:r w:rsidRPr="00EB0E77">
        <w:rPr>
          <w:sz w:val="22"/>
          <w:szCs w:val="20"/>
        </w:rPr>
        <w:t xml:space="preserve"> a kontejnery 770 l</w:t>
      </w:r>
      <w:r w:rsidR="002D62FD">
        <w:rPr>
          <w:sz w:val="22"/>
          <w:szCs w:val="20"/>
        </w:rPr>
        <w:t>itrů</w:t>
      </w:r>
      <w:r w:rsidRPr="00EB0E77">
        <w:rPr>
          <w:sz w:val="22"/>
          <w:szCs w:val="20"/>
        </w:rPr>
        <w:t xml:space="preserve">, barva hnědá, </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Papír, popelnice 240 l</w:t>
      </w:r>
      <w:r w:rsidR="002D62FD">
        <w:rPr>
          <w:sz w:val="22"/>
          <w:szCs w:val="20"/>
        </w:rPr>
        <w:t>itrů</w:t>
      </w:r>
      <w:r w:rsidRPr="00EB0E77">
        <w:rPr>
          <w:sz w:val="22"/>
          <w:szCs w:val="20"/>
        </w:rPr>
        <w:t>, kontejner s horním výsypem 1100 l</w:t>
      </w:r>
      <w:r w:rsidR="002D62FD">
        <w:rPr>
          <w:sz w:val="22"/>
          <w:szCs w:val="20"/>
        </w:rPr>
        <w:t>itrů</w:t>
      </w:r>
      <w:r w:rsidRPr="00EB0E77">
        <w:rPr>
          <w:sz w:val="22"/>
          <w:szCs w:val="20"/>
        </w:rPr>
        <w:t>, barva modrá,</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Plasty, PET</w:t>
      </w:r>
      <w:r w:rsidR="000B03D5">
        <w:rPr>
          <w:sz w:val="22"/>
          <w:szCs w:val="20"/>
        </w:rPr>
        <w:t xml:space="preserve"> lahve, nápojové kartony, drobné</w:t>
      </w:r>
      <w:r w:rsidRPr="00EB0E77">
        <w:rPr>
          <w:sz w:val="22"/>
          <w:szCs w:val="20"/>
        </w:rPr>
        <w:t xml:space="preserve"> kov</w:t>
      </w:r>
      <w:r w:rsidR="000B03D5">
        <w:rPr>
          <w:sz w:val="22"/>
          <w:szCs w:val="20"/>
        </w:rPr>
        <w:t>y</w:t>
      </w:r>
      <w:r w:rsidRPr="00EB0E77">
        <w:rPr>
          <w:sz w:val="22"/>
          <w:szCs w:val="20"/>
        </w:rPr>
        <w:t>, popelnice 240 l</w:t>
      </w:r>
      <w:r w:rsidR="002D62FD">
        <w:rPr>
          <w:sz w:val="22"/>
          <w:szCs w:val="20"/>
        </w:rPr>
        <w:t>itrů</w:t>
      </w:r>
      <w:r w:rsidRPr="00EB0E77">
        <w:rPr>
          <w:sz w:val="22"/>
          <w:szCs w:val="20"/>
        </w:rPr>
        <w:t>, kontejner s horním výsypem 1100 l</w:t>
      </w:r>
      <w:r w:rsidR="002D62FD">
        <w:rPr>
          <w:sz w:val="22"/>
          <w:szCs w:val="20"/>
        </w:rPr>
        <w:t>itrů</w:t>
      </w:r>
      <w:r w:rsidRPr="00EB0E77">
        <w:rPr>
          <w:sz w:val="22"/>
          <w:szCs w:val="20"/>
        </w:rPr>
        <w:t>, barva žlutá,</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Sklo směsné, kontejner se spodním výsypem, barva zelená nebo bílá,</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Jedlé oleje a tuky, popelnice 240 l</w:t>
      </w:r>
      <w:r w:rsidR="002D62FD">
        <w:rPr>
          <w:sz w:val="22"/>
          <w:szCs w:val="20"/>
        </w:rPr>
        <w:t>itrů</w:t>
      </w:r>
      <w:r w:rsidRPr="00EB0E77">
        <w:rPr>
          <w:sz w:val="22"/>
          <w:szCs w:val="20"/>
        </w:rPr>
        <w:t>, barva oranžová,</w:t>
      </w:r>
    </w:p>
    <w:p w:rsidR="00EB0E77" w:rsidRPr="00EB0E77" w:rsidRDefault="00EB0E77" w:rsidP="00EB0E77">
      <w:pPr>
        <w:numPr>
          <w:ilvl w:val="1"/>
          <w:numId w:val="12"/>
        </w:numPr>
        <w:tabs>
          <w:tab w:val="clear" w:pos="1440"/>
          <w:tab w:val="num" w:pos="720"/>
        </w:tabs>
        <w:spacing w:after="120"/>
        <w:ind w:left="720"/>
        <w:jc w:val="both"/>
        <w:rPr>
          <w:sz w:val="22"/>
          <w:szCs w:val="20"/>
        </w:rPr>
      </w:pPr>
      <w:r w:rsidRPr="00EB0E77">
        <w:rPr>
          <w:sz w:val="22"/>
          <w:szCs w:val="20"/>
        </w:rPr>
        <w:t>Textil, speciální kontejnery, barva bílá.</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Do zvláštních sběrných nádob je zakázáno ukládat jiné složky komunálních odp</w:t>
      </w:r>
      <w:r w:rsidR="002D62FD">
        <w:rPr>
          <w:sz w:val="22"/>
          <w:szCs w:val="20"/>
        </w:rPr>
        <w:t>adů, než pro které jsou určeny.</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Zvláštní sběrné nádoby je povinnost plnit tak, aby je bylo možno uzavřít a odpad z nich při manipulaci nevypadával. Pokud to umožňuje povaha odpadu, je nutno objem odpadu před jeho odložením do sběrné nádoby minimalizovat.</w:t>
      </w:r>
    </w:p>
    <w:p w:rsidR="00EB0E77" w:rsidRPr="00EB0E77" w:rsidRDefault="00EB0E77" w:rsidP="00EB0E77">
      <w:pPr>
        <w:numPr>
          <w:ilvl w:val="0"/>
          <w:numId w:val="12"/>
        </w:numPr>
        <w:tabs>
          <w:tab w:val="clear" w:pos="720"/>
          <w:tab w:val="num" w:pos="360"/>
        </w:tabs>
        <w:spacing w:after="120"/>
        <w:ind w:left="360"/>
        <w:jc w:val="both"/>
        <w:rPr>
          <w:sz w:val="22"/>
          <w:szCs w:val="20"/>
        </w:rPr>
      </w:pPr>
      <w:r w:rsidRPr="00EB0E77">
        <w:rPr>
          <w:sz w:val="22"/>
          <w:szCs w:val="20"/>
        </w:rPr>
        <w:t xml:space="preserve">Ve sběrném dvoře je možné odložit do velkoobjemových kontejnerů biologické odpady rostlinného původu do </w:t>
      </w:r>
      <w:r w:rsidR="00A3663E">
        <w:rPr>
          <w:sz w:val="22"/>
          <w:szCs w:val="20"/>
        </w:rPr>
        <w:t xml:space="preserve">nádoby </w:t>
      </w:r>
      <w:r w:rsidRPr="00EB0E77">
        <w:rPr>
          <w:sz w:val="22"/>
          <w:szCs w:val="20"/>
        </w:rPr>
        <w:t>s nápisem „BIO“, kovy s nápisem „KOVY“, papír s nápisem „PAPÍR“, plasty společně s nápojovým</w:t>
      </w:r>
      <w:r w:rsidR="000B03D5">
        <w:rPr>
          <w:sz w:val="22"/>
          <w:szCs w:val="20"/>
        </w:rPr>
        <w:t>i kartony</w:t>
      </w:r>
      <w:r w:rsidRPr="00EB0E77">
        <w:rPr>
          <w:sz w:val="22"/>
          <w:szCs w:val="20"/>
        </w:rPr>
        <w:t xml:space="preserve"> s nápisem „PLASTY“, sklo směsné s nápisem „SKLO“ a dřevo nábytkové na určené místo. Sběrný dvůr Vítkov je umístěn na Průmyslové ulici p. č. 1695/5 a provozní doba je uvedena na webových schránkách města (dále jen „sběrný dvůr“).</w:t>
      </w:r>
    </w:p>
    <w:p w:rsidR="00EB0E77" w:rsidRPr="00EB0E77" w:rsidRDefault="00EB0E77" w:rsidP="00EB0E77">
      <w:pPr>
        <w:numPr>
          <w:ilvl w:val="0"/>
          <w:numId w:val="12"/>
        </w:numPr>
        <w:tabs>
          <w:tab w:val="clear" w:pos="720"/>
          <w:tab w:val="num" w:pos="360"/>
        </w:tabs>
        <w:spacing w:after="600"/>
        <w:ind w:left="357" w:hanging="357"/>
        <w:jc w:val="both"/>
        <w:rPr>
          <w:sz w:val="22"/>
          <w:szCs w:val="20"/>
        </w:rPr>
      </w:pPr>
      <w:r w:rsidRPr="00EB0E77">
        <w:rPr>
          <w:sz w:val="22"/>
          <w:szCs w:val="20"/>
        </w:rPr>
        <w:t xml:space="preserve">Papír a kov lze také odevzdat ve výkupně RITSCHNY kovošrot a sběrné suroviny, s.r.o., </w:t>
      </w:r>
      <w:r>
        <w:rPr>
          <w:sz w:val="22"/>
          <w:szCs w:val="20"/>
        </w:rPr>
        <w:br/>
      </w:r>
      <w:r w:rsidRPr="00EB0E77">
        <w:rPr>
          <w:sz w:val="22"/>
          <w:szCs w:val="20"/>
        </w:rPr>
        <w:t>Oderská 187, 749 01 Vítkov v provozní době, která je uvedena na webových schránkách města.</w:t>
      </w:r>
    </w:p>
    <w:p w:rsidR="008A0C45" w:rsidRPr="00C43A93" w:rsidRDefault="008A0C45" w:rsidP="008A0C45">
      <w:pPr>
        <w:jc w:val="center"/>
        <w:rPr>
          <w:b/>
          <w:bCs/>
          <w:sz w:val="22"/>
          <w:szCs w:val="20"/>
        </w:rPr>
      </w:pPr>
      <w:r w:rsidRPr="00C43A93">
        <w:rPr>
          <w:b/>
          <w:bCs/>
          <w:sz w:val="22"/>
          <w:szCs w:val="20"/>
        </w:rPr>
        <w:t xml:space="preserve">Čl. </w:t>
      </w:r>
      <w:r w:rsidR="009F6024">
        <w:rPr>
          <w:b/>
          <w:bCs/>
          <w:sz w:val="22"/>
          <w:szCs w:val="20"/>
        </w:rPr>
        <w:t>4</w:t>
      </w:r>
    </w:p>
    <w:p w:rsidR="00EB0E77" w:rsidRDefault="005B2E46" w:rsidP="008A0C45">
      <w:pPr>
        <w:spacing w:after="240"/>
        <w:jc w:val="center"/>
        <w:rPr>
          <w:b/>
          <w:bCs/>
          <w:sz w:val="22"/>
          <w:szCs w:val="20"/>
        </w:rPr>
      </w:pPr>
      <w:r>
        <w:rPr>
          <w:b/>
          <w:bCs/>
          <w:sz w:val="22"/>
          <w:szCs w:val="20"/>
        </w:rPr>
        <w:t>Soustřeďování nebezpečných složek</w:t>
      </w:r>
      <w:r w:rsidR="00EB0E77" w:rsidRPr="00EB0E77">
        <w:rPr>
          <w:b/>
          <w:bCs/>
          <w:sz w:val="22"/>
          <w:szCs w:val="20"/>
        </w:rPr>
        <w:t xml:space="preserve"> komunálního odpadu</w:t>
      </w:r>
    </w:p>
    <w:p w:rsidR="00EB0E77" w:rsidRPr="00CB1034" w:rsidRDefault="00EB0E77" w:rsidP="00CB1034">
      <w:pPr>
        <w:pStyle w:val="Normlnweb"/>
        <w:numPr>
          <w:ilvl w:val="0"/>
          <w:numId w:val="31"/>
        </w:numPr>
        <w:tabs>
          <w:tab w:val="clear" w:pos="720"/>
          <w:tab w:val="num" w:pos="360"/>
        </w:tabs>
        <w:spacing w:before="0" w:beforeAutospacing="0" w:after="120" w:afterAutospacing="0"/>
        <w:ind w:left="360"/>
        <w:jc w:val="both"/>
        <w:rPr>
          <w:sz w:val="22"/>
          <w:szCs w:val="20"/>
        </w:rPr>
      </w:pPr>
      <w:r w:rsidRPr="00CB1034">
        <w:rPr>
          <w:sz w:val="22"/>
          <w:szCs w:val="20"/>
        </w:rPr>
        <w:t>Nebezpečný odpad lze odevzdávat ve sběrném dvoře.</w:t>
      </w:r>
    </w:p>
    <w:p w:rsidR="00EB0E77" w:rsidRPr="00CB1034" w:rsidRDefault="00EB0E77" w:rsidP="00CB1034">
      <w:pPr>
        <w:pStyle w:val="Normlnweb"/>
        <w:numPr>
          <w:ilvl w:val="0"/>
          <w:numId w:val="31"/>
        </w:numPr>
        <w:tabs>
          <w:tab w:val="clear" w:pos="720"/>
          <w:tab w:val="num" w:pos="360"/>
        </w:tabs>
        <w:spacing w:before="0" w:beforeAutospacing="0" w:after="600" w:afterAutospacing="0"/>
        <w:ind w:left="357" w:hanging="357"/>
        <w:jc w:val="both"/>
        <w:rPr>
          <w:sz w:val="22"/>
          <w:szCs w:val="20"/>
        </w:rPr>
      </w:pPr>
      <w:r w:rsidRPr="00CB1034">
        <w:rPr>
          <w:sz w:val="22"/>
          <w:szCs w:val="20"/>
        </w:rPr>
        <w:t>Soustřeďování nebezpečných složek komunálního odpadu podléhá požadavkům stanoveným v čl.</w:t>
      </w:r>
      <w:r w:rsidR="00CB1034">
        <w:rPr>
          <w:sz w:val="22"/>
          <w:szCs w:val="20"/>
        </w:rPr>
        <w:t> </w:t>
      </w:r>
      <w:r w:rsidRPr="00CB1034">
        <w:rPr>
          <w:sz w:val="22"/>
          <w:szCs w:val="20"/>
        </w:rPr>
        <w:t>3 odst. 4 a 5.</w:t>
      </w:r>
    </w:p>
    <w:p w:rsidR="00CB1034" w:rsidRDefault="00CB1034">
      <w:pPr>
        <w:rPr>
          <w:b/>
          <w:bCs/>
          <w:sz w:val="22"/>
          <w:szCs w:val="20"/>
        </w:rPr>
      </w:pPr>
      <w:r>
        <w:rPr>
          <w:b/>
          <w:bCs/>
          <w:sz w:val="22"/>
          <w:szCs w:val="20"/>
        </w:rPr>
        <w:br w:type="page"/>
      </w:r>
    </w:p>
    <w:p w:rsidR="00EB0E77" w:rsidRPr="00C43A93" w:rsidRDefault="00EB0E77" w:rsidP="00EB0E77">
      <w:pPr>
        <w:jc w:val="center"/>
        <w:rPr>
          <w:b/>
          <w:bCs/>
          <w:sz w:val="22"/>
          <w:szCs w:val="20"/>
        </w:rPr>
      </w:pPr>
      <w:r w:rsidRPr="00C43A93">
        <w:rPr>
          <w:b/>
          <w:bCs/>
          <w:sz w:val="22"/>
          <w:szCs w:val="20"/>
        </w:rPr>
        <w:lastRenderedPageBreak/>
        <w:t xml:space="preserve">Čl. </w:t>
      </w:r>
      <w:r w:rsidR="00CB1034">
        <w:rPr>
          <w:b/>
          <w:bCs/>
          <w:sz w:val="22"/>
          <w:szCs w:val="20"/>
        </w:rPr>
        <w:t>5</w:t>
      </w:r>
    </w:p>
    <w:p w:rsidR="00CB1034" w:rsidRDefault="005B2E46" w:rsidP="00EB0E77">
      <w:pPr>
        <w:spacing w:after="240"/>
        <w:jc w:val="center"/>
        <w:rPr>
          <w:b/>
          <w:bCs/>
          <w:sz w:val="22"/>
          <w:szCs w:val="20"/>
        </w:rPr>
      </w:pPr>
      <w:r>
        <w:rPr>
          <w:b/>
          <w:bCs/>
          <w:sz w:val="22"/>
          <w:szCs w:val="20"/>
        </w:rPr>
        <w:t>Soustřeďování</w:t>
      </w:r>
      <w:r w:rsidR="00CB1034" w:rsidRPr="00CB1034">
        <w:rPr>
          <w:b/>
          <w:bCs/>
          <w:sz w:val="22"/>
          <w:szCs w:val="20"/>
        </w:rPr>
        <w:t xml:space="preserve"> objemné</w:t>
      </w:r>
      <w:r>
        <w:rPr>
          <w:b/>
          <w:bCs/>
          <w:sz w:val="22"/>
          <w:szCs w:val="20"/>
        </w:rPr>
        <w:t>ho odpadu</w:t>
      </w:r>
    </w:p>
    <w:p w:rsidR="00CB1034" w:rsidRPr="00CB1034" w:rsidRDefault="00CB1034" w:rsidP="00CB1034">
      <w:pPr>
        <w:numPr>
          <w:ilvl w:val="0"/>
          <w:numId w:val="30"/>
        </w:numPr>
        <w:tabs>
          <w:tab w:val="clear" w:pos="720"/>
          <w:tab w:val="num" w:pos="360"/>
        </w:tabs>
        <w:spacing w:after="120"/>
        <w:ind w:left="360"/>
        <w:jc w:val="both"/>
        <w:rPr>
          <w:sz w:val="22"/>
        </w:rPr>
      </w:pPr>
      <w:r w:rsidRPr="00CB1034">
        <w:rPr>
          <w:sz w:val="22"/>
        </w:rPr>
        <w:t>Objemný odpad lze odevzdávat ve sběrném dvoře.</w:t>
      </w:r>
    </w:p>
    <w:p w:rsidR="00CB1034" w:rsidRPr="00CB1034" w:rsidRDefault="00CB1034" w:rsidP="00CB1034">
      <w:pPr>
        <w:numPr>
          <w:ilvl w:val="0"/>
          <w:numId w:val="30"/>
        </w:numPr>
        <w:tabs>
          <w:tab w:val="clear" w:pos="720"/>
          <w:tab w:val="num" w:pos="360"/>
        </w:tabs>
        <w:spacing w:after="600"/>
        <w:ind w:left="357" w:hanging="357"/>
        <w:jc w:val="both"/>
        <w:rPr>
          <w:sz w:val="22"/>
        </w:rPr>
      </w:pPr>
      <w:r w:rsidRPr="00CB1034">
        <w:rPr>
          <w:sz w:val="22"/>
        </w:rPr>
        <w:t>Soustřeďování objemného odpadu podléhá požadavkům stanoveným v čl. 3 odst. 4 a 5.</w:t>
      </w:r>
    </w:p>
    <w:p w:rsidR="00EB0E77" w:rsidRPr="00C43A93" w:rsidRDefault="00EB0E77" w:rsidP="00EB0E77">
      <w:pPr>
        <w:jc w:val="center"/>
        <w:rPr>
          <w:b/>
          <w:bCs/>
          <w:sz w:val="22"/>
          <w:szCs w:val="20"/>
        </w:rPr>
      </w:pPr>
      <w:r w:rsidRPr="00C43A93">
        <w:rPr>
          <w:b/>
          <w:bCs/>
          <w:sz w:val="22"/>
          <w:szCs w:val="20"/>
        </w:rPr>
        <w:t xml:space="preserve">Čl. </w:t>
      </w:r>
      <w:r w:rsidR="00CB1034">
        <w:rPr>
          <w:b/>
          <w:bCs/>
          <w:sz w:val="22"/>
          <w:szCs w:val="20"/>
        </w:rPr>
        <w:t>6</w:t>
      </w:r>
    </w:p>
    <w:p w:rsidR="00CB1034" w:rsidRDefault="00CB1034" w:rsidP="00EB0E77">
      <w:pPr>
        <w:spacing w:after="240"/>
        <w:jc w:val="center"/>
        <w:rPr>
          <w:b/>
          <w:bCs/>
          <w:sz w:val="22"/>
          <w:szCs w:val="20"/>
        </w:rPr>
      </w:pPr>
      <w:r w:rsidRPr="00CB1034">
        <w:rPr>
          <w:b/>
          <w:bCs/>
          <w:sz w:val="22"/>
          <w:szCs w:val="20"/>
        </w:rPr>
        <w:t>Soustřeďování směsného komunálního odpadu</w:t>
      </w:r>
    </w:p>
    <w:p w:rsidR="00CB1034" w:rsidRPr="00CB1034" w:rsidRDefault="00CB1034" w:rsidP="00286B2E">
      <w:pPr>
        <w:pStyle w:val="Normlnweb"/>
        <w:numPr>
          <w:ilvl w:val="0"/>
          <w:numId w:val="37"/>
        </w:numPr>
        <w:tabs>
          <w:tab w:val="clear" w:pos="720"/>
          <w:tab w:val="left" w:pos="357"/>
        </w:tabs>
        <w:spacing w:before="0" w:beforeAutospacing="0" w:after="120" w:afterAutospacing="0"/>
        <w:ind w:left="357" w:hanging="357"/>
        <w:jc w:val="both"/>
        <w:rPr>
          <w:sz w:val="22"/>
          <w:szCs w:val="20"/>
        </w:rPr>
      </w:pPr>
      <w:r w:rsidRPr="00CB1034">
        <w:rPr>
          <w:sz w:val="22"/>
          <w:szCs w:val="20"/>
        </w:rPr>
        <w:t>Směsný komunální odpad se odkládá do sběrných nádob. Pro účely této vyhlášky se sběrnými nádobami rozumějí:</w:t>
      </w:r>
    </w:p>
    <w:p w:rsidR="00CB1034" w:rsidRPr="00CB1034" w:rsidRDefault="00CB1034" w:rsidP="00CB1034">
      <w:pPr>
        <w:numPr>
          <w:ilvl w:val="0"/>
          <w:numId w:val="36"/>
        </w:numPr>
        <w:spacing w:after="120"/>
        <w:jc w:val="both"/>
        <w:rPr>
          <w:sz w:val="22"/>
          <w:szCs w:val="20"/>
        </w:rPr>
      </w:pPr>
      <w:r w:rsidRPr="00CB1034">
        <w:rPr>
          <w:sz w:val="22"/>
          <w:szCs w:val="20"/>
        </w:rPr>
        <w:t>popelnice 110 l</w:t>
      </w:r>
      <w:r w:rsidR="002D62FD">
        <w:rPr>
          <w:sz w:val="22"/>
          <w:szCs w:val="20"/>
        </w:rPr>
        <w:t>itrů</w:t>
      </w:r>
      <w:r w:rsidRPr="00CB1034">
        <w:rPr>
          <w:sz w:val="22"/>
          <w:szCs w:val="20"/>
        </w:rPr>
        <w:t>, 120 l</w:t>
      </w:r>
      <w:r w:rsidR="002D62FD">
        <w:rPr>
          <w:sz w:val="22"/>
          <w:szCs w:val="20"/>
        </w:rPr>
        <w:t>itrů</w:t>
      </w:r>
      <w:r w:rsidRPr="00CB1034">
        <w:rPr>
          <w:sz w:val="22"/>
          <w:szCs w:val="20"/>
        </w:rPr>
        <w:t xml:space="preserve"> a 240 l</w:t>
      </w:r>
      <w:r w:rsidR="002D62FD">
        <w:rPr>
          <w:sz w:val="22"/>
          <w:szCs w:val="20"/>
        </w:rPr>
        <w:t>itrů</w:t>
      </w:r>
      <w:r w:rsidRPr="00CB1034">
        <w:rPr>
          <w:sz w:val="22"/>
          <w:szCs w:val="20"/>
        </w:rPr>
        <w:t>, kontejnery 1100 l</w:t>
      </w:r>
      <w:r w:rsidR="002D62FD">
        <w:rPr>
          <w:sz w:val="22"/>
          <w:szCs w:val="20"/>
        </w:rPr>
        <w:t>itrů</w:t>
      </w:r>
      <w:r w:rsidRPr="00CB1034">
        <w:rPr>
          <w:sz w:val="22"/>
          <w:szCs w:val="20"/>
        </w:rPr>
        <w:t xml:space="preserve">, vždy </w:t>
      </w:r>
      <w:bookmarkStart w:id="2" w:name="_Hlk141729699"/>
      <w:r w:rsidRPr="00CB1034">
        <w:rPr>
          <w:sz w:val="22"/>
          <w:szCs w:val="20"/>
        </w:rPr>
        <w:t>označené RFID kódem (identifikace nádoby v systému města)</w:t>
      </w:r>
      <w:bookmarkEnd w:id="2"/>
      <w:r w:rsidRPr="00CB1034">
        <w:rPr>
          <w:sz w:val="22"/>
          <w:szCs w:val="20"/>
        </w:rPr>
        <w:t>,</w:t>
      </w:r>
    </w:p>
    <w:p w:rsidR="00CB1034" w:rsidRPr="00CB1034" w:rsidRDefault="00CB1034" w:rsidP="00CB1034">
      <w:pPr>
        <w:numPr>
          <w:ilvl w:val="0"/>
          <w:numId w:val="36"/>
        </w:numPr>
        <w:spacing w:after="120"/>
        <w:jc w:val="both"/>
        <w:rPr>
          <w:sz w:val="22"/>
          <w:szCs w:val="20"/>
        </w:rPr>
      </w:pPr>
      <w:r w:rsidRPr="00CB1034">
        <w:rPr>
          <w:sz w:val="22"/>
          <w:szCs w:val="20"/>
        </w:rPr>
        <w:t>odpadkové koše, které jsou umístěny na veřejných prostranstvích ve městě, sloužící pro odkládání drobného směsného komunálního odpadu.</w:t>
      </w:r>
    </w:p>
    <w:p w:rsidR="00CB1034" w:rsidRPr="00CB1034" w:rsidRDefault="00CB1034" w:rsidP="00286B2E">
      <w:pPr>
        <w:pStyle w:val="Normlnweb"/>
        <w:numPr>
          <w:ilvl w:val="0"/>
          <w:numId w:val="37"/>
        </w:numPr>
        <w:tabs>
          <w:tab w:val="clear" w:pos="720"/>
          <w:tab w:val="left" w:pos="357"/>
        </w:tabs>
        <w:spacing w:before="0" w:beforeAutospacing="0" w:after="120" w:afterAutospacing="0"/>
        <w:ind w:left="357" w:hanging="357"/>
        <w:jc w:val="both"/>
        <w:rPr>
          <w:sz w:val="22"/>
          <w:szCs w:val="20"/>
        </w:rPr>
      </w:pPr>
      <w:r w:rsidRPr="00CB1034">
        <w:rPr>
          <w:sz w:val="22"/>
          <w:szCs w:val="20"/>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V případě, že stanoviště není přístupné a neprovádí se svoz, je možné využít sběrný dvůr.</w:t>
      </w:r>
    </w:p>
    <w:p w:rsidR="00CB1034" w:rsidRPr="00CB1034" w:rsidRDefault="00CB1034" w:rsidP="00286B2E">
      <w:pPr>
        <w:pStyle w:val="Normlnweb"/>
        <w:numPr>
          <w:ilvl w:val="0"/>
          <w:numId w:val="37"/>
        </w:numPr>
        <w:tabs>
          <w:tab w:val="clear" w:pos="720"/>
          <w:tab w:val="left" w:pos="357"/>
        </w:tabs>
        <w:spacing w:before="0" w:beforeAutospacing="0" w:after="600" w:afterAutospacing="0"/>
        <w:ind w:left="357" w:hanging="357"/>
        <w:jc w:val="both"/>
        <w:rPr>
          <w:sz w:val="22"/>
          <w:szCs w:val="20"/>
        </w:rPr>
      </w:pPr>
      <w:r w:rsidRPr="00CB1034">
        <w:rPr>
          <w:sz w:val="22"/>
          <w:szCs w:val="20"/>
        </w:rPr>
        <w:t>Soustřeďování směsného komunálního odpadu podléhá požadavkům stanoveným v čl. 3 odst. 4</w:t>
      </w:r>
      <w:r>
        <w:rPr>
          <w:sz w:val="22"/>
          <w:szCs w:val="20"/>
        </w:rPr>
        <w:br/>
      </w:r>
      <w:r w:rsidRPr="00CB1034">
        <w:rPr>
          <w:sz w:val="22"/>
          <w:szCs w:val="20"/>
        </w:rPr>
        <w:t>a 5.</w:t>
      </w:r>
    </w:p>
    <w:p w:rsidR="00476D94" w:rsidRPr="00C43A93" w:rsidRDefault="00476D94" w:rsidP="00476D94">
      <w:pPr>
        <w:jc w:val="center"/>
        <w:rPr>
          <w:b/>
          <w:bCs/>
          <w:sz w:val="22"/>
          <w:szCs w:val="20"/>
        </w:rPr>
      </w:pPr>
      <w:r w:rsidRPr="00C43A93">
        <w:rPr>
          <w:b/>
          <w:bCs/>
          <w:sz w:val="22"/>
          <w:szCs w:val="20"/>
        </w:rPr>
        <w:t xml:space="preserve">Čl. </w:t>
      </w:r>
      <w:r w:rsidR="00CB1034">
        <w:rPr>
          <w:b/>
          <w:bCs/>
          <w:sz w:val="22"/>
          <w:szCs w:val="20"/>
        </w:rPr>
        <w:t>7</w:t>
      </w:r>
    </w:p>
    <w:p w:rsidR="00CB1034" w:rsidRDefault="00660DC6" w:rsidP="00476D94">
      <w:pPr>
        <w:spacing w:after="240"/>
        <w:jc w:val="center"/>
        <w:rPr>
          <w:b/>
          <w:bCs/>
          <w:sz w:val="22"/>
          <w:szCs w:val="20"/>
        </w:rPr>
      </w:pPr>
      <w:r w:rsidRPr="00660DC6">
        <w:rPr>
          <w:b/>
          <w:bCs/>
          <w:sz w:val="22"/>
          <w:szCs w:val="20"/>
        </w:rPr>
        <w:t>Nakládání s výrobky s ukončenou životností v rámci služby pro výrobce (zpětný odběr)</w:t>
      </w:r>
    </w:p>
    <w:p w:rsidR="00660DC6" w:rsidRPr="00660DC6" w:rsidRDefault="00660DC6" w:rsidP="00286B2E">
      <w:pPr>
        <w:pStyle w:val="Normlnweb"/>
        <w:numPr>
          <w:ilvl w:val="0"/>
          <w:numId w:val="39"/>
        </w:numPr>
        <w:tabs>
          <w:tab w:val="clear" w:pos="720"/>
          <w:tab w:val="left" w:pos="357"/>
        </w:tabs>
        <w:spacing w:before="0" w:beforeAutospacing="0" w:after="120" w:afterAutospacing="0"/>
        <w:ind w:left="357" w:hanging="357"/>
        <w:jc w:val="both"/>
        <w:rPr>
          <w:sz w:val="22"/>
          <w:szCs w:val="20"/>
        </w:rPr>
      </w:pPr>
      <w:r w:rsidRPr="00660DC6">
        <w:rPr>
          <w:sz w:val="22"/>
          <w:szCs w:val="20"/>
        </w:rPr>
        <w:t>Město v rámci služby pro výrobce nakládá s těmito výrobky s ukončenou životností:</w:t>
      </w:r>
    </w:p>
    <w:p w:rsidR="00660DC6" w:rsidRPr="00660DC6" w:rsidRDefault="00660DC6" w:rsidP="00660DC6">
      <w:pPr>
        <w:pStyle w:val="Normlnweb"/>
        <w:numPr>
          <w:ilvl w:val="0"/>
          <w:numId w:val="40"/>
        </w:numPr>
        <w:spacing w:before="0" w:beforeAutospacing="0" w:after="120" w:afterAutospacing="0"/>
        <w:jc w:val="both"/>
        <w:rPr>
          <w:sz w:val="22"/>
        </w:rPr>
      </w:pPr>
      <w:r>
        <w:rPr>
          <w:sz w:val="22"/>
        </w:rPr>
        <w:t>e</w:t>
      </w:r>
      <w:r w:rsidRPr="00660DC6">
        <w:rPr>
          <w:sz w:val="22"/>
        </w:rPr>
        <w:t>lektrozařízení</w:t>
      </w:r>
      <w:r>
        <w:rPr>
          <w:sz w:val="22"/>
        </w:rPr>
        <w:t>,</w:t>
      </w:r>
    </w:p>
    <w:p w:rsidR="00660DC6" w:rsidRPr="00660DC6" w:rsidRDefault="00660DC6" w:rsidP="00660DC6">
      <w:pPr>
        <w:pStyle w:val="Normlnweb"/>
        <w:numPr>
          <w:ilvl w:val="0"/>
          <w:numId w:val="40"/>
        </w:numPr>
        <w:spacing w:before="0" w:beforeAutospacing="0" w:after="120" w:afterAutospacing="0"/>
        <w:jc w:val="both"/>
        <w:rPr>
          <w:sz w:val="22"/>
        </w:rPr>
      </w:pPr>
      <w:r w:rsidRPr="00660DC6">
        <w:rPr>
          <w:sz w:val="22"/>
        </w:rPr>
        <w:t>baterie a akumulátory</w:t>
      </w:r>
      <w:r>
        <w:rPr>
          <w:sz w:val="22"/>
        </w:rPr>
        <w:t>,</w:t>
      </w:r>
    </w:p>
    <w:p w:rsidR="00660DC6" w:rsidRPr="00660DC6" w:rsidRDefault="00660DC6" w:rsidP="00660DC6">
      <w:pPr>
        <w:pStyle w:val="Normlnweb"/>
        <w:numPr>
          <w:ilvl w:val="0"/>
          <w:numId w:val="40"/>
        </w:numPr>
        <w:spacing w:before="0" w:beforeAutospacing="0" w:after="120" w:afterAutospacing="0"/>
        <w:jc w:val="both"/>
        <w:rPr>
          <w:sz w:val="22"/>
        </w:rPr>
      </w:pPr>
      <w:r>
        <w:rPr>
          <w:sz w:val="22"/>
        </w:rPr>
        <w:t>pneumatiky.</w:t>
      </w:r>
    </w:p>
    <w:p w:rsidR="00660DC6" w:rsidRPr="00660DC6" w:rsidRDefault="00660DC6" w:rsidP="00286B2E">
      <w:pPr>
        <w:pStyle w:val="Normlnweb"/>
        <w:numPr>
          <w:ilvl w:val="0"/>
          <w:numId w:val="39"/>
        </w:numPr>
        <w:tabs>
          <w:tab w:val="clear" w:pos="720"/>
          <w:tab w:val="left" w:pos="357"/>
        </w:tabs>
        <w:spacing w:before="0" w:beforeAutospacing="0" w:after="600" w:afterAutospacing="0"/>
        <w:ind w:left="357" w:hanging="357"/>
        <w:jc w:val="both"/>
        <w:rPr>
          <w:sz w:val="22"/>
          <w:szCs w:val="20"/>
        </w:rPr>
      </w:pPr>
      <w:r w:rsidRPr="00660DC6">
        <w:rPr>
          <w:sz w:val="22"/>
          <w:szCs w:val="20"/>
        </w:rPr>
        <w:t>Výrobky s ukončenou životností uvedené v odst. 1 lze předávat ve sběrném dvoře.</w:t>
      </w:r>
    </w:p>
    <w:p w:rsidR="008A0C45" w:rsidRPr="00C43A93" w:rsidRDefault="008A0C45" w:rsidP="008A0C45">
      <w:pPr>
        <w:jc w:val="center"/>
        <w:rPr>
          <w:b/>
          <w:bCs/>
          <w:sz w:val="22"/>
          <w:szCs w:val="20"/>
        </w:rPr>
      </w:pPr>
      <w:r w:rsidRPr="00C43A93">
        <w:rPr>
          <w:b/>
          <w:bCs/>
          <w:sz w:val="22"/>
          <w:szCs w:val="20"/>
        </w:rPr>
        <w:t xml:space="preserve">Čl. </w:t>
      </w:r>
      <w:r w:rsidR="00504948">
        <w:rPr>
          <w:b/>
          <w:bCs/>
          <w:sz w:val="22"/>
          <w:szCs w:val="20"/>
        </w:rPr>
        <w:t>8</w:t>
      </w:r>
    </w:p>
    <w:p w:rsidR="008A0C45" w:rsidRPr="00C43A93" w:rsidRDefault="008A0C45" w:rsidP="008A0C45">
      <w:pPr>
        <w:spacing w:after="240"/>
        <w:jc w:val="center"/>
        <w:rPr>
          <w:b/>
          <w:bCs/>
          <w:sz w:val="22"/>
          <w:szCs w:val="20"/>
        </w:rPr>
      </w:pPr>
      <w:r w:rsidRPr="00C43A93">
        <w:rPr>
          <w:b/>
          <w:bCs/>
          <w:sz w:val="22"/>
          <w:szCs w:val="20"/>
        </w:rPr>
        <w:t>Zrušovací ustanovení</w:t>
      </w:r>
    </w:p>
    <w:p w:rsidR="00504948" w:rsidRDefault="00CB3044" w:rsidP="008A0C45">
      <w:pPr>
        <w:spacing w:after="600"/>
        <w:jc w:val="both"/>
        <w:rPr>
          <w:sz w:val="22"/>
        </w:rPr>
      </w:pPr>
      <w:r>
        <w:rPr>
          <w:sz w:val="22"/>
        </w:rPr>
        <w:t>Zrušuje se o</w:t>
      </w:r>
      <w:r w:rsidR="008A0C45" w:rsidRPr="00C43A93">
        <w:rPr>
          <w:sz w:val="22"/>
        </w:rPr>
        <w:t>becn</w:t>
      </w:r>
      <w:r>
        <w:rPr>
          <w:sz w:val="22"/>
        </w:rPr>
        <w:t>ě závazná vyhláška města Vítkov</w:t>
      </w:r>
      <w:r w:rsidR="008A0C45" w:rsidRPr="00C43A93">
        <w:rPr>
          <w:sz w:val="22"/>
        </w:rPr>
        <w:t xml:space="preserve"> </w:t>
      </w:r>
      <w:r w:rsidR="00504948" w:rsidRPr="00504948">
        <w:rPr>
          <w:sz w:val="22"/>
        </w:rPr>
        <w:t>č.</w:t>
      </w:r>
      <w:r w:rsidR="009C04BE">
        <w:rPr>
          <w:sz w:val="22"/>
        </w:rPr>
        <w:t> </w:t>
      </w:r>
      <w:r w:rsidR="00504948" w:rsidRPr="00504948">
        <w:rPr>
          <w:sz w:val="22"/>
        </w:rPr>
        <w:t>1/2019</w:t>
      </w:r>
      <w:r w:rsidR="000B03D5">
        <w:rPr>
          <w:sz w:val="22"/>
        </w:rPr>
        <w:t>,</w:t>
      </w:r>
      <w:r w:rsidR="00504948" w:rsidRPr="00504948">
        <w:rPr>
          <w:sz w:val="22"/>
        </w:rPr>
        <w:t xml:space="preserve"> o stanovení systému shromažďování, sběru, přepravy, třídění, využívání a odstraňování komunálních odpadů a nakládání se stavebním odpadem na území města Vítkova, ze dne 11.</w:t>
      </w:r>
      <w:r w:rsidR="009C04BE">
        <w:rPr>
          <w:sz w:val="22"/>
        </w:rPr>
        <w:t> </w:t>
      </w:r>
      <w:r w:rsidR="00504948" w:rsidRPr="00504948">
        <w:rPr>
          <w:sz w:val="22"/>
        </w:rPr>
        <w:t>12.</w:t>
      </w:r>
      <w:r w:rsidR="009C04BE">
        <w:rPr>
          <w:sz w:val="22"/>
        </w:rPr>
        <w:t> </w:t>
      </w:r>
      <w:r w:rsidR="00504948" w:rsidRPr="00504948">
        <w:rPr>
          <w:sz w:val="22"/>
        </w:rPr>
        <w:t>2019</w:t>
      </w:r>
      <w:r w:rsidR="00504948">
        <w:rPr>
          <w:sz w:val="22"/>
        </w:rPr>
        <w:t>.</w:t>
      </w:r>
    </w:p>
    <w:p w:rsidR="00162D1B" w:rsidRDefault="00162D1B" w:rsidP="00162D1B">
      <w:pPr>
        <w:pStyle w:val="Normlnweb"/>
        <w:spacing w:before="0" w:beforeAutospacing="0" w:after="0" w:afterAutospacing="0"/>
        <w:jc w:val="center"/>
        <w:rPr>
          <w:b/>
          <w:bCs/>
          <w:sz w:val="22"/>
          <w:szCs w:val="20"/>
        </w:rPr>
      </w:pPr>
      <w:r>
        <w:rPr>
          <w:b/>
          <w:bCs/>
          <w:sz w:val="22"/>
          <w:szCs w:val="20"/>
        </w:rPr>
        <w:t xml:space="preserve">Čl. </w:t>
      </w:r>
      <w:r w:rsidR="00504948">
        <w:rPr>
          <w:b/>
          <w:bCs/>
          <w:sz w:val="22"/>
          <w:szCs w:val="20"/>
        </w:rPr>
        <w:t>9</w:t>
      </w:r>
    </w:p>
    <w:p w:rsidR="00162D1B" w:rsidRDefault="00162D1B" w:rsidP="00162D1B">
      <w:pPr>
        <w:pStyle w:val="Normlnweb"/>
        <w:spacing w:before="0" w:beforeAutospacing="0" w:after="240" w:afterAutospacing="0"/>
        <w:jc w:val="center"/>
        <w:rPr>
          <w:b/>
          <w:bCs/>
          <w:sz w:val="22"/>
          <w:szCs w:val="20"/>
        </w:rPr>
      </w:pPr>
      <w:r>
        <w:rPr>
          <w:b/>
          <w:bCs/>
          <w:sz w:val="22"/>
          <w:szCs w:val="20"/>
        </w:rPr>
        <w:t>Účinnost</w:t>
      </w:r>
    </w:p>
    <w:p w:rsidR="00162D1B" w:rsidRPr="0065744E" w:rsidRDefault="00162D1B" w:rsidP="00162D1B">
      <w:pPr>
        <w:spacing w:after="1440"/>
        <w:jc w:val="both"/>
        <w:rPr>
          <w:sz w:val="22"/>
        </w:rPr>
      </w:pPr>
      <w:r w:rsidRPr="0065744E">
        <w:rPr>
          <w:sz w:val="22"/>
        </w:rPr>
        <w:t xml:space="preserve">Tato vyhláška nabývá účinnosti </w:t>
      </w:r>
      <w:r>
        <w:rPr>
          <w:sz w:val="22"/>
        </w:rPr>
        <w:t>počátkem patnáctého dne následujícího po dni jejího vyhlášení</w:t>
      </w:r>
      <w:r w:rsidRPr="0065744E">
        <w:rPr>
          <w:sz w:val="22"/>
        </w:rPr>
        <w:t>.</w:t>
      </w:r>
    </w:p>
    <w:p w:rsidR="00D55836" w:rsidRPr="0065744E" w:rsidRDefault="00D55836" w:rsidP="00D55836">
      <w:pPr>
        <w:tabs>
          <w:tab w:val="left" w:pos="6663"/>
        </w:tabs>
        <w:jc w:val="both"/>
        <w:rPr>
          <w:sz w:val="22"/>
        </w:rPr>
      </w:pPr>
      <w:r w:rsidRPr="0065744E">
        <w:rPr>
          <w:sz w:val="22"/>
        </w:rPr>
        <w:t>Mgr. Jakub Cihlář</w:t>
      </w:r>
      <w:r>
        <w:rPr>
          <w:sz w:val="22"/>
        </w:rPr>
        <w:t xml:space="preserve"> v. r.</w:t>
      </w:r>
      <w:r w:rsidRPr="0065744E">
        <w:rPr>
          <w:sz w:val="22"/>
        </w:rPr>
        <w:tab/>
        <w:t>Mgr. Martin Šrubař</w:t>
      </w:r>
      <w:r>
        <w:rPr>
          <w:sz w:val="22"/>
        </w:rPr>
        <w:t xml:space="preserve"> v. r.</w:t>
      </w:r>
    </w:p>
    <w:p w:rsidR="00D55836" w:rsidRPr="0065744E" w:rsidRDefault="00D55836" w:rsidP="00D55836">
      <w:pPr>
        <w:tabs>
          <w:tab w:val="left" w:pos="6663"/>
        </w:tabs>
        <w:spacing w:after="1200"/>
        <w:jc w:val="both"/>
        <w:rPr>
          <w:sz w:val="22"/>
        </w:rPr>
      </w:pPr>
      <w:r w:rsidRPr="0065744E">
        <w:rPr>
          <w:sz w:val="22"/>
        </w:rPr>
        <w:t>starosta města Vítkov</w:t>
      </w:r>
      <w:r w:rsidRPr="0065744E">
        <w:rPr>
          <w:sz w:val="22"/>
        </w:rPr>
        <w:tab/>
      </w:r>
      <w:r>
        <w:rPr>
          <w:sz w:val="22"/>
        </w:rPr>
        <w:t>místo</w:t>
      </w:r>
      <w:r w:rsidRPr="0065744E">
        <w:rPr>
          <w:sz w:val="22"/>
        </w:rPr>
        <w:t>starosta města Vítkov</w:t>
      </w:r>
    </w:p>
    <w:sectPr w:rsidR="00D55836" w:rsidRPr="0065744E" w:rsidSect="008D70EC">
      <w:pgSz w:w="11906" w:h="16838" w:code="9"/>
      <w:pgMar w:top="851" w:right="1418" w:bottom="851" w:left="1418" w:header="1134" w:footer="1134" w:gutter="0"/>
      <w:cols w:space="708"/>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010" w:rsidRDefault="00AE6010" w:rsidP="00B77055">
      <w:r>
        <w:separator/>
      </w:r>
    </w:p>
  </w:endnote>
  <w:endnote w:type="continuationSeparator" w:id="0">
    <w:p w:rsidR="00AE6010" w:rsidRDefault="00AE6010" w:rsidP="00B7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010" w:rsidRDefault="00AE6010" w:rsidP="00B77055">
      <w:r>
        <w:separator/>
      </w:r>
    </w:p>
  </w:footnote>
  <w:footnote w:type="continuationSeparator" w:id="0">
    <w:p w:rsidR="00AE6010" w:rsidRDefault="00AE6010" w:rsidP="00B77055">
      <w:r>
        <w:continuationSeparator/>
      </w:r>
    </w:p>
  </w:footnote>
  <w:footnote w:id="1">
    <w:p w:rsidR="00890260" w:rsidRPr="00890260" w:rsidRDefault="00890260" w:rsidP="00890260">
      <w:pPr>
        <w:pStyle w:val="Textpoznpodarou"/>
        <w:tabs>
          <w:tab w:val="left" w:pos="180"/>
        </w:tabs>
        <w:ind w:left="180" w:hanging="180"/>
        <w:jc w:val="both"/>
      </w:pPr>
      <w:r w:rsidRPr="00890260">
        <w:rPr>
          <w:rStyle w:val="Znakapoznpodarou"/>
        </w:rPr>
        <w:footnoteRef/>
      </w:r>
      <w:r w:rsidRPr="00890260">
        <w:tab/>
        <w:t>§</w:t>
      </w:r>
      <w:r w:rsidR="009C04BE">
        <w:t> </w:t>
      </w:r>
      <w:r w:rsidRPr="00890260">
        <w:t>61 zákona o odpadech</w:t>
      </w:r>
    </w:p>
  </w:footnote>
  <w:footnote w:id="2">
    <w:p w:rsidR="00890260" w:rsidRDefault="00890260" w:rsidP="00890260">
      <w:pPr>
        <w:pStyle w:val="Textpoznpodarou"/>
        <w:tabs>
          <w:tab w:val="left" w:pos="180"/>
        </w:tabs>
        <w:ind w:left="180" w:hanging="180"/>
        <w:jc w:val="both"/>
      </w:pPr>
      <w:r w:rsidRPr="00890260">
        <w:rPr>
          <w:rStyle w:val="Znakapoznpodarou"/>
        </w:rPr>
        <w:footnoteRef/>
      </w:r>
      <w:r>
        <w:rPr>
          <w:rFonts w:ascii="Arial" w:hAnsi="Arial" w:cs="Arial"/>
        </w:rPr>
        <w:tab/>
      </w:r>
      <w:r w:rsidRPr="00890260">
        <w:t>§</w:t>
      </w:r>
      <w:r w:rsidR="009C04BE">
        <w:t> </w:t>
      </w:r>
      <w:r w:rsidRPr="00890260">
        <w:t>60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3873A7"/>
    <w:multiLevelType w:val="hybridMultilevel"/>
    <w:tmpl w:val="D24088D4"/>
    <w:lvl w:ilvl="0" w:tplc="C6CAC8E6">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2">
    <w:nsid w:val="09C91905"/>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2051EF"/>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50570E"/>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4768FD"/>
    <w:multiLevelType w:val="hybridMultilevel"/>
    <w:tmpl w:val="F00CB72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4811177"/>
    <w:multiLevelType w:val="hybridMultilevel"/>
    <w:tmpl w:val="5018213A"/>
    <w:lvl w:ilvl="0" w:tplc="0540E55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5B673C4"/>
    <w:multiLevelType w:val="hybridMultilevel"/>
    <w:tmpl w:val="D7CA0C24"/>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30C0009"/>
    <w:multiLevelType w:val="hybridMultilevel"/>
    <w:tmpl w:val="22821E24"/>
    <w:lvl w:ilvl="0" w:tplc="E92CCC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79B6A11"/>
    <w:multiLevelType w:val="hybridMultilevel"/>
    <w:tmpl w:val="B7A23636"/>
    <w:lvl w:ilvl="0" w:tplc="39921998">
      <w:start w:val="1"/>
      <w:numFmt w:val="decimal"/>
      <w:lvlText w:val="(%1)"/>
      <w:lvlJc w:val="left"/>
      <w:pPr>
        <w:tabs>
          <w:tab w:val="num" w:pos="720"/>
        </w:tabs>
        <w:ind w:left="720" w:hanging="360"/>
      </w:pPr>
      <w:rPr>
        <w:rFonts w:hint="default"/>
      </w:rPr>
    </w:lvl>
    <w:lvl w:ilvl="1" w:tplc="8D486DC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392781"/>
    <w:multiLevelType w:val="hybridMultilevel"/>
    <w:tmpl w:val="51EE81A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D9E220B"/>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8373BB3"/>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9F17210"/>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F1F0FE2"/>
    <w:multiLevelType w:val="hybridMultilevel"/>
    <w:tmpl w:val="0BBC71C6"/>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1">
    <w:nsid w:val="4FC61801"/>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01E464E"/>
    <w:multiLevelType w:val="hybridMultilevel"/>
    <w:tmpl w:val="D7F8F4E2"/>
    <w:lvl w:ilvl="0" w:tplc="6076144A">
      <w:start w:val="1"/>
      <w:numFmt w:val="decimal"/>
      <w:lvlText w:val="%1."/>
      <w:lvlJc w:val="left"/>
      <w:pPr>
        <w:tabs>
          <w:tab w:val="num" w:pos="1077"/>
        </w:tabs>
        <w:ind w:left="107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43830F5"/>
    <w:multiLevelType w:val="hybridMultilevel"/>
    <w:tmpl w:val="B0A4F16C"/>
    <w:lvl w:ilvl="0" w:tplc="0405000F">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5DC3411E"/>
    <w:multiLevelType w:val="hybridMultilevel"/>
    <w:tmpl w:val="E0664B1E"/>
    <w:lvl w:ilvl="0" w:tplc="04050001">
      <w:start w:val="1"/>
      <w:numFmt w:val="bullet"/>
      <w:lvlText w:val=""/>
      <w:lvlJc w:val="left"/>
      <w:pPr>
        <w:tabs>
          <w:tab w:val="num" w:pos="720"/>
        </w:tabs>
        <w:ind w:left="720" w:hanging="360"/>
      </w:pPr>
      <w:rPr>
        <w:rFonts w:ascii="Symbol" w:hAnsi="Symbol" w:hint="default"/>
      </w:rPr>
    </w:lvl>
    <w:lvl w:ilvl="1" w:tplc="4F34E66C">
      <w:numFmt w:val="bullet"/>
      <w:lvlText w:val="-"/>
      <w:lvlJc w:val="left"/>
      <w:pPr>
        <w:tabs>
          <w:tab w:val="num" w:pos="1470"/>
        </w:tabs>
        <w:ind w:left="1470" w:hanging="39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E2E659C"/>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ED973D6"/>
    <w:multiLevelType w:val="hybridMultilevel"/>
    <w:tmpl w:val="7202311C"/>
    <w:lvl w:ilvl="0" w:tplc="2460E13E">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CE56E1D"/>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2CA78CA"/>
    <w:multiLevelType w:val="hybridMultilevel"/>
    <w:tmpl w:val="84A2C960"/>
    <w:lvl w:ilvl="0" w:tplc="0E2285D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43E2F97"/>
    <w:multiLevelType w:val="hybridMultilevel"/>
    <w:tmpl w:val="2E26B046"/>
    <w:lvl w:ilvl="0" w:tplc="D6A40DA8">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33">
    <w:nsid w:val="7BCB7080"/>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7D7710C2"/>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32"/>
  </w:num>
  <w:num w:numId="3">
    <w:abstractNumId w:val="26"/>
  </w:num>
  <w:num w:numId="4">
    <w:abstractNumId w:val="15"/>
  </w:num>
  <w:num w:numId="5">
    <w:abstractNumId w:val="7"/>
  </w:num>
  <w:num w:numId="6">
    <w:abstractNumId w:val="9"/>
  </w:num>
  <w:num w:numId="7">
    <w:abstractNumId w:val="22"/>
  </w:num>
  <w:num w:numId="8">
    <w:abstractNumId w:val="12"/>
  </w:num>
  <w:num w:numId="9">
    <w:abstractNumId w:val="23"/>
  </w:num>
  <w:num w:numId="10">
    <w:abstractNumId w:val="20"/>
  </w:num>
  <w:num w:numId="11">
    <w:abstractNumId w:val="3"/>
  </w:num>
  <w:num w:numId="12">
    <w:abstractNumId w:val="13"/>
  </w:num>
  <w:num w:numId="13">
    <w:abstractNumId w:val="4"/>
  </w:num>
  <w:num w:numId="14">
    <w:abstractNumId w:val="30"/>
  </w:num>
  <w:num w:numId="15">
    <w:abstractNumId w:val="35"/>
  </w:num>
  <w:num w:numId="16">
    <w:abstractNumId w:val="2"/>
  </w:num>
  <w:num w:numId="17">
    <w:abstractNumId w:val="3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1"/>
  </w:num>
  <w:num w:numId="24">
    <w:abstractNumId w:val="6"/>
  </w:num>
  <w:num w:numId="25">
    <w:abstractNumId w:val="24"/>
  </w:num>
  <w:num w:numId="26">
    <w:abstractNumId w:val="5"/>
  </w:num>
  <w:num w:numId="27">
    <w:abstractNumId w:val="25"/>
  </w:num>
  <w:num w:numId="28">
    <w:abstractNumId w:val="0"/>
  </w:num>
  <w:num w:numId="29">
    <w:abstractNumId w:val="14"/>
  </w:num>
  <w:num w:numId="30">
    <w:abstractNumId w:val="18"/>
  </w:num>
  <w:num w:numId="31">
    <w:abstractNumId w:val="27"/>
  </w:num>
  <w:num w:numId="32">
    <w:abstractNumId w:val="10"/>
  </w:num>
  <w:num w:numId="33">
    <w:abstractNumId w:val="34"/>
  </w:num>
  <w:num w:numId="34">
    <w:abstractNumId w:val="31"/>
  </w:num>
  <w:num w:numId="35">
    <w:abstractNumId w:val="17"/>
  </w:num>
  <w:num w:numId="36">
    <w:abstractNumId w:val="28"/>
  </w:num>
  <w:num w:numId="37">
    <w:abstractNumId w:val="29"/>
  </w:num>
  <w:num w:numId="38">
    <w:abstractNumId w:val="11"/>
  </w:num>
  <w:num w:numId="39">
    <w:abstractNumId w:val="16"/>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93"/>
    <w:rsid w:val="0000064B"/>
    <w:rsid w:val="00001D83"/>
    <w:rsid w:val="00014074"/>
    <w:rsid w:val="000402CC"/>
    <w:rsid w:val="000440AE"/>
    <w:rsid w:val="00071834"/>
    <w:rsid w:val="00074B55"/>
    <w:rsid w:val="000930A3"/>
    <w:rsid w:val="000A7CD7"/>
    <w:rsid w:val="000B03D5"/>
    <w:rsid w:val="000B62A0"/>
    <w:rsid w:val="000E763D"/>
    <w:rsid w:val="000F186C"/>
    <w:rsid w:val="000F438E"/>
    <w:rsid w:val="001000B5"/>
    <w:rsid w:val="001031E7"/>
    <w:rsid w:val="001102BE"/>
    <w:rsid w:val="00130AA9"/>
    <w:rsid w:val="001348EE"/>
    <w:rsid w:val="00162D1B"/>
    <w:rsid w:val="00167080"/>
    <w:rsid w:val="00167129"/>
    <w:rsid w:val="00187CC6"/>
    <w:rsid w:val="00197813"/>
    <w:rsid w:val="001A7314"/>
    <w:rsid w:val="001B088C"/>
    <w:rsid w:val="001B4ED7"/>
    <w:rsid w:val="001D5231"/>
    <w:rsid w:val="001E2CA5"/>
    <w:rsid w:val="001E7FD1"/>
    <w:rsid w:val="002078C2"/>
    <w:rsid w:val="00222099"/>
    <w:rsid w:val="002255F1"/>
    <w:rsid w:val="002626C9"/>
    <w:rsid w:val="002834CE"/>
    <w:rsid w:val="00286B2E"/>
    <w:rsid w:val="00287D21"/>
    <w:rsid w:val="00297F2E"/>
    <w:rsid w:val="002A0E19"/>
    <w:rsid w:val="002A2EBC"/>
    <w:rsid w:val="002A4167"/>
    <w:rsid w:val="002C2640"/>
    <w:rsid w:val="002D62FD"/>
    <w:rsid w:val="00331CDC"/>
    <w:rsid w:val="00336533"/>
    <w:rsid w:val="00340317"/>
    <w:rsid w:val="00344876"/>
    <w:rsid w:val="00345DB3"/>
    <w:rsid w:val="003571F0"/>
    <w:rsid w:val="0038647E"/>
    <w:rsid w:val="00395F01"/>
    <w:rsid w:val="003F142C"/>
    <w:rsid w:val="0041396F"/>
    <w:rsid w:val="00421784"/>
    <w:rsid w:val="00436AB0"/>
    <w:rsid w:val="0046245E"/>
    <w:rsid w:val="00476D94"/>
    <w:rsid w:val="0048310D"/>
    <w:rsid w:val="0049073E"/>
    <w:rsid w:val="0049283C"/>
    <w:rsid w:val="0049570C"/>
    <w:rsid w:val="00496D2C"/>
    <w:rsid w:val="004D5959"/>
    <w:rsid w:val="004E0FF3"/>
    <w:rsid w:val="00504948"/>
    <w:rsid w:val="00510818"/>
    <w:rsid w:val="00550269"/>
    <w:rsid w:val="00572EA2"/>
    <w:rsid w:val="005775C4"/>
    <w:rsid w:val="005815F9"/>
    <w:rsid w:val="005A7AED"/>
    <w:rsid w:val="005B2E46"/>
    <w:rsid w:val="005B5FBD"/>
    <w:rsid w:val="005B65B9"/>
    <w:rsid w:val="005C26CC"/>
    <w:rsid w:val="005E42FA"/>
    <w:rsid w:val="00604424"/>
    <w:rsid w:val="00633115"/>
    <w:rsid w:val="00660DC6"/>
    <w:rsid w:val="0067427E"/>
    <w:rsid w:val="00681A84"/>
    <w:rsid w:val="006A0A86"/>
    <w:rsid w:val="006B1610"/>
    <w:rsid w:val="006B41A7"/>
    <w:rsid w:val="006F0400"/>
    <w:rsid w:val="006F76A3"/>
    <w:rsid w:val="007052FA"/>
    <w:rsid w:val="00711B29"/>
    <w:rsid w:val="007222EB"/>
    <w:rsid w:val="00724197"/>
    <w:rsid w:val="0073669C"/>
    <w:rsid w:val="00773049"/>
    <w:rsid w:val="00773A1C"/>
    <w:rsid w:val="007774A9"/>
    <w:rsid w:val="0079154A"/>
    <w:rsid w:val="007967A3"/>
    <w:rsid w:val="007B5B80"/>
    <w:rsid w:val="007B7A6C"/>
    <w:rsid w:val="007C020E"/>
    <w:rsid w:val="007F308B"/>
    <w:rsid w:val="007F59D3"/>
    <w:rsid w:val="0081626C"/>
    <w:rsid w:val="008175DB"/>
    <w:rsid w:val="00827211"/>
    <w:rsid w:val="0083334A"/>
    <w:rsid w:val="008343AA"/>
    <w:rsid w:val="008348AF"/>
    <w:rsid w:val="00843E92"/>
    <w:rsid w:val="00862D48"/>
    <w:rsid w:val="00863B35"/>
    <w:rsid w:val="008728F8"/>
    <w:rsid w:val="00883B08"/>
    <w:rsid w:val="00886730"/>
    <w:rsid w:val="00890260"/>
    <w:rsid w:val="008919E1"/>
    <w:rsid w:val="008A0C45"/>
    <w:rsid w:val="008D21CA"/>
    <w:rsid w:val="008D70EC"/>
    <w:rsid w:val="00900AEA"/>
    <w:rsid w:val="00922B04"/>
    <w:rsid w:val="00933396"/>
    <w:rsid w:val="00956E00"/>
    <w:rsid w:val="00970225"/>
    <w:rsid w:val="009B2964"/>
    <w:rsid w:val="009C04BE"/>
    <w:rsid w:val="009F6024"/>
    <w:rsid w:val="00A21497"/>
    <w:rsid w:val="00A27CD1"/>
    <w:rsid w:val="00A34E57"/>
    <w:rsid w:val="00A3663E"/>
    <w:rsid w:val="00A47A46"/>
    <w:rsid w:val="00A5299D"/>
    <w:rsid w:val="00A57083"/>
    <w:rsid w:val="00A76205"/>
    <w:rsid w:val="00A82E57"/>
    <w:rsid w:val="00A8353B"/>
    <w:rsid w:val="00AA2662"/>
    <w:rsid w:val="00AA4EF8"/>
    <w:rsid w:val="00AB5D7D"/>
    <w:rsid w:val="00AD0FDC"/>
    <w:rsid w:val="00AD414A"/>
    <w:rsid w:val="00AD4C03"/>
    <w:rsid w:val="00AD592A"/>
    <w:rsid w:val="00AE484A"/>
    <w:rsid w:val="00AE6010"/>
    <w:rsid w:val="00B11FA5"/>
    <w:rsid w:val="00B2389E"/>
    <w:rsid w:val="00B50BD9"/>
    <w:rsid w:val="00B63F74"/>
    <w:rsid w:val="00B76EAF"/>
    <w:rsid w:val="00B77055"/>
    <w:rsid w:val="00BB0993"/>
    <w:rsid w:val="00BC4AAF"/>
    <w:rsid w:val="00BD7371"/>
    <w:rsid w:val="00BE52CD"/>
    <w:rsid w:val="00BF415C"/>
    <w:rsid w:val="00C049C9"/>
    <w:rsid w:val="00C04F52"/>
    <w:rsid w:val="00C11C7C"/>
    <w:rsid w:val="00C37EDF"/>
    <w:rsid w:val="00C43A93"/>
    <w:rsid w:val="00C464A2"/>
    <w:rsid w:val="00C7296C"/>
    <w:rsid w:val="00C93FC9"/>
    <w:rsid w:val="00CB1034"/>
    <w:rsid w:val="00CB3044"/>
    <w:rsid w:val="00CD2582"/>
    <w:rsid w:val="00CE7226"/>
    <w:rsid w:val="00CF140D"/>
    <w:rsid w:val="00D0376F"/>
    <w:rsid w:val="00D05A32"/>
    <w:rsid w:val="00D1539E"/>
    <w:rsid w:val="00D307E7"/>
    <w:rsid w:val="00D34EB3"/>
    <w:rsid w:val="00D55836"/>
    <w:rsid w:val="00D6063D"/>
    <w:rsid w:val="00D8006B"/>
    <w:rsid w:val="00D819E4"/>
    <w:rsid w:val="00D939AC"/>
    <w:rsid w:val="00DA5AB3"/>
    <w:rsid w:val="00DA7681"/>
    <w:rsid w:val="00DD01B9"/>
    <w:rsid w:val="00DD7BF2"/>
    <w:rsid w:val="00DE54C3"/>
    <w:rsid w:val="00E31F7C"/>
    <w:rsid w:val="00E34D3E"/>
    <w:rsid w:val="00E461BD"/>
    <w:rsid w:val="00E535F0"/>
    <w:rsid w:val="00E85619"/>
    <w:rsid w:val="00EA7596"/>
    <w:rsid w:val="00EB0E77"/>
    <w:rsid w:val="00EB7E0A"/>
    <w:rsid w:val="00EC4087"/>
    <w:rsid w:val="00F00D63"/>
    <w:rsid w:val="00F15137"/>
    <w:rsid w:val="00F15E6C"/>
    <w:rsid w:val="00F168E2"/>
    <w:rsid w:val="00F17CF2"/>
    <w:rsid w:val="00F2308F"/>
    <w:rsid w:val="00F236AD"/>
    <w:rsid w:val="00F51824"/>
    <w:rsid w:val="00F7205C"/>
    <w:rsid w:val="00F77FAF"/>
    <w:rsid w:val="00F80AC0"/>
    <w:rsid w:val="00F81FD9"/>
    <w:rsid w:val="00F970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iPriority w:val="99"/>
    <w:semiHidden/>
    <w:unhideWhenUsed/>
    <w:rsid w:val="00B77055"/>
    <w:rPr>
      <w:sz w:val="20"/>
      <w:szCs w:val="20"/>
    </w:rPr>
  </w:style>
  <w:style w:type="character" w:customStyle="1" w:styleId="TextpoznpodarouChar">
    <w:name w:val="Text pozn. pod čarou Char"/>
    <w:basedOn w:val="Standardnpsmoodstavce"/>
    <w:link w:val="Textpoznpodarou"/>
    <w:uiPriority w:val="99"/>
    <w:semiHidden/>
    <w:rsid w:val="00B77055"/>
  </w:style>
  <w:style w:type="character" w:styleId="Znakapoznpodarou">
    <w:name w:val="footnote reference"/>
    <w:semiHidden/>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iPriority w:val="99"/>
    <w:semiHidden/>
    <w:unhideWhenUsed/>
    <w:rsid w:val="00B77055"/>
    <w:rPr>
      <w:sz w:val="20"/>
      <w:szCs w:val="20"/>
    </w:rPr>
  </w:style>
  <w:style w:type="character" w:customStyle="1" w:styleId="TextpoznpodarouChar">
    <w:name w:val="Text pozn. pod čarou Char"/>
    <w:basedOn w:val="Standardnpsmoodstavce"/>
    <w:link w:val="Textpoznpodarou"/>
    <w:uiPriority w:val="99"/>
    <w:semiHidden/>
    <w:rsid w:val="00B77055"/>
  </w:style>
  <w:style w:type="character" w:styleId="Znakapoznpodarou">
    <w:name w:val="footnote reference"/>
    <w:semiHidden/>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5059">
      <w:bodyDiv w:val="1"/>
      <w:marLeft w:val="0"/>
      <w:marRight w:val="0"/>
      <w:marTop w:val="0"/>
      <w:marBottom w:val="0"/>
      <w:divBdr>
        <w:top w:val="none" w:sz="0" w:space="0" w:color="auto"/>
        <w:left w:val="none" w:sz="0" w:space="0" w:color="auto"/>
        <w:bottom w:val="none" w:sz="0" w:space="0" w:color="auto"/>
        <w:right w:val="none" w:sz="0" w:space="0" w:color="auto"/>
      </w:divBdr>
    </w:div>
    <w:div w:id="1718777245">
      <w:bodyDiv w:val="1"/>
      <w:marLeft w:val="0"/>
      <w:marRight w:val="0"/>
      <w:marTop w:val="0"/>
      <w:marBottom w:val="0"/>
      <w:divBdr>
        <w:top w:val="none" w:sz="0" w:space="0" w:color="auto"/>
        <w:left w:val="none" w:sz="0" w:space="0" w:color="auto"/>
        <w:bottom w:val="none" w:sz="0" w:space="0" w:color="auto"/>
        <w:right w:val="none" w:sz="0" w:space="0" w:color="auto"/>
      </w:divBdr>
    </w:div>
    <w:div w:id="17300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tkov.info/odpadove-hospodarstv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5203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lpstr>
    </vt:vector>
  </TitlesOfParts>
  <Company>MĚSTO VÍTKOV</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mickovas</dc:creator>
  <cp:lastModifiedBy>Vimmer</cp:lastModifiedBy>
  <cp:revision>2</cp:revision>
  <cp:lastPrinted>2023-08-28T13:49:00Z</cp:lastPrinted>
  <dcterms:created xsi:type="dcterms:W3CDTF">2023-11-06T07:41:00Z</dcterms:created>
  <dcterms:modified xsi:type="dcterms:W3CDTF">2023-11-06T07:41:00Z</dcterms:modified>
</cp:coreProperties>
</file>