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 Rudlice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Zastupitelstvo obce Rudlice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Obecně závazná vyhláška obce Rudlice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kterou se stanovují pravidla pro pohyb psů na veřejném 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prostranství v obci Rudlice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Zastupitelstvo obce</w:t>
      </w:r>
      <w:r>
        <w:rPr>
          <w:rFonts w:cs="Arial" w:ascii="Arial" w:hAnsi="Arial"/>
          <w:color w:val="00B0F0"/>
        </w:rPr>
        <w:t xml:space="preserve"> </w:t>
      </w:r>
      <w:r>
        <w:rPr>
          <w:rFonts w:cs="Arial" w:ascii="Arial" w:hAnsi="Arial"/>
        </w:rPr>
        <w:t xml:space="preserve">Rudlice se na svém zasedání </w:t>
      </w:r>
      <w:r>
        <w:rPr>
          <w:rFonts w:cs="Arial" w:ascii="Arial" w:hAnsi="Arial"/>
          <w:shd w:fill="auto" w:val="clear"/>
        </w:rPr>
        <w:t xml:space="preserve">dne </w:t>
      </w:r>
      <w:r>
        <w:rPr>
          <w:rFonts w:cs="Arial" w:ascii="Arial" w:hAnsi="Arial"/>
          <w:shd w:fill="auto" w:val="clear"/>
        </w:rPr>
        <w:t xml:space="preserve">9. 10. 2023 </w:t>
      </w:r>
      <w:r>
        <w:rPr>
          <w:rFonts w:cs="Arial" w:ascii="Arial" w:hAnsi="Arial"/>
          <w:shd w:fill="auto" w:val="clear"/>
        </w:rPr>
        <w:t>usnesením č. </w:t>
      </w:r>
      <w:r>
        <w:rPr>
          <w:rFonts w:cs="Arial" w:ascii="Arial" w:hAnsi="Arial"/>
          <w:shd w:fill="auto" w:val="clear"/>
        </w:rPr>
        <w:t>7/2023</w:t>
      </w:r>
      <w:r>
        <w:rPr>
          <w:rFonts w:cs="Arial" w:ascii="Arial" w:hAnsi="Arial"/>
          <w:highlight w:val="yellow"/>
        </w:rPr>
        <w:t xml:space="preserve"> </w:t>
      </w:r>
      <w:r>
        <w:rPr>
          <w:rFonts w:cs="Arial" w:ascii="Arial" w:hAnsi="Arial"/>
        </w:rPr>
        <w:t>usneslo vydat na základě § 24 odst. 2 zákona č. 246/1992 Sb., na ochranu zvířat proti týrání, ve znění pozdějších předpisů, a v souladu s § 10 písm. c) a d) a § 84 odst. 2 písm. h) zákona č. 128/2000 Sb., o obcích (obecní zřízení), ve znění pozdějších předpisů, tuto obecně závaznou vyhlášku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Pravidla pro pohyb psů na veřejném prostranství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ind w:left="0" w:hanging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Stanovují se následující pravidla pro pohyb psů na veřejném prostranství v obci:</w:t>
      </w:r>
      <w:r>
        <w:rPr>
          <w:rStyle w:val="Ukotvenpoznmkypodarou"/>
          <w:rFonts w:cs="Arial" w:ascii="Arial" w:hAnsi="Arial"/>
        </w:rPr>
        <w:footnoteReference w:id="2"/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276" w:before="0" w:after="120"/>
        <w:ind w:left="709" w:hanging="425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na veřejných prostranstvích v obci je možný pohyb psů pouze pod neustálým dohledem a kontrolou osoby doprovázející v dané chvíli psa,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276" w:before="0" w:after="120"/>
        <w:ind w:left="709" w:hanging="425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na veřejných prostranstvích v zastavěné části obce (intravilánu) je možný pohyb psů pouze „na vodítku“ nebo „s náhubkem“.,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ind w:left="426" w:hanging="426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Splnění povinností stanovených v odstavci 1 zajišťuje fyzická osoba, která má psa na veřejném prostranství pod kontrolou či dohledem.</w:t>
      </w:r>
      <w:r>
        <w:rPr>
          <w:rStyle w:val="Ukotvenpoznmkypodarou"/>
          <w:rFonts w:cs="Arial" w:ascii="Arial" w:hAnsi="Arial"/>
          <w:vertAlign w:val="superscript"/>
        </w:rPr>
        <w:footnoteReference w:id="3"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ind w:left="426" w:hanging="426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Pravidla stanovená v odstavci 1 se nevztahují na psy při jejich použití dle zvláštních právních předpisů.</w:t>
      </w:r>
      <w:r>
        <w:rPr>
          <w:rStyle w:val="Ukotvenpoznmkypodarou"/>
          <w:rFonts w:cs="Arial" w:ascii="Arial" w:hAnsi="Arial"/>
        </w:rPr>
        <w:footnoteReference w:id="4"/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Zrušovací ustanovení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 xml:space="preserve">Zrušuje se obecně závazná vyhláška č. 1/2023, kterou se stanovují pravidla pro volný pohyb psů na veřejném prostranství v obci Rudlice, ze dne 4. 9. 2022. 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cs="Arial" w:ascii="Arial" w:hAnsi="Arial"/>
          <w:b/>
        </w:rPr>
        <w:t>Čl. 3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>Tato obecně závazná vyhláška nabývá účinnosti počátkem patnáctého dne následujícího po dni jejího vyhlášení.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footerReference w:type="default" r:id="rId2"/>
          <w:footnotePr>
            <w:numFmt w:val="decimal"/>
            <w:numRestart w:val="eachSect"/>
          </w:footnotePr>
          <w:type w:val="nextPage"/>
          <w:pgSz w:w="11906" w:h="16838"/>
          <w:pgMar w:left="1417" w:right="1417" w:gutter="0" w:header="0" w:top="1417" w:footer="708" w:bottom="141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Bohuslav Klouda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starosta</w:t>
      </w:r>
    </w:p>
    <w:p>
      <w:pPr>
        <w:pStyle w:val="Normal"/>
        <w:rPr/>
      </w:pPr>
      <w:r>
        <w:br w:type="column"/>
      </w: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Bc. Pavlína Doležalová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místostarostka</w:t>
      </w:r>
    </w:p>
    <w:p>
      <w:pPr>
        <w:sectPr>
          <w:footnotePr>
            <w:numFmt w:val="decimal"/>
            <w:numRestart w:val="eachSect"/>
          </w:footnotePr>
          <w:type w:val="continuous"/>
          <w:pgSz w:w="11906" w:h="16838"/>
          <w:pgMar w:left="1417" w:right="1417" w:gutter="0" w:header="0" w:top="1417" w:footer="708" w:bottom="1417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120"/>
        <w:rPr>
          <w:rFonts w:ascii="Arial" w:hAnsi="Arial" w:cs="Arial"/>
        </w:rPr>
      </w:pPr>
      <w:r>
        <w:rPr/>
      </w:r>
    </w:p>
    <w:sectPr>
      <w:footerReference w:type="default" r:id="rId3"/>
      <w:footnotePr>
        <w:numFmt w:val="decimal"/>
        <w:numRestart w:val="eachSect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89323497"/>
    </w:sdtPr>
    <w:sdtContent>
      <w:p>
        <w:pPr>
          <w:pStyle w:val="Zpat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2</w:t>
        </w:r>
        <w:r>
          <w:rPr>
            <w:rFonts w:cs="Arial" w:ascii="Arial" w:hAnsi="Arial"/>
          </w:rPr>
          <w:fldChar w:fldCharType="end"/>
        </w:r>
      </w:p>
      <w:p>
        <w:pPr>
          <w:pStyle w:val="Zpat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4411784"/>
    </w:sdtPr>
    <w:sdtContent>
      <w:p>
        <w:pPr>
          <w:pStyle w:val="Zpat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3</w:t>
        </w:r>
        <w:r>
          <w:rPr>
            <w:rFonts w:cs="Arial" w:ascii="Arial" w:hAnsi="Arial"/>
          </w:rPr>
          <w:fldChar w:fldCharType="end"/>
        </w:r>
      </w:p>
      <w:p>
        <w:pPr>
          <w:pStyle w:val="Zpat"/>
          <w:rPr/>
        </w:pPr>
        <w:r>
          <w:rPr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Ustanovení § 34 zákona č. 128/2000 Sb., o obcích (obecní zřízení), ve znění pozdějších předpisů.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4901"/>
    <w:pPr>
      <w:widowControl/>
      <w:suppressAutoHyphens w:val="true"/>
      <w:bidi w:val="0"/>
      <w:spacing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874901"/>
    <w:rPr>
      <w:sz w:val="20"/>
      <w:szCs w:val="20"/>
    </w:rPr>
  </w:style>
  <w:style w:type="character" w:styleId="Znakypropoznmkupodarou">
    <w:name w:val="Znaky pro poznámku pod čarou"/>
    <w:uiPriority w:val="99"/>
    <w:semiHidden/>
    <w:unhideWhenUsed/>
    <w:qFormat/>
    <w:rsid w:val="00874901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ZpatChar" w:customStyle="1">
    <w:name w:val="Zápatí Char"/>
    <w:basedOn w:val="DefaultParagraphFont"/>
    <w:uiPriority w:val="99"/>
    <w:qFormat/>
    <w:rsid w:val="00874901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6e44b1"/>
    <w:rPr>
      <w:rFonts w:ascii="Segoe UI" w:hAnsi="Segoe UI" w:cs="Segoe UI"/>
      <w:sz w:val="18"/>
      <w:szCs w:val="18"/>
    </w:rPr>
  </w:style>
  <w:style w:type="character" w:styleId="Znakyprovysvtlivky">
    <w:name w:val="Znaky pro vysvětlivky"/>
    <w:qFormat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74901"/>
    <w:pPr>
      <w:spacing w:before="0" w:after="120"/>
      <w:ind w:left="720" w:hanging="0"/>
      <w:contextualSpacing/>
    </w:pPr>
    <w:rPr/>
  </w:style>
  <w:style w:type="paragraph" w:styleId="Poznmkapodarou">
    <w:name w:val="Footnote Text"/>
    <w:basedOn w:val="Normal"/>
    <w:link w:val="TextpoznpodarouChar"/>
    <w:uiPriority w:val="99"/>
    <w:semiHidden/>
    <w:unhideWhenUsed/>
    <w:rsid w:val="00874901"/>
    <w:pPr>
      <w:spacing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iPriority w:val="99"/>
    <w:unhideWhenUsed/>
    <w:rsid w:val="00874901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e44b1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LibreOffice/7.5.5.2$Windows_X86_64 LibreOffice_project/ca8fe7424262805f223b9a2334bc7181abbcbf5e</Application>
  <AppVersion>15.0000</AppVersion>
  <Pages>3</Pages>
  <Words>348</Words>
  <Characters>1913</Characters>
  <CharactersWithSpaces>2231</CharactersWithSpaces>
  <Paragraphs>30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2023-06-19T10:01:00Z</dcterms:created>
  <dc:creator>FLORIANOVÁ Kateřina, Mgr.</dc:creator>
  <dc:description/>
  <dc:language>cs-CZ</dc:language>
  <cp:lastModifiedBy/>
  <cp:lastPrinted>2023-10-09T17:35:02Z</cp:lastPrinted>
  <dcterms:modified xsi:type="dcterms:W3CDTF">2023-10-09T17:35:07Z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