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A0" w:rsidRDefault="00F4052F" w:rsidP="00CD1128">
      <w:pPr>
        <w:tabs>
          <w:tab w:val="left" w:pos="2410"/>
        </w:tabs>
        <w:rPr>
          <w:rFonts w:ascii="Arial" w:hAnsi="Arial" w:cs="Arial"/>
          <w:b/>
          <w:sz w:val="56"/>
          <w:szCs w:val="56"/>
        </w:rPr>
      </w:pPr>
      <w:r>
        <w:rPr>
          <w:rFonts w:ascii="Arial" w:hAnsi="Arial" w:cs="Arial"/>
          <w:b/>
          <w:noProof/>
          <w:sz w:val="40"/>
          <w:szCs w:val="40"/>
          <w:lang w:eastAsia="cs-CZ"/>
        </w:rPr>
        <w:drawing>
          <wp:inline distT="0" distB="0" distL="0" distR="0" wp14:anchorId="1CAE22A9" wp14:editId="5F74637E">
            <wp:extent cx="649356" cy="648789"/>
            <wp:effectExtent l="0" t="0" r="0" b="0"/>
            <wp:docPr id="1" name="Obrázek 1" descr="G:\Obec\Obecní symboly\Vektory_znaky_vlajky_platné\Obec\Znak obec\Lažany-ZNAK (obr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ec\Obecní symboly\Vektory_znaky_vlajky_platné\Obec\Znak obec\Lažany-ZNAK (obrys).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649264" cy="648697"/>
                    </a:xfrm>
                    <a:prstGeom prst="rect">
                      <a:avLst/>
                    </a:prstGeom>
                    <a:noFill/>
                    <a:ln>
                      <a:noFill/>
                    </a:ln>
                  </pic:spPr>
                </pic:pic>
              </a:graphicData>
            </a:graphic>
          </wp:inline>
        </w:drawing>
      </w:r>
      <w:r w:rsidRPr="00F4052F">
        <w:rPr>
          <w:rFonts w:ascii="Arial" w:hAnsi="Arial" w:cs="Arial"/>
          <w:b/>
          <w:sz w:val="40"/>
          <w:szCs w:val="40"/>
        </w:rPr>
        <w:t xml:space="preserve"> </w:t>
      </w:r>
      <w:r>
        <w:rPr>
          <w:rFonts w:ascii="Arial" w:hAnsi="Arial" w:cs="Arial"/>
          <w:b/>
          <w:sz w:val="40"/>
          <w:szCs w:val="40"/>
        </w:rPr>
        <w:tab/>
      </w:r>
      <w:r w:rsidR="00F708D8" w:rsidRPr="00F4052F">
        <w:rPr>
          <w:rFonts w:ascii="Arial" w:hAnsi="Arial" w:cs="Arial"/>
          <w:b/>
          <w:sz w:val="56"/>
          <w:szCs w:val="56"/>
        </w:rPr>
        <w:t>OBEC</w:t>
      </w:r>
      <w:r w:rsidR="006D7DD8" w:rsidRPr="00F4052F">
        <w:rPr>
          <w:rFonts w:ascii="Arial" w:hAnsi="Arial" w:cs="Arial"/>
          <w:b/>
          <w:sz w:val="56"/>
          <w:szCs w:val="56"/>
        </w:rPr>
        <w:t xml:space="preserve"> </w:t>
      </w:r>
      <w:r w:rsidR="00F708D8" w:rsidRPr="00F4052F">
        <w:rPr>
          <w:rFonts w:ascii="Arial" w:hAnsi="Arial" w:cs="Arial"/>
          <w:b/>
          <w:sz w:val="56"/>
          <w:szCs w:val="56"/>
        </w:rPr>
        <w:t>LAŽANY</w:t>
      </w:r>
    </w:p>
    <w:p w:rsidR="00CD1128" w:rsidRPr="00CD1128" w:rsidRDefault="00CD1128" w:rsidP="007848E6">
      <w:pPr>
        <w:tabs>
          <w:tab w:val="left" w:pos="2552"/>
        </w:tabs>
        <w:spacing w:line="240" w:lineRule="auto"/>
        <w:jc w:val="center"/>
        <w:rPr>
          <w:rFonts w:ascii="Arial" w:hAnsi="Arial" w:cs="Arial"/>
          <w:b/>
          <w:sz w:val="36"/>
          <w:szCs w:val="36"/>
        </w:rPr>
      </w:pPr>
      <w:r w:rsidRPr="00CD1128">
        <w:rPr>
          <w:rFonts w:ascii="Arial" w:hAnsi="Arial" w:cs="Arial"/>
          <w:b/>
          <w:sz w:val="36"/>
          <w:szCs w:val="36"/>
        </w:rPr>
        <w:t>Zastupitelstvo obce Lažany</w:t>
      </w:r>
    </w:p>
    <w:p w:rsidR="006D7DD8" w:rsidRPr="00CD1128" w:rsidRDefault="00F708D8" w:rsidP="007848E6">
      <w:pPr>
        <w:spacing w:line="240" w:lineRule="auto"/>
        <w:jc w:val="center"/>
        <w:rPr>
          <w:rFonts w:ascii="Arial" w:hAnsi="Arial" w:cs="Arial"/>
          <w:b/>
          <w:sz w:val="32"/>
          <w:szCs w:val="32"/>
        </w:rPr>
      </w:pPr>
      <w:r w:rsidRPr="00CD1128">
        <w:rPr>
          <w:rFonts w:ascii="Arial" w:hAnsi="Arial" w:cs="Arial"/>
          <w:b/>
          <w:sz w:val="32"/>
          <w:szCs w:val="32"/>
        </w:rPr>
        <w:t>Obecně závazná vyhláška</w:t>
      </w:r>
      <w:r w:rsidR="006D7DD8" w:rsidRPr="00CD1128">
        <w:rPr>
          <w:rFonts w:ascii="Arial" w:hAnsi="Arial" w:cs="Arial"/>
          <w:b/>
          <w:sz w:val="32"/>
          <w:szCs w:val="32"/>
        </w:rPr>
        <w:t xml:space="preserve"> obce Lažany</w:t>
      </w:r>
    </w:p>
    <w:p w:rsidR="00F708D8" w:rsidRPr="00CD1128" w:rsidRDefault="00F708D8" w:rsidP="007848E6">
      <w:pPr>
        <w:spacing w:line="240" w:lineRule="auto"/>
        <w:jc w:val="center"/>
        <w:rPr>
          <w:rFonts w:ascii="Arial" w:hAnsi="Arial" w:cs="Arial"/>
          <w:b/>
          <w:sz w:val="32"/>
          <w:szCs w:val="32"/>
        </w:rPr>
      </w:pPr>
      <w:r w:rsidRPr="00CD1128">
        <w:rPr>
          <w:rFonts w:ascii="Arial" w:hAnsi="Arial" w:cs="Arial"/>
          <w:b/>
          <w:sz w:val="32"/>
          <w:szCs w:val="32"/>
        </w:rPr>
        <w:t xml:space="preserve">č. </w:t>
      </w:r>
      <w:r w:rsidR="003F4648">
        <w:rPr>
          <w:rFonts w:ascii="Arial" w:hAnsi="Arial" w:cs="Arial"/>
          <w:b/>
          <w:sz w:val="32"/>
          <w:szCs w:val="32"/>
        </w:rPr>
        <w:t>1/2020</w:t>
      </w:r>
    </w:p>
    <w:p w:rsidR="00DD0C3B" w:rsidRPr="0039645D" w:rsidRDefault="0026548F" w:rsidP="0026548F">
      <w:pPr>
        <w:pStyle w:val="NormlnIMP"/>
        <w:spacing w:line="240" w:lineRule="auto"/>
        <w:jc w:val="center"/>
        <w:rPr>
          <w:rFonts w:ascii="Arial" w:hAnsi="Arial" w:cs="Arial"/>
          <w:b/>
          <w:sz w:val="28"/>
          <w:szCs w:val="28"/>
        </w:rPr>
      </w:pPr>
      <w:r w:rsidRPr="0039645D">
        <w:rPr>
          <w:rFonts w:ascii="Arial" w:hAnsi="Arial" w:cs="Arial"/>
          <w:b/>
          <w:color w:val="000000"/>
          <w:sz w:val="28"/>
          <w:szCs w:val="28"/>
        </w:rPr>
        <w:t xml:space="preserve">o stanovení systému shromažďování, sběru, přepravy, třídění, využívání a odstraňování komunálních odpadů a nakládání se stavebním odpadem na území </w:t>
      </w:r>
      <w:r w:rsidR="007E74B7" w:rsidRPr="0039645D">
        <w:rPr>
          <w:rFonts w:ascii="Arial" w:hAnsi="Arial" w:cs="Arial"/>
          <w:b/>
          <w:color w:val="000000"/>
          <w:sz w:val="28"/>
          <w:szCs w:val="28"/>
        </w:rPr>
        <w:t>obce Lažany</w:t>
      </w:r>
    </w:p>
    <w:p w:rsidR="00DD0C3B" w:rsidRDefault="00DD0C3B" w:rsidP="00DD0C3B">
      <w:pPr>
        <w:spacing w:after="0" w:line="240" w:lineRule="auto"/>
        <w:jc w:val="center"/>
        <w:rPr>
          <w:rFonts w:ascii="Arial" w:hAnsi="Arial" w:cs="Arial"/>
          <w:b/>
          <w:sz w:val="32"/>
          <w:szCs w:val="32"/>
        </w:rPr>
      </w:pPr>
    </w:p>
    <w:p w:rsidR="00DD0C3B" w:rsidRDefault="00DD0C3B" w:rsidP="00DD0C3B">
      <w:pPr>
        <w:spacing w:before="120" w:line="312" w:lineRule="auto"/>
        <w:jc w:val="both"/>
        <w:rPr>
          <w:rFonts w:ascii="Arial" w:hAnsi="Arial" w:cs="Arial"/>
        </w:rPr>
      </w:pPr>
      <w:r w:rsidRPr="00B1791A">
        <w:rPr>
          <w:rFonts w:ascii="Arial" w:hAnsi="Arial" w:cs="Arial"/>
        </w:rPr>
        <w:t>Zastupitelstvo obce</w:t>
      </w:r>
      <w:r>
        <w:rPr>
          <w:rFonts w:ascii="Arial" w:hAnsi="Arial" w:cs="Arial"/>
        </w:rPr>
        <w:t xml:space="preserve"> Lažany</w:t>
      </w:r>
      <w:r w:rsidRPr="00B1791A">
        <w:rPr>
          <w:rFonts w:ascii="Arial" w:hAnsi="Arial" w:cs="Arial"/>
        </w:rPr>
        <w:t xml:space="preserve"> se na svém zasedání dne </w:t>
      </w:r>
      <w:r w:rsidR="003F4648">
        <w:rPr>
          <w:rFonts w:ascii="Arial" w:hAnsi="Arial" w:cs="Arial"/>
        </w:rPr>
        <w:t>15.01.2020</w:t>
      </w:r>
      <w:r>
        <w:rPr>
          <w:rFonts w:ascii="Arial" w:hAnsi="Arial" w:cs="Arial"/>
        </w:rPr>
        <w:t xml:space="preserve"> </w:t>
      </w:r>
      <w:r w:rsidRPr="00B1791A">
        <w:rPr>
          <w:rFonts w:ascii="Arial" w:hAnsi="Arial" w:cs="Arial"/>
        </w:rPr>
        <w:t xml:space="preserve">usnesením č. </w:t>
      </w:r>
      <w:r w:rsidR="006B1AA6">
        <w:rPr>
          <w:rFonts w:ascii="Arial" w:hAnsi="Arial" w:cs="Arial"/>
        </w:rPr>
        <w:t>6</w:t>
      </w:r>
      <w:r w:rsidR="003F4648">
        <w:rPr>
          <w:rFonts w:ascii="Arial" w:hAnsi="Arial" w:cs="Arial"/>
        </w:rPr>
        <w:t xml:space="preserve">/20 </w:t>
      </w:r>
      <w:r w:rsidRPr="00B1791A">
        <w:rPr>
          <w:rFonts w:ascii="Arial" w:hAnsi="Arial" w:cs="Arial"/>
        </w:rPr>
        <w:t>usneslo vydat na základě § 14 zákona č. 565/1990 Sb., o místních poplatcích, ve znění pozdějších předpisů</w:t>
      </w:r>
      <w:r>
        <w:rPr>
          <w:rFonts w:ascii="Arial" w:hAnsi="Arial" w:cs="Arial"/>
        </w:rPr>
        <w:t xml:space="preserve"> (dále jen „zákon o místních poplatcích“</w:t>
      </w:r>
      <w:r w:rsidRPr="00B1791A">
        <w:rPr>
          <w:rFonts w:ascii="Arial" w:hAnsi="Arial" w:cs="Arial"/>
        </w:rPr>
        <w:t xml:space="preserve">), a v souladu s § 10 písm. d) </w:t>
      </w:r>
      <w:r>
        <w:rPr>
          <w:rFonts w:ascii="Arial" w:hAnsi="Arial" w:cs="Arial"/>
        </w:rPr>
        <w:br/>
      </w:r>
      <w:r w:rsidRPr="00B1791A">
        <w:rPr>
          <w:rFonts w:ascii="Arial" w:hAnsi="Arial" w:cs="Arial"/>
        </w:rPr>
        <w:t>a § 84 odst. 2 písm. h) zákona č. 128/2000 Sb., o obcích (obecní zřízení), ve znění pozdějších předpisů, tuto obecně závaznou vyhlášku (dále jen „</w:t>
      </w:r>
      <w:r>
        <w:rPr>
          <w:rFonts w:ascii="Arial" w:hAnsi="Arial" w:cs="Arial"/>
        </w:rPr>
        <w:t xml:space="preserve">tato </w:t>
      </w:r>
      <w:r w:rsidRPr="00B1791A">
        <w:rPr>
          <w:rFonts w:ascii="Arial" w:hAnsi="Arial" w:cs="Arial"/>
        </w:rPr>
        <w:t xml:space="preserve">vyhláška“): </w:t>
      </w:r>
    </w:p>
    <w:p w:rsidR="002D2E9A" w:rsidRPr="00B1791A" w:rsidRDefault="002D2E9A" w:rsidP="00DD0C3B">
      <w:pPr>
        <w:spacing w:before="120" w:line="312" w:lineRule="auto"/>
        <w:jc w:val="both"/>
        <w:rPr>
          <w:rFonts w:ascii="Arial" w:hAnsi="Arial" w:cs="Arial"/>
        </w:rPr>
      </w:pPr>
    </w:p>
    <w:p w:rsidR="002B7468" w:rsidRPr="00641107" w:rsidRDefault="002B7468" w:rsidP="002D2E9A">
      <w:pPr>
        <w:spacing w:before="240" w:after="0"/>
        <w:jc w:val="center"/>
        <w:rPr>
          <w:rFonts w:ascii="Arial" w:hAnsi="Arial" w:cs="Arial"/>
          <w:b/>
        </w:rPr>
      </w:pPr>
      <w:r w:rsidRPr="00641107">
        <w:rPr>
          <w:rFonts w:ascii="Arial" w:hAnsi="Arial" w:cs="Arial"/>
          <w:b/>
        </w:rPr>
        <w:t>Čl. 1</w:t>
      </w:r>
    </w:p>
    <w:p w:rsidR="002B7468" w:rsidRPr="00641107" w:rsidRDefault="002B7468" w:rsidP="002D2E9A">
      <w:pPr>
        <w:pStyle w:val="Nadpis2"/>
        <w:spacing w:line="276" w:lineRule="auto"/>
        <w:jc w:val="center"/>
        <w:rPr>
          <w:rFonts w:ascii="Arial" w:hAnsi="Arial" w:cs="Arial"/>
          <w:b/>
          <w:bCs/>
          <w:sz w:val="22"/>
          <w:szCs w:val="22"/>
          <w:u w:val="none"/>
        </w:rPr>
      </w:pPr>
      <w:r w:rsidRPr="00641107">
        <w:rPr>
          <w:rFonts w:ascii="Arial" w:hAnsi="Arial" w:cs="Arial"/>
          <w:b/>
          <w:bCs/>
          <w:sz w:val="22"/>
          <w:szCs w:val="22"/>
          <w:u w:val="none"/>
        </w:rPr>
        <w:t>Úvodní ustanovení</w:t>
      </w:r>
    </w:p>
    <w:p w:rsidR="002B7468" w:rsidRPr="00641107" w:rsidRDefault="002B7468" w:rsidP="002B7468">
      <w:pPr>
        <w:jc w:val="center"/>
        <w:rPr>
          <w:rFonts w:ascii="Arial" w:hAnsi="Arial" w:cs="Arial"/>
          <w:b/>
          <w:u w:val="single"/>
        </w:rPr>
      </w:pPr>
    </w:p>
    <w:p w:rsidR="002B7468" w:rsidRDefault="002B7468" w:rsidP="002B7468">
      <w:pPr>
        <w:tabs>
          <w:tab w:val="left" w:pos="567"/>
        </w:tabs>
        <w:jc w:val="both"/>
        <w:rPr>
          <w:rFonts w:ascii="Arial" w:hAnsi="Arial" w:cs="Arial"/>
        </w:rPr>
      </w:pPr>
      <w:r w:rsidRPr="00FB6AE5">
        <w:rPr>
          <w:rFonts w:ascii="Arial" w:hAnsi="Arial" w:cs="Arial"/>
        </w:rPr>
        <w:t xml:space="preserve">Tato obecně závazná vyhláška (dále jen „vyhláška“) stanovuje systém shromažďování, sběru, přepravy, třídění, využívání a odstraňování komunálních odpadů vznikajících na území obce </w:t>
      </w:r>
      <w:r>
        <w:rPr>
          <w:rFonts w:ascii="Arial" w:hAnsi="Arial" w:cs="Arial"/>
        </w:rPr>
        <w:t>Lažany</w:t>
      </w:r>
      <w:r w:rsidRPr="00FB6AE5">
        <w:rPr>
          <w:rFonts w:ascii="Arial" w:hAnsi="Arial" w:cs="Arial"/>
        </w:rPr>
        <w:t>, včetně nakládání se stavebním odpadem</w:t>
      </w:r>
      <w:r>
        <w:rPr>
          <w:rStyle w:val="Znakapoznpodarou"/>
          <w:rFonts w:ascii="Arial" w:hAnsi="Arial" w:cs="Arial"/>
        </w:rPr>
        <w:footnoteReference w:id="1"/>
      </w:r>
      <w:r w:rsidRPr="00FB6AE5">
        <w:rPr>
          <w:rFonts w:ascii="Arial" w:hAnsi="Arial" w:cs="Arial"/>
        </w:rPr>
        <w:t>.</w:t>
      </w:r>
    </w:p>
    <w:p w:rsidR="002D2E9A" w:rsidRDefault="002D2E9A" w:rsidP="002B7468">
      <w:pPr>
        <w:tabs>
          <w:tab w:val="left" w:pos="567"/>
        </w:tabs>
        <w:jc w:val="both"/>
        <w:rPr>
          <w:rFonts w:ascii="Arial" w:hAnsi="Arial" w:cs="Arial"/>
        </w:rPr>
      </w:pPr>
    </w:p>
    <w:p w:rsidR="002B7468" w:rsidRPr="00641107" w:rsidRDefault="002B7468" w:rsidP="002D2E9A">
      <w:pPr>
        <w:spacing w:before="240" w:after="0"/>
        <w:jc w:val="center"/>
        <w:rPr>
          <w:rFonts w:ascii="Arial" w:hAnsi="Arial" w:cs="Arial"/>
          <w:b/>
        </w:rPr>
      </w:pPr>
      <w:r w:rsidRPr="00641107">
        <w:rPr>
          <w:rFonts w:ascii="Arial" w:hAnsi="Arial" w:cs="Arial"/>
          <w:b/>
        </w:rPr>
        <w:t>Čl. 2</w:t>
      </w:r>
    </w:p>
    <w:p w:rsidR="002B7468" w:rsidRDefault="002B7468" w:rsidP="002D2E9A">
      <w:pPr>
        <w:spacing w:after="0"/>
        <w:jc w:val="center"/>
        <w:rPr>
          <w:rFonts w:ascii="Arial" w:hAnsi="Arial" w:cs="Arial"/>
          <w:b/>
        </w:rPr>
      </w:pPr>
      <w:r w:rsidRPr="00641107">
        <w:rPr>
          <w:rFonts w:ascii="Arial" w:hAnsi="Arial" w:cs="Arial"/>
          <w:b/>
        </w:rPr>
        <w:t>Třídění komunálního odpadu</w:t>
      </w:r>
    </w:p>
    <w:p w:rsidR="002D2E9A" w:rsidRPr="00641107" w:rsidRDefault="002D2E9A" w:rsidP="002D2E9A">
      <w:pPr>
        <w:spacing w:after="0"/>
        <w:jc w:val="center"/>
        <w:rPr>
          <w:rFonts w:ascii="Arial" w:hAnsi="Arial" w:cs="Arial"/>
        </w:rPr>
      </w:pPr>
    </w:p>
    <w:p w:rsidR="002B7468" w:rsidRPr="002B7468" w:rsidRDefault="002B7468" w:rsidP="002D2E9A">
      <w:pPr>
        <w:pStyle w:val="Odstavecseseznamem"/>
        <w:numPr>
          <w:ilvl w:val="0"/>
          <w:numId w:val="25"/>
        </w:numPr>
        <w:ind w:left="426" w:hanging="426"/>
        <w:rPr>
          <w:rFonts w:ascii="Arial" w:hAnsi="Arial" w:cs="Arial"/>
        </w:rPr>
      </w:pPr>
      <w:r w:rsidRPr="002B7468">
        <w:rPr>
          <w:rFonts w:ascii="Arial" w:hAnsi="Arial" w:cs="Arial"/>
        </w:rPr>
        <w:t>Komunální odpad se třídí na složky:</w:t>
      </w:r>
      <w:r w:rsidRPr="002B7468">
        <w:rPr>
          <w:rFonts w:ascii="Arial" w:hAnsi="Arial" w:cs="Arial"/>
          <w:i/>
          <w:iCs/>
        </w:rPr>
        <w:t xml:space="preserve">  </w:t>
      </w:r>
    </w:p>
    <w:p w:rsidR="002B7468" w:rsidRPr="00464AD7" w:rsidRDefault="002B7468" w:rsidP="002B7468">
      <w:pPr>
        <w:numPr>
          <w:ilvl w:val="0"/>
          <w:numId w:val="21"/>
        </w:numPr>
        <w:spacing w:after="0" w:line="240" w:lineRule="auto"/>
        <w:rPr>
          <w:rFonts w:ascii="Arial" w:hAnsi="Arial" w:cs="Arial"/>
          <w:i/>
          <w:iCs/>
        </w:rPr>
      </w:pPr>
      <w:r w:rsidRPr="00464AD7">
        <w:rPr>
          <w:rFonts w:ascii="Arial" w:hAnsi="Arial" w:cs="Arial"/>
          <w:i/>
          <w:iCs/>
        </w:rPr>
        <w:t>papír</w:t>
      </w:r>
    </w:p>
    <w:p w:rsidR="002B7468" w:rsidRPr="00464AD7" w:rsidRDefault="002B7468" w:rsidP="002B7468">
      <w:pPr>
        <w:numPr>
          <w:ilvl w:val="0"/>
          <w:numId w:val="21"/>
        </w:numPr>
        <w:spacing w:after="0" w:line="240" w:lineRule="auto"/>
        <w:rPr>
          <w:rFonts w:ascii="Arial" w:hAnsi="Arial" w:cs="Arial"/>
          <w:i/>
          <w:iCs/>
        </w:rPr>
      </w:pPr>
      <w:r w:rsidRPr="00464AD7">
        <w:rPr>
          <w:rFonts w:ascii="Arial" w:hAnsi="Arial" w:cs="Arial"/>
          <w:i/>
          <w:iCs/>
        </w:rPr>
        <w:t>sklo</w:t>
      </w:r>
    </w:p>
    <w:p w:rsidR="002B7468" w:rsidRPr="00464AD7" w:rsidRDefault="002B7468" w:rsidP="002B7468">
      <w:pPr>
        <w:numPr>
          <w:ilvl w:val="0"/>
          <w:numId w:val="21"/>
        </w:numPr>
        <w:spacing w:after="0" w:line="240" w:lineRule="auto"/>
        <w:rPr>
          <w:rFonts w:ascii="Arial" w:hAnsi="Arial" w:cs="Arial"/>
          <w:i/>
          <w:iCs/>
        </w:rPr>
      </w:pPr>
      <w:r w:rsidRPr="00464AD7">
        <w:rPr>
          <w:rFonts w:ascii="Arial" w:hAnsi="Arial" w:cs="Arial"/>
          <w:i/>
          <w:iCs/>
        </w:rPr>
        <w:t>plasty</w:t>
      </w:r>
    </w:p>
    <w:p w:rsidR="002B7468" w:rsidRPr="00464AD7" w:rsidRDefault="002B7468" w:rsidP="002B7468">
      <w:pPr>
        <w:numPr>
          <w:ilvl w:val="0"/>
          <w:numId w:val="21"/>
        </w:numPr>
        <w:spacing w:after="0" w:line="240" w:lineRule="auto"/>
        <w:rPr>
          <w:rFonts w:ascii="Arial" w:hAnsi="Arial" w:cs="Arial"/>
          <w:i/>
          <w:iCs/>
        </w:rPr>
      </w:pPr>
      <w:r w:rsidRPr="00464AD7">
        <w:rPr>
          <w:rFonts w:ascii="Arial" w:hAnsi="Arial" w:cs="Arial"/>
          <w:i/>
          <w:iCs/>
        </w:rPr>
        <w:t>kovy</w:t>
      </w:r>
    </w:p>
    <w:p w:rsidR="002B7468" w:rsidRPr="00464AD7" w:rsidRDefault="002B7468" w:rsidP="002B7468">
      <w:pPr>
        <w:numPr>
          <w:ilvl w:val="0"/>
          <w:numId w:val="21"/>
        </w:numPr>
        <w:spacing w:after="0" w:line="240" w:lineRule="auto"/>
        <w:rPr>
          <w:rFonts w:ascii="Arial" w:hAnsi="Arial" w:cs="Arial"/>
          <w:i/>
          <w:iCs/>
        </w:rPr>
      </w:pPr>
      <w:r w:rsidRPr="00464AD7">
        <w:rPr>
          <w:rFonts w:ascii="Arial" w:hAnsi="Arial" w:cs="Arial"/>
          <w:i/>
          <w:iCs/>
        </w:rPr>
        <w:t>jedlé tuky a oleje</w:t>
      </w:r>
      <w:r w:rsidR="002D2E9A" w:rsidRPr="00464AD7">
        <w:rPr>
          <w:rFonts w:ascii="Arial" w:hAnsi="Arial" w:cs="Arial"/>
          <w:i/>
          <w:iCs/>
        </w:rPr>
        <w:t xml:space="preserve"> </w:t>
      </w:r>
      <w:r w:rsidR="002D2E9A" w:rsidRPr="00464AD7">
        <w:rPr>
          <w:rStyle w:val="Znakapoznpodarou"/>
          <w:rFonts w:ascii="Arial" w:hAnsi="Arial" w:cs="Arial"/>
          <w:i/>
        </w:rPr>
        <w:footnoteReference w:id="2"/>
      </w:r>
    </w:p>
    <w:p w:rsidR="002B7468" w:rsidRPr="00464AD7" w:rsidRDefault="002B7468" w:rsidP="002B7468">
      <w:pPr>
        <w:numPr>
          <w:ilvl w:val="0"/>
          <w:numId w:val="21"/>
        </w:numPr>
        <w:spacing w:after="0" w:line="240" w:lineRule="auto"/>
        <w:rPr>
          <w:rFonts w:ascii="Arial" w:hAnsi="Arial" w:cs="Arial"/>
          <w:i/>
          <w:iCs/>
        </w:rPr>
      </w:pPr>
      <w:r w:rsidRPr="00464AD7">
        <w:rPr>
          <w:rFonts w:ascii="Arial" w:hAnsi="Arial" w:cs="Arial"/>
          <w:i/>
          <w:iCs/>
        </w:rPr>
        <w:t>biologicky rozložitelný odpad rostlinného původu</w:t>
      </w:r>
    </w:p>
    <w:p w:rsidR="002B7468" w:rsidRPr="00464AD7" w:rsidRDefault="002B7468" w:rsidP="002B7468">
      <w:pPr>
        <w:numPr>
          <w:ilvl w:val="0"/>
          <w:numId w:val="21"/>
        </w:numPr>
        <w:spacing w:after="0" w:line="240" w:lineRule="auto"/>
        <w:rPr>
          <w:rFonts w:ascii="Arial" w:hAnsi="Arial" w:cs="Arial"/>
          <w:i/>
          <w:iCs/>
        </w:rPr>
      </w:pPr>
      <w:r w:rsidRPr="00464AD7">
        <w:rPr>
          <w:rFonts w:ascii="Arial" w:hAnsi="Arial" w:cs="Arial"/>
          <w:i/>
          <w:iCs/>
        </w:rPr>
        <w:t>nebezpečný odpad</w:t>
      </w:r>
    </w:p>
    <w:p w:rsidR="002B7468" w:rsidRPr="00464AD7" w:rsidRDefault="00BB6706" w:rsidP="002B7468">
      <w:pPr>
        <w:numPr>
          <w:ilvl w:val="0"/>
          <w:numId w:val="21"/>
        </w:numPr>
        <w:spacing w:after="0" w:line="240" w:lineRule="auto"/>
        <w:rPr>
          <w:rFonts w:ascii="Arial" w:hAnsi="Arial" w:cs="Arial"/>
          <w:i/>
          <w:iCs/>
        </w:rPr>
      </w:pPr>
      <w:r>
        <w:rPr>
          <w:rFonts w:ascii="Arial" w:hAnsi="Arial" w:cs="Arial"/>
          <w:i/>
          <w:iCs/>
        </w:rPr>
        <w:t>objemný odpad</w:t>
      </w:r>
    </w:p>
    <w:p w:rsidR="002B7468" w:rsidRPr="00464AD7" w:rsidRDefault="00BB6706" w:rsidP="002B7468">
      <w:pPr>
        <w:numPr>
          <w:ilvl w:val="0"/>
          <w:numId w:val="21"/>
        </w:numPr>
        <w:spacing w:after="0" w:line="240" w:lineRule="auto"/>
        <w:rPr>
          <w:rFonts w:ascii="Arial" w:hAnsi="Arial" w:cs="Arial"/>
          <w:i/>
          <w:iCs/>
        </w:rPr>
      </w:pPr>
      <w:r>
        <w:rPr>
          <w:rFonts w:ascii="Arial" w:hAnsi="Arial" w:cs="Arial"/>
          <w:i/>
          <w:iCs/>
        </w:rPr>
        <w:t>směsný odpad</w:t>
      </w:r>
    </w:p>
    <w:p w:rsidR="002B7468" w:rsidRPr="00464AD7" w:rsidRDefault="002B7468" w:rsidP="00BB6706">
      <w:pPr>
        <w:spacing w:after="0" w:line="240" w:lineRule="auto"/>
        <w:rPr>
          <w:rFonts w:ascii="Arial" w:hAnsi="Arial" w:cs="Arial"/>
          <w:iCs/>
        </w:rPr>
      </w:pPr>
    </w:p>
    <w:p w:rsidR="002B7468" w:rsidRDefault="002B7468" w:rsidP="002B7468">
      <w:pPr>
        <w:ind w:left="360"/>
        <w:rPr>
          <w:rFonts w:ascii="Arial" w:hAnsi="Arial" w:cs="Arial"/>
        </w:rPr>
      </w:pPr>
    </w:p>
    <w:p w:rsidR="002C2FAA" w:rsidRPr="00464AD7" w:rsidRDefault="002C2FAA" w:rsidP="002B7468">
      <w:pPr>
        <w:ind w:left="360"/>
        <w:rPr>
          <w:rFonts w:ascii="Arial" w:hAnsi="Arial" w:cs="Arial"/>
        </w:rPr>
      </w:pPr>
    </w:p>
    <w:p w:rsidR="002B7468" w:rsidRPr="002D2E9A" w:rsidRDefault="002B7468" w:rsidP="007105DB">
      <w:pPr>
        <w:pStyle w:val="Zkladntextodsazen"/>
        <w:numPr>
          <w:ilvl w:val="0"/>
          <w:numId w:val="25"/>
        </w:numPr>
        <w:ind w:left="426" w:hanging="426"/>
        <w:jc w:val="both"/>
        <w:rPr>
          <w:rFonts w:ascii="Arial" w:hAnsi="Arial" w:cs="Arial"/>
        </w:rPr>
      </w:pPr>
      <w:r w:rsidRPr="002D2E9A">
        <w:rPr>
          <w:rFonts w:ascii="Arial" w:hAnsi="Arial" w:cs="Arial"/>
        </w:rPr>
        <w:t>Objemný odpad je takový odpad, který vzhledem ke svým rozměrům nemůže být umístěn</w:t>
      </w:r>
      <w:r w:rsidR="002D2E9A">
        <w:rPr>
          <w:rFonts w:ascii="Arial" w:hAnsi="Arial" w:cs="Arial"/>
        </w:rPr>
        <w:t xml:space="preserve"> d</w:t>
      </w:r>
      <w:r w:rsidR="006F74D4">
        <w:rPr>
          <w:rFonts w:ascii="Arial" w:hAnsi="Arial" w:cs="Arial"/>
        </w:rPr>
        <w:t>o sběrných nádob a pytlů (</w:t>
      </w:r>
      <w:r w:rsidRPr="002D2E9A">
        <w:rPr>
          <w:rFonts w:ascii="Arial" w:hAnsi="Arial" w:cs="Arial"/>
        </w:rPr>
        <w:t>např. koberce, matrace, nábytek</w:t>
      </w:r>
      <w:r w:rsidR="002D2E9A">
        <w:rPr>
          <w:rFonts w:ascii="Arial" w:hAnsi="Arial" w:cs="Arial"/>
        </w:rPr>
        <w:t>, apod.</w:t>
      </w:r>
      <w:r w:rsidRPr="002D2E9A">
        <w:rPr>
          <w:rFonts w:ascii="Arial" w:hAnsi="Arial" w:cs="Arial"/>
        </w:rPr>
        <w:t>).</w:t>
      </w:r>
    </w:p>
    <w:p w:rsidR="002B7468" w:rsidRDefault="002B7468" w:rsidP="007105DB">
      <w:pPr>
        <w:pStyle w:val="Zkladntextodsazen"/>
        <w:ind w:left="426" w:hanging="426"/>
        <w:jc w:val="both"/>
        <w:rPr>
          <w:rFonts w:ascii="Arial" w:hAnsi="Arial" w:cs="Arial"/>
        </w:rPr>
      </w:pPr>
    </w:p>
    <w:p w:rsidR="002B7468" w:rsidRDefault="002B7468" w:rsidP="007105DB">
      <w:pPr>
        <w:pStyle w:val="Zkladntextodsazen"/>
        <w:numPr>
          <w:ilvl w:val="0"/>
          <w:numId w:val="25"/>
        </w:numPr>
        <w:ind w:left="426" w:hanging="426"/>
        <w:jc w:val="both"/>
        <w:rPr>
          <w:rFonts w:ascii="Arial" w:hAnsi="Arial" w:cs="Arial"/>
        </w:rPr>
      </w:pPr>
      <w:r>
        <w:rPr>
          <w:rFonts w:ascii="Arial" w:hAnsi="Arial" w:cs="Arial"/>
        </w:rPr>
        <w:t xml:space="preserve">Směsný odpad je zbylý komunální odpad po stanoveném vytřídění dle </w:t>
      </w:r>
      <w:r w:rsidR="006F74D4">
        <w:rPr>
          <w:rFonts w:ascii="Arial" w:hAnsi="Arial" w:cs="Arial"/>
        </w:rPr>
        <w:t xml:space="preserve">odst. 1 písm. </w:t>
      </w:r>
      <w:r>
        <w:rPr>
          <w:rFonts w:ascii="Arial" w:hAnsi="Arial" w:cs="Arial"/>
        </w:rPr>
        <w:t>a)</w:t>
      </w:r>
      <w:r w:rsidR="006F74D4">
        <w:rPr>
          <w:rFonts w:ascii="Arial" w:hAnsi="Arial" w:cs="Arial"/>
        </w:rPr>
        <w:t xml:space="preserve"> </w:t>
      </w:r>
      <w:r>
        <w:rPr>
          <w:rFonts w:ascii="Arial" w:hAnsi="Arial" w:cs="Arial"/>
        </w:rPr>
        <w:t>až h)</w:t>
      </w:r>
    </w:p>
    <w:p w:rsidR="002B7468" w:rsidRDefault="002B7468" w:rsidP="007105DB">
      <w:pPr>
        <w:pStyle w:val="Zkladntextodsazen"/>
        <w:ind w:left="426" w:hanging="426"/>
        <w:jc w:val="both"/>
        <w:rPr>
          <w:rFonts w:ascii="Arial" w:hAnsi="Arial" w:cs="Arial"/>
        </w:rPr>
      </w:pPr>
    </w:p>
    <w:p w:rsidR="002B7468" w:rsidRPr="00641107" w:rsidRDefault="002B7468" w:rsidP="007105DB">
      <w:pPr>
        <w:pStyle w:val="Zkladntextodsazen"/>
        <w:numPr>
          <w:ilvl w:val="0"/>
          <w:numId w:val="25"/>
        </w:numPr>
        <w:ind w:left="426" w:hanging="426"/>
        <w:jc w:val="both"/>
        <w:rPr>
          <w:rFonts w:ascii="Arial" w:hAnsi="Arial" w:cs="Arial"/>
        </w:rPr>
      </w:pPr>
      <w:r>
        <w:rPr>
          <w:rFonts w:ascii="Arial" w:hAnsi="Arial" w:cs="Arial"/>
        </w:rPr>
        <w:t xml:space="preserve">Oddělené </w:t>
      </w:r>
      <w:r w:rsidR="00C51C69" w:rsidRPr="00FB6AE5">
        <w:rPr>
          <w:rFonts w:ascii="Arial" w:hAnsi="Arial" w:cs="Arial"/>
        </w:rPr>
        <w:t>shromažďo</w:t>
      </w:r>
      <w:r>
        <w:rPr>
          <w:rFonts w:ascii="Arial" w:hAnsi="Arial" w:cs="Arial"/>
        </w:rPr>
        <w:t>vání složek komunálního odpadu se provádí prostřednictvím sběrných nádob, velkoobjemových kontejnerů a pytlů, do kterých mohou být odkládány pouze složky komunálního odpadu, pro který jsou určeny.</w:t>
      </w:r>
    </w:p>
    <w:p w:rsidR="002C2FAA" w:rsidRPr="00641107" w:rsidRDefault="002C2FAA" w:rsidP="002B7468">
      <w:pPr>
        <w:pStyle w:val="Zkladntextodsazen"/>
        <w:rPr>
          <w:rFonts w:ascii="Arial" w:hAnsi="Arial" w:cs="Arial"/>
        </w:rPr>
      </w:pPr>
    </w:p>
    <w:p w:rsidR="002B7468" w:rsidRPr="00641107" w:rsidRDefault="002B7468" w:rsidP="006F74D4">
      <w:pPr>
        <w:spacing w:before="240" w:after="0"/>
        <w:jc w:val="center"/>
        <w:rPr>
          <w:rFonts w:ascii="Arial" w:hAnsi="Arial" w:cs="Arial"/>
          <w:b/>
        </w:rPr>
      </w:pPr>
      <w:r w:rsidRPr="00641107">
        <w:rPr>
          <w:rFonts w:ascii="Arial" w:hAnsi="Arial" w:cs="Arial"/>
          <w:b/>
        </w:rPr>
        <w:t>Čl. 3</w:t>
      </w:r>
    </w:p>
    <w:p w:rsidR="002B7468" w:rsidRPr="00641107" w:rsidRDefault="00C51C69" w:rsidP="006F74D4">
      <w:pPr>
        <w:pStyle w:val="Nadpis2"/>
        <w:spacing w:line="276" w:lineRule="auto"/>
        <w:jc w:val="center"/>
        <w:rPr>
          <w:rFonts w:ascii="Arial" w:hAnsi="Arial" w:cs="Arial"/>
          <w:b/>
          <w:bCs/>
          <w:sz w:val="22"/>
          <w:szCs w:val="22"/>
          <w:u w:val="none"/>
        </w:rPr>
      </w:pPr>
      <w:r w:rsidRPr="00FB6AE5">
        <w:rPr>
          <w:rFonts w:ascii="Arial" w:hAnsi="Arial" w:cs="Arial"/>
          <w:b/>
          <w:bCs/>
          <w:sz w:val="22"/>
          <w:szCs w:val="22"/>
          <w:u w:val="none"/>
        </w:rPr>
        <w:t>Shromažďování tříděného odpadu</w:t>
      </w:r>
    </w:p>
    <w:p w:rsidR="002B7468" w:rsidRPr="002C2FAA" w:rsidRDefault="002B7468" w:rsidP="002B7468">
      <w:pPr>
        <w:jc w:val="center"/>
        <w:rPr>
          <w:rFonts w:ascii="Arial" w:hAnsi="Arial" w:cs="Arial"/>
          <w:b/>
        </w:rPr>
      </w:pPr>
    </w:p>
    <w:p w:rsidR="002B7468" w:rsidRDefault="002B7468" w:rsidP="002C2FAA">
      <w:pPr>
        <w:pStyle w:val="Odstavecseseznamem"/>
        <w:numPr>
          <w:ilvl w:val="0"/>
          <w:numId w:val="26"/>
        </w:numPr>
        <w:spacing w:after="0"/>
        <w:ind w:left="426" w:hanging="426"/>
        <w:jc w:val="both"/>
        <w:rPr>
          <w:rFonts w:ascii="Arial" w:hAnsi="Arial" w:cs="Arial"/>
        </w:rPr>
      </w:pPr>
      <w:r w:rsidRPr="006F74D4">
        <w:rPr>
          <w:rFonts w:ascii="Arial" w:hAnsi="Arial" w:cs="Arial"/>
        </w:rPr>
        <w:t>Zvláštní sběrné nádoby (kontejnery) označené logem oprávněné osoby a příslušnými</w:t>
      </w:r>
      <w:r w:rsidR="006F74D4">
        <w:rPr>
          <w:rFonts w:ascii="Arial" w:hAnsi="Arial" w:cs="Arial"/>
        </w:rPr>
        <w:t xml:space="preserve"> n</w:t>
      </w:r>
      <w:r w:rsidRPr="006F74D4">
        <w:rPr>
          <w:rFonts w:ascii="Arial" w:hAnsi="Arial" w:cs="Arial"/>
        </w:rPr>
        <w:t>ápisy jsou určené k odkládání:</w:t>
      </w:r>
    </w:p>
    <w:p w:rsidR="006F74D4" w:rsidRPr="006F74D4" w:rsidRDefault="006F74D4" w:rsidP="002C2FAA">
      <w:pPr>
        <w:pStyle w:val="Odstavecseseznamem"/>
        <w:spacing w:after="0"/>
        <w:ind w:left="426" w:hanging="426"/>
        <w:rPr>
          <w:rFonts w:ascii="Arial" w:hAnsi="Arial" w:cs="Arial"/>
        </w:rPr>
      </w:pPr>
    </w:p>
    <w:p w:rsidR="002B7468" w:rsidRPr="00464AD7" w:rsidRDefault="006F74D4" w:rsidP="002C2FAA">
      <w:pPr>
        <w:pStyle w:val="Odstavecseseznamem"/>
        <w:numPr>
          <w:ilvl w:val="0"/>
          <w:numId w:val="27"/>
        </w:numPr>
        <w:tabs>
          <w:tab w:val="num" w:pos="927"/>
        </w:tabs>
        <w:spacing w:line="360" w:lineRule="auto"/>
        <w:ind w:left="426" w:hanging="426"/>
        <w:rPr>
          <w:rFonts w:ascii="Arial" w:hAnsi="Arial" w:cs="Arial"/>
          <w:i/>
        </w:rPr>
      </w:pPr>
      <w:r w:rsidRPr="00464AD7">
        <w:rPr>
          <w:rFonts w:ascii="Arial" w:hAnsi="Arial" w:cs="Arial"/>
          <w:i/>
        </w:rPr>
        <w:t xml:space="preserve">papíru – barva </w:t>
      </w:r>
      <w:r w:rsidR="002B7468" w:rsidRPr="00464AD7">
        <w:rPr>
          <w:rFonts w:ascii="Arial" w:hAnsi="Arial" w:cs="Arial"/>
          <w:i/>
        </w:rPr>
        <w:t>modrá</w:t>
      </w:r>
    </w:p>
    <w:p w:rsidR="002B7468" w:rsidRPr="00464AD7" w:rsidRDefault="002B7468" w:rsidP="002C2FAA">
      <w:pPr>
        <w:pStyle w:val="Odstavecseseznamem"/>
        <w:numPr>
          <w:ilvl w:val="0"/>
          <w:numId w:val="27"/>
        </w:numPr>
        <w:tabs>
          <w:tab w:val="num" w:pos="927"/>
        </w:tabs>
        <w:spacing w:line="360" w:lineRule="auto"/>
        <w:ind w:left="426" w:hanging="426"/>
        <w:rPr>
          <w:rFonts w:ascii="Arial" w:hAnsi="Arial" w:cs="Arial"/>
          <w:i/>
        </w:rPr>
      </w:pPr>
      <w:r w:rsidRPr="00464AD7">
        <w:rPr>
          <w:rFonts w:ascii="Arial" w:hAnsi="Arial" w:cs="Arial"/>
          <w:i/>
        </w:rPr>
        <w:t>skla – barva zelená</w:t>
      </w:r>
    </w:p>
    <w:p w:rsidR="002B7468" w:rsidRPr="00464AD7" w:rsidRDefault="002B7468" w:rsidP="002C2FAA">
      <w:pPr>
        <w:pStyle w:val="Odstavecseseznamem"/>
        <w:numPr>
          <w:ilvl w:val="0"/>
          <w:numId w:val="27"/>
        </w:numPr>
        <w:tabs>
          <w:tab w:val="num" w:pos="927"/>
        </w:tabs>
        <w:spacing w:line="360" w:lineRule="auto"/>
        <w:ind w:left="426" w:hanging="426"/>
        <w:rPr>
          <w:rFonts w:ascii="Arial" w:hAnsi="Arial" w:cs="Arial"/>
          <w:i/>
        </w:rPr>
      </w:pPr>
      <w:r w:rsidRPr="00464AD7">
        <w:rPr>
          <w:rFonts w:ascii="Arial" w:hAnsi="Arial" w:cs="Arial"/>
          <w:i/>
        </w:rPr>
        <w:t>PET lahví – barva žlutá</w:t>
      </w:r>
    </w:p>
    <w:p w:rsidR="002B7468" w:rsidRPr="00464AD7" w:rsidRDefault="002B7468" w:rsidP="002C2FAA">
      <w:pPr>
        <w:pStyle w:val="Odstavecseseznamem"/>
        <w:numPr>
          <w:ilvl w:val="0"/>
          <w:numId w:val="27"/>
        </w:numPr>
        <w:tabs>
          <w:tab w:val="num" w:pos="927"/>
        </w:tabs>
        <w:spacing w:line="360" w:lineRule="auto"/>
        <w:ind w:left="426" w:hanging="426"/>
        <w:rPr>
          <w:rFonts w:ascii="Arial" w:hAnsi="Arial" w:cs="Arial"/>
          <w:i/>
        </w:rPr>
      </w:pPr>
      <w:r w:rsidRPr="00464AD7">
        <w:rPr>
          <w:rFonts w:ascii="Arial" w:hAnsi="Arial" w:cs="Arial"/>
          <w:i/>
        </w:rPr>
        <w:t>textilu – barva bílá</w:t>
      </w:r>
    </w:p>
    <w:p w:rsidR="002B7468" w:rsidRPr="00464AD7" w:rsidRDefault="002B7468" w:rsidP="002C2FAA">
      <w:pPr>
        <w:pStyle w:val="Odstavecseseznamem"/>
        <w:numPr>
          <w:ilvl w:val="0"/>
          <w:numId w:val="27"/>
        </w:numPr>
        <w:tabs>
          <w:tab w:val="num" w:pos="927"/>
        </w:tabs>
        <w:spacing w:after="0" w:line="360" w:lineRule="auto"/>
        <w:ind w:left="426" w:hanging="426"/>
        <w:rPr>
          <w:rFonts w:ascii="Arial" w:hAnsi="Arial" w:cs="Arial"/>
          <w:i/>
        </w:rPr>
      </w:pPr>
      <w:r w:rsidRPr="00464AD7">
        <w:rPr>
          <w:rFonts w:ascii="Arial" w:hAnsi="Arial" w:cs="Arial"/>
          <w:i/>
        </w:rPr>
        <w:t>jedlých olejů a tuků – šedá popelnice</w:t>
      </w:r>
      <w:r w:rsidR="00734198">
        <w:rPr>
          <w:rFonts w:ascii="Arial" w:hAnsi="Arial" w:cs="Arial"/>
          <w:i/>
        </w:rPr>
        <w:t xml:space="preserve"> </w:t>
      </w:r>
      <w:r w:rsidR="00734198" w:rsidRPr="00464AD7">
        <w:rPr>
          <w:rStyle w:val="Znakapoznpodarou"/>
          <w:rFonts w:ascii="Arial" w:hAnsi="Arial" w:cs="Arial"/>
          <w:i/>
        </w:rPr>
        <w:footnoteReference w:id="3"/>
      </w:r>
    </w:p>
    <w:p w:rsidR="002B7468" w:rsidRPr="0040473F" w:rsidRDefault="002B7468" w:rsidP="002C2FAA">
      <w:pPr>
        <w:spacing w:after="0"/>
        <w:ind w:left="426" w:hanging="426"/>
        <w:rPr>
          <w:rFonts w:ascii="Arial" w:hAnsi="Arial" w:cs="Arial"/>
        </w:rPr>
      </w:pPr>
    </w:p>
    <w:p w:rsidR="002B7468" w:rsidRPr="0040473F" w:rsidRDefault="002B7468" w:rsidP="002C2FAA">
      <w:pPr>
        <w:pStyle w:val="Odstavecseseznamem"/>
        <w:numPr>
          <w:ilvl w:val="0"/>
          <w:numId w:val="26"/>
        </w:numPr>
        <w:spacing w:after="0"/>
        <w:ind w:left="426" w:hanging="426"/>
        <w:rPr>
          <w:rFonts w:ascii="Arial" w:hAnsi="Arial" w:cs="Arial"/>
        </w:rPr>
      </w:pPr>
      <w:r w:rsidRPr="0040473F">
        <w:rPr>
          <w:rFonts w:ascii="Arial" w:hAnsi="Arial" w:cs="Arial"/>
        </w:rPr>
        <w:t>Zvláštní sběrné nádoby jsou umístěny na stanovišti u obecního úřadu</w:t>
      </w:r>
    </w:p>
    <w:p w:rsidR="002B7468" w:rsidRPr="0040473F" w:rsidRDefault="002B7468" w:rsidP="002C2FAA">
      <w:pPr>
        <w:spacing w:after="0"/>
        <w:ind w:left="426" w:hanging="426"/>
        <w:jc w:val="both"/>
        <w:rPr>
          <w:rFonts w:ascii="Arial" w:hAnsi="Arial" w:cs="Arial"/>
        </w:rPr>
      </w:pPr>
    </w:p>
    <w:p w:rsidR="002B7468" w:rsidRPr="0040473F" w:rsidRDefault="002B7468" w:rsidP="002C2FAA">
      <w:pPr>
        <w:pStyle w:val="Odstavecseseznamem"/>
        <w:numPr>
          <w:ilvl w:val="0"/>
          <w:numId w:val="26"/>
        </w:numPr>
        <w:spacing w:after="0"/>
        <w:ind w:left="426" w:hanging="426"/>
        <w:rPr>
          <w:rFonts w:ascii="Arial" w:hAnsi="Arial" w:cs="Arial"/>
        </w:rPr>
      </w:pPr>
      <w:r w:rsidRPr="0040473F">
        <w:rPr>
          <w:rFonts w:ascii="Arial" w:hAnsi="Arial" w:cs="Arial"/>
        </w:rPr>
        <w:t>Pytle označené logem oprávněné osoby a příslušnými nápisy jsou určené k odkládání:</w:t>
      </w:r>
    </w:p>
    <w:p w:rsidR="002B7468" w:rsidRPr="0040473F" w:rsidRDefault="002B7468" w:rsidP="002C2FAA">
      <w:pPr>
        <w:spacing w:after="0"/>
        <w:ind w:left="426" w:hanging="426"/>
        <w:jc w:val="both"/>
        <w:rPr>
          <w:rFonts w:ascii="Arial" w:hAnsi="Arial" w:cs="Arial"/>
        </w:rPr>
      </w:pPr>
    </w:p>
    <w:p w:rsidR="002B7468" w:rsidRPr="00464AD7" w:rsidRDefault="002B7468" w:rsidP="002C2FAA">
      <w:pPr>
        <w:pStyle w:val="Odstavecseseznamem"/>
        <w:numPr>
          <w:ilvl w:val="0"/>
          <w:numId w:val="28"/>
        </w:numPr>
        <w:tabs>
          <w:tab w:val="num" w:pos="927"/>
        </w:tabs>
        <w:spacing w:line="360" w:lineRule="auto"/>
        <w:ind w:left="426" w:hanging="426"/>
        <w:rPr>
          <w:rFonts w:ascii="Arial" w:hAnsi="Arial" w:cs="Arial"/>
          <w:i/>
        </w:rPr>
      </w:pPr>
      <w:r w:rsidRPr="00464AD7">
        <w:rPr>
          <w:rFonts w:ascii="Arial" w:hAnsi="Arial" w:cs="Arial"/>
          <w:i/>
        </w:rPr>
        <w:t>směsných plastů – barva žlutá</w:t>
      </w:r>
    </w:p>
    <w:p w:rsidR="002B7468" w:rsidRPr="00464AD7" w:rsidRDefault="002B7468" w:rsidP="002C2FAA">
      <w:pPr>
        <w:pStyle w:val="Odstavecseseznamem"/>
        <w:numPr>
          <w:ilvl w:val="0"/>
          <w:numId w:val="28"/>
        </w:numPr>
        <w:tabs>
          <w:tab w:val="num" w:pos="927"/>
        </w:tabs>
        <w:spacing w:line="360" w:lineRule="auto"/>
        <w:ind w:left="426" w:hanging="426"/>
        <w:rPr>
          <w:rFonts w:ascii="Arial" w:hAnsi="Arial" w:cs="Arial"/>
          <w:i/>
        </w:rPr>
      </w:pPr>
      <w:r w:rsidRPr="00464AD7">
        <w:rPr>
          <w:rFonts w:ascii="Arial" w:hAnsi="Arial" w:cs="Arial"/>
          <w:i/>
        </w:rPr>
        <w:t>nápojové kartony - barva oranžová</w:t>
      </w:r>
    </w:p>
    <w:p w:rsidR="002B7468" w:rsidRPr="00464AD7" w:rsidRDefault="002B7468" w:rsidP="002C2FAA">
      <w:pPr>
        <w:pStyle w:val="Odstavecseseznamem"/>
        <w:numPr>
          <w:ilvl w:val="0"/>
          <w:numId w:val="28"/>
        </w:numPr>
        <w:tabs>
          <w:tab w:val="num" w:pos="927"/>
        </w:tabs>
        <w:spacing w:line="360" w:lineRule="auto"/>
        <w:ind w:left="426" w:hanging="426"/>
        <w:rPr>
          <w:rFonts w:ascii="Arial" w:hAnsi="Arial" w:cs="Arial"/>
          <w:i/>
          <w:iCs/>
        </w:rPr>
      </w:pPr>
      <w:r w:rsidRPr="00464AD7">
        <w:rPr>
          <w:rFonts w:ascii="Arial" w:hAnsi="Arial" w:cs="Arial"/>
          <w:i/>
        </w:rPr>
        <w:t>drobné</w:t>
      </w:r>
      <w:r w:rsidRPr="00464AD7">
        <w:rPr>
          <w:rFonts w:ascii="Arial" w:hAnsi="Arial" w:cs="Arial"/>
          <w:i/>
          <w:iCs/>
        </w:rPr>
        <w:t xml:space="preserve"> kovy – barva šedá</w:t>
      </w:r>
    </w:p>
    <w:p w:rsidR="002B7468" w:rsidRDefault="002B7468" w:rsidP="002C2FAA">
      <w:pPr>
        <w:spacing w:after="0"/>
        <w:ind w:left="426" w:hanging="426"/>
        <w:jc w:val="both"/>
        <w:rPr>
          <w:rFonts w:ascii="Arial" w:hAnsi="Arial" w:cs="Arial"/>
          <w:iCs/>
        </w:rPr>
      </w:pPr>
      <w:r>
        <w:rPr>
          <w:rFonts w:ascii="Arial" w:hAnsi="Arial" w:cs="Arial"/>
          <w:iCs/>
        </w:rPr>
        <w:t>Pytle je možné vyzvednout na obecním úřadě. Naplněné a zavázané se odkládají</w:t>
      </w:r>
      <w:r w:rsidR="007105DB">
        <w:rPr>
          <w:rFonts w:ascii="Arial" w:hAnsi="Arial" w:cs="Arial"/>
          <w:iCs/>
        </w:rPr>
        <w:t xml:space="preserve"> </w:t>
      </w:r>
      <w:r>
        <w:rPr>
          <w:rFonts w:ascii="Arial" w:hAnsi="Arial" w:cs="Arial"/>
          <w:iCs/>
        </w:rPr>
        <w:t>na stanoviště zvláštních sběrných nádob u obecního úřadu.</w:t>
      </w:r>
    </w:p>
    <w:p w:rsidR="002B7468" w:rsidRDefault="002B7468" w:rsidP="002C2FAA">
      <w:pPr>
        <w:ind w:left="426" w:hanging="426"/>
        <w:rPr>
          <w:rFonts w:ascii="Arial" w:hAnsi="Arial" w:cs="Arial"/>
          <w:iCs/>
        </w:rPr>
      </w:pPr>
    </w:p>
    <w:p w:rsidR="00464AD7" w:rsidRPr="00AC2295" w:rsidRDefault="00464AD7" w:rsidP="002C2FAA">
      <w:pPr>
        <w:pStyle w:val="Odstavecseseznamem"/>
        <w:numPr>
          <w:ilvl w:val="0"/>
          <w:numId w:val="26"/>
        </w:numPr>
        <w:spacing w:after="0"/>
        <w:ind w:left="426" w:hanging="426"/>
        <w:jc w:val="both"/>
        <w:rPr>
          <w:rFonts w:ascii="Arial" w:hAnsi="Arial" w:cs="Arial"/>
        </w:rPr>
      </w:pPr>
      <w:r w:rsidRPr="00AC2295">
        <w:rPr>
          <w:rFonts w:ascii="Arial" w:hAnsi="Arial" w:cs="Arial"/>
        </w:rPr>
        <w:t>Do zvláštních sběrných nádob je zakázáno ukládat jiné složky komunálních odpadů, než pro které jsou určeny.</w:t>
      </w:r>
    </w:p>
    <w:p w:rsidR="002C2FAA" w:rsidRPr="00464AD7" w:rsidRDefault="002C2FAA" w:rsidP="002C2FAA">
      <w:pPr>
        <w:pStyle w:val="Odstavecseseznamem"/>
        <w:spacing w:after="0"/>
        <w:ind w:left="426" w:hanging="426"/>
        <w:jc w:val="both"/>
        <w:rPr>
          <w:rFonts w:ascii="Arial" w:hAnsi="Arial" w:cs="Arial"/>
          <w:iCs/>
        </w:rPr>
      </w:pPr>
    </w:p>
    <w:p w:rsidR="002B7468" w:rsidRPr="007105DB" w:rsidRDefault="002B7468" w:rsidP="002C2FAA">
      <w:pPr>
        <w:pStyle w:val="Odstavecseseznamem"/>
        <w:numPr>
          <w:ilvl w:val="0"/>
          <w:numId w:val="26"/>
        </w:numPr>
        <w:spacing w:after="0"/>
        <w:ind w:left="426" w:hanging="426"/>
        <w:jc w:val="both"/>
        <w:rPr>
          <w:rFonts w:ascii="Arial" w:hAnsi="Arial" w:cs="Arial"/>
          <w:iCs/>
        </w:rPr>
      </w:pPr>
      <w:r w:rsidRPr="007105DB">
        <w:rPr>
          <w:rFonts w:ascii="Arial" w:hAnsi="Arial" w:cs="Arial"/>
        </w:rPr>
        <w:t>Oddělené</w:t>
      </w:r>
      <w:r w:rsidRPr="007105DB">
        <w:rPr>
          <w:rFonts w:ascii="Arial" w:hAnsi="Arial" w:cs="Arial"/>
          <w:iCs/>
        </w:rPr>
        <w:t xml:space="preserve"> </w:t>
      </w:r>
      <w:r w:rsidR="00464AD7" w:rsidRPr="00FB6AE5">
        <w:rPr>
          <w:rFonts w:ascii="Arial" w:hAnsi="Arial" w:cs="Arial"/>
        </w:rPr>
        <w:t>shromažďo</w:t>
      </w:r>
      <w:r w:rsidR="00464AD7">
        <w:rPr>
          <w:rFonts w:ascii="Arial" w:hAnsi="Arial" w:cs="Arial"/>
        </w:rPr>
        <w:t>vání</w:t>
      </w:r>
      <w:r w:rsidRPr="007105DB">
        <w:rPr>
          <w:rFonts w:ascii="Arial" w:hAnsi="Arial" w:cs="Arial"/>
          <w:iCs/>
        </w:rPr>
        <w:t xml:space="preserve"> biologicky rozložitelného odpadu rostlinného původu je</w:t>
      </w:r>
      <w:r w:rsidR="007105DB">
        <w:rPr>
          <w:rFonts w:ascii="Arial" w:hAnsi="Arial" w:cs="Arial"/>
          <w:iCs/>
        </w:rPr>
        <w:t xml:space="preserve"> z</w:t>
      </w:r>
      <w:r w:rsidRPr="007105DB">
        <w:rPr>
          <w:rFonts w:ascii="Arial" w:hAnsi="Arial" w:cs="Arial"/>
          <w:iCs/>
        </w:rPr>
        <w:t>ajišťováno celoročně v kompostárně Turnov – Malý Rohozec.</w:t>
      </w:r>
    </w:p>
    <w:p w:rsidR="002B7468" w:rsidRDefault="002B7468" w:rsidP="002C2FAA">
      <w:pPr>
        <w:ind w:left="426" w:hanging="426"/>
        <w:jc w:val="both"/>
        <w:rPr>
          <w:rFonts w:ascii="Arial" w:hAnsi="Arial" w:cs="Arial"/>
          <w:iCs/>
        </w:rPr>
      </w:pPr>
    </w:p>
    <w:p w:rsidR="002C2FAA" w:rsidRDefault="002C2FAA" w:rsidP="002C2FAA">
      <w:pPr>
        <w:ind w:left="426" w:hanging="426"/>
        <w:jc w:val="both"/>
        <w:rPr>
          <w:rFonts w:ascii="Arial" w:hAnsi="Arial" w:cs="Arial"/>
          <w:iCs/>
        </w:rPr>
      </w:pPr>
    </w:p>
    <w:p w:rsidR="0039645D" w:rsidRDefault="0039645D" w:rsidP="002C2FAA">
      <w:pPr>
        <w:pStyle w:val="Nadpis2"/>
        <w:spacing w:before="240" w:line="276" w:lineRule="auto"/>
        <w:ind w:left="426" w:hanging="426"/>
        <w:jc w:val="center"/>
        <w:rPr>
          <w:rFonts w:ascii="Arial" w:hAnsi="Arial" w:cs="Arial"/>
          <w:b/>
          <w:bCs/>
          <w:sz w:val="22"/>
          <w:szCs w:val="22"/>
          <w:u w:val="none"/>
        </w:rPr>
      </w:pPr>
    </w:p>
    <w:p w:rsidR="00464AD7" w:rsidRPr="00FB6AE5" w:rsidRDefault="00464AD7" w:rsidP="002C2FAA">
      <w:pPr>
        <w:pStyle w:val="Nadpis2"/>
        <w:spacing w:before="240" w:line="276" w:lineRule="auto"/>
        <w:ind w:left="426" w:hanging="426"/>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rsidR="00464AD7" w:rsidRPr="00FB6AE5" w:rsidRDefault="00464AD7" w:rsidP="002C2FAA">
      <w:pPr>
        <w:pStyle w:val="Nadpis2"/>
        <w:spacing w:line="276" w:lineRule="auto"/>
        <w:ind w:left="426" w:hanging="426"/>
        <w:jc w:val="center"/>
        <w:rPr>
          <w:rFonts w:ascii="Arial" w:hAnsi="Arial" w:cs="Arial"/>
          <w:b/>
          <w:bCs/>
          <w:sz w:val="22"/>
          <w:szCs w:val="22"/>
          <w:u w:val="none"/>
        </w:rPr>
      </w:pPr>
      <w:r>
        <w:rPr>
          <w:rFonts w:ascii="Arial" w:hAnsi="Arial" w:cs="Arial"/>
          <w:b/>
          <w:bCs/>
          <w:sz w:val="22"/>
          <w:szCs w:val="22"/>
          <w:u w:val="none"/>
        </w:rPr>
        <w:t xml:space="preserve">Sběr a svoz </w:t>
      </w:r>
      <w:r w:rsidRPr="00FB6AE5">
        <w:rPr>
          <w:rFonts w:ascii="Arial" w:hAnsi="Arial" w:cs="Arial"/>
          <w:b/>
          <w:bCs/>
          <w:sz w:val="22"/>
          <w:szCs w:val="22"/>
          <w:u w:val="none"/>
        </w:rPr>
        <w:t>nebezpečných složek komunálního odpadu</w:t>
      </w:r>
    </w:p>
    <w:p w:rsidR="00464AD7" w:rsidRDefault="00464AD7" w:rsidP="00210CF4">
      <w:pPr>
        <w:spacing w:after="0"/>
        <w:ind w:left="426" w:hanging="426"/>
        <w:jc w:val="both"/>
        <w:rPr>
          <w:rFonts w:ascii="Arial" w:hAnsi="Arial" w:cs="Arial"/>
          <w:iCs/>
        </w:rPr>
      </w:pPr>
    </w:p>
    <w:p w:rsidR="002C2FAA" w:rsidRPr="002C2FAA" w:rsidRDefault="002B7468" w:rsidP="002C2FAA">
      <w:pPr>
        <w:pStyle w:val="Odstavecseseznamem"/>
        <w:numPr>
          <w:ilvl w:val="0"/>
          <w:numId w:val="29"/>
        </w:numPr>
        <w:spacing w:after="0"/>
        <w:ind w:left="426" w:hanging="426"/>
        <w:jc w:val="both"/>
        <w:rPr>
          <w:rFonts w:ascii="Arial" w:hAnsi="Arial" w:cs="Arial"/>
          <w:i/>
          <w:iCs/>
        </w:rPr>
      </w:pPr>
      <w:r w:rsidRPr="002C2FAA">
        <w:rPr>
          <w:rFonts w:ascii="Arial" w:hAnsi="Arial" w:cs="Arial"/>
        </w:rPr>
        <w:t>Oddělené</w:t>
      </w:r>
      <w:r w:rsidRPr="002C2FAA">
        <w:rPr>
          <w:rFonts w:ascii="Arial" w:hAnsi="Arial" w:cs="Arial"/>
          <w:iCs/>
        </w:rPr>
        <w:t xml:space="preserve"> </w:t>
      </w:r>
      <w:r w:rsidR="00464AD7" w:rsidRPr="002C2FAA">
        <w:rPr>
          <w:rFonts w:ascii="Arial" w:hAnsi="Arial" w:cs="Arial"/>
        </w:rPr>
        <w:t>shromažďování</w:t>
      </w:r>
      <w:r w:rsidRPr="002C2FAA">
        <w:rPr>
          <w:rFonts w:ascii="Arial" w:hAnsi="Arial" w:cs="Arial"/>
          <w:iCs/>
        </w:rPr>
        <w:t xml:space="preserve"> nebezpečného odpadu je zajišťováno dvakrát ročně mobilním svozem. Nebezpečný odpad je odebírán na předem vyhlášených</w:t>
      </w:r>
      <w:r w:rsidR="007105DB" w:rsidRPr="002C2FAA">
        <w:rPr>
          <w:rFonts w:ascii="Arial" w:hAnsi="Arial" w:cs="Arial"/>
          <w:iCs/>
        </w:rPr>
        <w:t xml:space="preserve"> </w:t>
      </w:r>
      <w:r w:rsidRPr="002C2FAA">
        <w:rPr>
          <w:rFonts w:ascii="Arial" w:hAnsi="Arial" w:cs="Arial"/>
          <w:iCs/>
        </w:rPr>
        <w:t>přechodných stanovištích, a to přímo do zvláštních sběrných nádob k tomuto sběru určených. Obec o termínech a místech sběru informuje vyvěšením oznámení na úřední desce obecního úřadu, výlepových plochách, webových stránkách a též vyhlášením místním rozhlasem.</w:t>
      </w:r>
    </w:p>
    <w:p w:rsidR="002C2FAA" w:rsidRPr="002C2FAA" w:rsidRDefault="002C2FAA" w:rsidP="002C2FAA">
      <w:pPr>
        <w:pStyle w:val="Odstavecseseznamem"/>
        <w:spacing w:after="0"/>
        <w:ind w:left="426"/>
        <w:jc w:val="both"/>
        <w:rPr>
          <w:rFonts w:ascii="Arial" w:hAnsi="Arial" w:cs="Arial"/>
          <w:i/>
          <w:iCs/>
        </w:rPr>
      </w:pPr>
    </w:p>
    <w:p w:rsidR="002C2FAA" w:rsidRDefault="002C2FAA" w:rsidP="002C2FAA">
      <w:pPr>
        <w:pStyle w:val="Odstavecseseznamem"/>
        <w:numPr>
          <w:ilvl w:val="0"/>
          <w:numId w:val="29"/>
        </w:numPr>
        <w:spacing w:after="0"/>
        <w:ind w:left="426" w:hanging="426"/>
        <w:jc w:val="both"/>
        <w:rPr>
          <w:rFonts w:ascii="Arial" w:hAnsi="Arial" w:cs="Arial"/>
        </w:rPr>
      </w:pPr>
      <w:r>
        <w:rPr>
          <w:rFonts w:ascii="Arial" w:hAnsi="Arial" w:cs="Arial"/>
        </w:rPr>
        <w:t>Shromažďování nebezpečných složek komunálního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3 odst. 4</w:t>
      </w:r>
      <w:r>
        <w:rPr>
          <w:rFonts w:ascii="Arial" w:hAnsi="Arial" w:cs="Arial"/>
        </w:rPr>
        <w:t>.</w:t>
      </w:r>
    </w:p>
    <w:p w:rsidR="00DC2C54" w:rsidRPr="007105DB" w:rsidRDefault="00DC2C54" w:rsidP="00210CF4">
      <w:pPr>
        <w:spacing w:before="240" w:after="0"/>
        <w:jc w:val="center"/>
        <w:rPr>
          <w:rFonts w:ascii="Arial" w:hAnsi="Arial" w:cs="Arial"/>
          <w:i/>
          <w:iCs/>
        </w:rPr>
      </w:pPr>
    </w:p>
    <w:p w:rsidR="002B7468" w:rsidRPr="00641107" w:rsidRDefault="002B7468" w:rsidP="00210CF4">
      <w:pPr>
        <w:pStyle w:val="Nadpis2"/>
        <w:spacing w:line="276" w:lineRule="auto"/>
        <w:jc w:val="center"/>
        <w:rPr>
          <w:rFonts w:ascii="Arial" w:hAnsi="Arial" w:cs="Arial"/>
          <w:b/>
          <w:bCs/>
          <w:sz w:val="22"/>
          <w:szCs w:val="22"/>
          <w:u w:val="none"/>
        </w:rPr>
      </w:pPr>
      <w:r w:rsidRPr="00641107">
        <w:rPr>
          <w:rFonts w:ascii="Arial" w:hAnsi="Arial" w:cs="Arial"/>
          <w:b/>
          <w:bCs/>
          <w:sz w:val="22"/>
          <w:szCs w:val="22"/>
          <w:u w:val="none"/>
        </w:rPr>
        <w:t xml:space="preserve">Čl. </w:t>
      </w:r>
      <w:r w:rsidR="002C2FAA">
        <w:rPr>
          <w:rFonts w:ascii="Arial" w:hAnsi="Arial" w:cs="Arial"/>
          <w:b/>
          <w:bCs/>
          <w:sz w:val="22"/>
          <w:szCs w:val="22"/>
          <w:u w:val="none"/>
        </w:rPr>
        <w:t>5</w:t>
      </w:r>
    </w:p>
    <w:p w:rsidR="002C2FAA" w:rsidRPr="00641107" w:rsidRDefault="002C2FAA" w:rsidP="00DC2C54">
      <w:pPr>
        <w:spacing w:after="0"/>
        <w:jc w:val="center"/>
        <w:rPr>
          <w:rFonts w:ascii="Arial" w:hAnsi="Arial" w:cs="Arial"/>
        </w:rPr>
      </w:pPr>
      <w:r w:rsidRPr="00641107">
        <w:rPr>
          <w:rFonts w:ascii="Arial" w:hAnsi="Arial" w:cs="Arial"/>
          <w:b/>
        </w:rPr>
        <w:t>Sběr a svoz objemného odpadu</w:t>
      </w:r>
    </w:p>
    <w:p w:rsidR="002B7468" w:rsidRPr="00641107" w:rsidRDefault="002B7468" w:rsidP="00210CF4">
      <w:pPr>
        <w:spacing w:after="0"/>
        <w:ind w:left="360"/>
        <w:jc w:val="center"/>
        <w:rPr>
          <w:rFonts w:ascii="Arial" w:hAnsi="Arial" w:cs="Arial"/>
          <w:b/>
        </w:rPr>
      </w:pPr>
    </w:p>
    <w:p w:rsidR="002B7468" w:rsidRPr="002C2FAA" w:rsidRDefault="002B7468" w:rsidP="002C2FAA">
      <w:pPr>
        <w:pStyle w:val="Odstavecseseznamem"/>
        <w:numPr>
          <w:ilvl w:val="0"/>
          <w:numId w:val="32"/>
        </w:numPr>
        <w:spacing w:after="0"/>
        <w:ind w:left="426" w:hanging="426"/>
        <w:jc w:val="both"/>
        <w:rPr>
          <w:rFonts w:ascii="Arial" w:hAnsi="Arial" w:cs="Arial"/>
          <w:i/>
          <w:iCs/>
        </w:rPr>
      </w:pPr>
      <w:r w:rsidRPr="002C2FAA">
        <w:rPr>
          <w:rFonts w:ascii="Arial" w:hAnsi="Arial" w:cs="Arial"/>
        </w:rPr>
        <w:t xml:space="preserve">Objemný </w:t>
      </w:r>
      <w:r w:rsidR="00631023" w:rsidRPr="002C2FAA">
        <w:rPr>
          <w:rFonts w:ascii="Arial" w:hAnsi="Arial" w:cs="Arial"/>
        </w:rPr>
        <w:t xml:space="preserve">odpad </w:t>
      </w:r>
      <w:r w:rsidRPr="002C2FAA">
        <w:rPr>
          <w:rFonts w:ascii="Arial" w:hAnsi="Arial" w:cs="Arial"/>
        </w:rPr>
        <w:t xml:space="preserve">je odvážen do Sběrného dvora </w:t>
      </w:r>
      <w:proofErr w:type="spellStart"/>
      <w:r w:rsidRPr="002C2FAA">
        <w:rPr>
          <w:rFonts w:ascii="Arial" w:hAnsi="Arial" w:cs="Arial"/>
        </w:rPr>
        <w:t>Vesecko</w:t>
      </w:r>
      <w:proofErr w:type="spellEnd"/>
      <w:r w:rsidRPr="002C2FAA">
        <w:rPr>
          <w:rFonts w:ascii="Arial" w:hAnsi="Arial" w:cs="Arial"/>
        </w:rPr>
        <w:t xml:space="preserve"> minimálně 2x ročně na základě</w:t>
      </w:r>
      <w:r w:rsidR="00631023" w:rsidRPr="002C2FAA">
        <w:rPr>
          <w:rFonts w:ascii="Arial" w:hAnsi="Arial" w:cs="Arial"/>
        </w:rPr>
        <w:t xml:space="preserve"> </w:t>
      </w:r>
      <w:r w:rsidRPr="002C2FAA">
        <w:rPr>
          <w:rFonts w:ascii="Arial" w:hAnsi="Arial" w:cs="Arial"/>
        </w:rPr>
        <w:t xml:space="preserve">smlouvy uzavřené mezi obcí Lažany a Sběrným dvorem </w:t>
      </w:r>
      <w:proofErr w:type="spellStart"/>
      <w:r w:rsidRPr="002C2FAA">
        <w:rPr>
          <w:rFonts w:ascii="Arial" w:hAnsi="Arial" w:cs="Arial"/>
        </w:rPr>
        <w:t>Vesecko</w:t>
      </w:r>
      <w:proofErr w:type="spellEnd"/>
      <w:r w:rsidRPr="002C2FAA">
        <w:rPr>
          <w:rFonts w:ascii="Arial" w:hAnsi="Arial" w:cs="Arial"/>
        </w:rPr>
        <w:t>. O termínech informuje</w:t>
      </w:r>
      <w:r w:rsidR="00631023" w:rsidRPr="002C2FAA">
        <w:rPr>
          <w:rFonts w:ascii="Arial" w:hAnsi="Arial" w:cs="Arial"/>
        </w:rPr>
        <w:t xml:space="preserve"> </w:t>
      </w:r>
      <w:r w:rsidRPr="002C2FAA">
        <w:rPr>
          <w:rFonts w:ascii="Arial" w:hAnsi="Arial" w:cs="Arial"/>
        </w:rPr>
        <w:t>obecní úřad vyvěšením na úřední desce, na výlepových plochách, na webových stránkách</w:t>
      </w:r>
      <w:r w:rsidR="00631023" w:rsidRPr="002C2FAA">
        <w:rPr>
          <w:rFonts w:ascii="Arial" w:hAnsi="Arial" w:cs="Arial"/>
        </w:rPr>
        <w:t xml:space="preserve"> </w:t>
      </w:r>
      <w:r w:rsidRPr="002C2FAA">
        <w:rPr>
          <w:rFonts w:ascii="Arial" w:hAnsi="Arial" w:cs="Arial"/>
        </w:rPr>
        <w:t>obce a vyhlášením místním rozhlase</w:t>
      </w:r>
      <w:r w:rsidR="00631023" w:rsidRPr="002C2FAA">
        <w:rPr>
          <w:rFonts w:ascii="Arial" w:hAnsi="Arial" w:cs="Arial"/>
        </w:rPr>
        <w:t>m</w:t>
      </w:r>
      <w:r w:rsidRPr="002C2FAA">
        <w:rPr>
          <w:rFonts w:ascii="Arial" w:hAnsi="Arial" w:cs="Arial"/>
        </w:rPr>
        <w:t>.</w:t>
      </w:r>
    </w:p>
    <w:p w:rsidR="002C2FAA" w:rsidRPr="002C2FAA" w:rsidRDefault="002C2FAA" w:rsidP="002C2FAA">
      <w:pPr>
        <w:pStyle w:val="Odstavecseseznamem"/>
        <w:spacing w:after="0"/>
        <w:ind w:left="426"/>
        <w:jc w:val="both"/>
        <w:rPr>
          <w:rFonts w:ascii="Arial" w:hAnsi="Arial" w:cs="Arial"/>
          <w:i/>
          <w:iCs/>
        </w:rPr>
      </w:pPr>
    </w:p>
    <w:p w:rsidR="002B7468" w:rsidRPr="00641107" w:rsidRDefault="00DC2C54" w:rsidP="00DC2C54">
      <w:pPr>
        <w:pStyle w:val="Odstavecseseznamem"/>
        <w:numPr>
          <w:ilvl w:val="0"/>
          <w:numId w:val="32"/>
        </w:numPr>
        <w:spacing w:after="0"/>
        <w:ind w:left="426" w:hanging="426"/>
        <w:jc w:val="both"/>
        <w:rPr>
          <w:rFonts w:ascii="Arial" w:hAnsi="Arial" w:cs="Arial"/>
          <w:b/>
        </w:rPr>
      </w:pPr>
      <w:r>
        <w:rPr>
          <w:rFonts w:ascii="Arial" w:hAnsi="Arial" w:cs="Arial"/>
        </w:rPr>
        <w:t>Shromažďování objemného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w:t>
      </w:r>
      <w:r>
        <w:rPr>
          <w:rFonts w:ascii="Arial" w:hAnsi="Arial" w:cs="Arial"/>
        </w:rPr>
        <w:t>3 odst. 4.</w:t>
      </w:r>
    </w:p>
    <w:p w:rsidR="00210CF4" w:rsidRDefault="00210CF4" w:rsidP="00631023">
      <w:pPr>
        <w:spacing w:before="240" w:after="0"/>
        <w:jc w:val="center"/>
        <w:rPr>
          <w:rFonts w:ascii="Arial" w:hAnsi="Arial" w:cs="Arial"/>
          <w:b/>
        </w:rPr>
      </w:pPr>
    </w:p>
    <w:p w:rsidR="002B7468" w:rsidRPr="00641107" w:rsidRDefault="00210CF4" w:rsidP="00210CF4">
      <w:pPr>
        <w:spacing w:after="0"/>
        <w:jc w:val="center"/>
        <w:rPr>
          <w:rFonts w:ascii="Arial" w:hAnsi="Arial" w:cs="Arial"/>
          <w:b/>
        </w:rPr>
      </w:pPr>
      <w:r>
        <w:rPr>
          <w:rFonts w:ascii="Arial" w:hAnsi="Arial" w:cs="Arial"/>
          <w:b/>
        </w:rPr>
        <w:t>Čl. 6</w:t>
      </w:r>
    </w:p>
    <w:p w:rsidR="002B7468" w:rsidRPr="00641107" w:rsidRDefault="00DC2C54" w:rsidP="00631023">
      <w:pPr>
        <w:spacing w:after="0"/>
        <w:jc w:val="center"/>
        <w:rPr>
          <w:rFonts w:ascii="Arial" w:hAnsi="Arial" w:cs="Arial"/>
          <w:b/>
        </w:rPr>
      </w:pPr>
      <w:r w:rsidRPr="00FB6AE5">
        <w:rPr>
          <w:rFonts w:ascii="Arial" w:hAnsi="Arial" w:cs="Arial"/>
          <w:b/>
        </w:rPr>
        <w:t xml:space="preserve">Shromažďování směsného </w:t>
      </w:r>
      <w:r>
        <w:rPr>
          <w:rFonts w:ascii="Arial" w:hAnsi="Arial" w:cs="Arial"/>
          <w:b/>
        </w:rPr>
        <w:t xml:space="preserve">komunálního </w:t>
      </w:r>
      <w:r w:rsidRPr="00FB6AE5">
        <w:rPr>
          <w:rFonts w:ascii="Arial" w:hAnsi="Arial" w:cs="Arial"/>
          <w:b/>
        </w:rPr>
        <w:t>odpadu</w:t>
      </w:r>
    </w:p>
    <w:p w:rsidR="002B7468" w:rsidRPr="00641107" w:rsidRDefault="002B7468" w:rsidP="00210CF4">
      <w:pPr>
        <w:spacing w:after="0"/>
        <w:jc w:val="center"/>
        <w:rPr>
          <w:rFonts w:ascii="Arial" w:hAnsi="Arial" w:cs="Arial"/>
          <w:b/>
        </w:rPr>
      </w:pPr>
    </w:p>
    <w:p w:rsidR="002B7468" w:rsidRPr="00641107" w:rsidRDefault="002B7468" w:rsidP="00A02DCD">
      <w:pPr>
        <w:numPr>
          <w:ilvl w:val="0"/>
          <w:numId w:val="20"/>
        </w:numPr>
        <w:tabs>
          <w:tab w:val="clear" w:pos="720"/>
          <w:tab w:val="num" w:pos="-540"/>
        </w:tabs>
        <w:ind w:left="426" w:hanging="426"/>
        <w:jc w:val="both"/>
        <w:rPr>
          <w:rFonts w:ascii="Arial" w:hAnsi="Arial" w:cs="Arial"/>
        </w:rPr>
      </w:pPr>
      <w:r w:rsidRPr="00641107">
        <w:rPr>
          <w:rFonts w:ascii="Arial" w:hAnsi="Arial" w:cs="Arial"/>
        </w:rPr>
        <w:t xml:space="preserve">Směsný odpad se shromažďuje do sběrných nádob. Pro účely této vyhlášky </w:t>
      </w:r>
      <w:r w:rsidR="003505EE">
        <w:rPr>
          <w:rFonts w:ascii="Arial" w:hAnsi="Arial" w:cs="Arial"/>
        </w:rPr>
        <w:t xml:space="preserve">se </w:t>
      </w:r>
      <w:r w:rsidRPr="00641107">
        <w:rPr>
          <w:rFonts w:ascii="Arial" w:hAnsi="Arial" w:cs="Arial"/>
        </w:rPr>
        <w:t xml:space="preserve">sběrnými nádobami </w:t>
      </w:r>
      <w:r w:rsidR="003505EE">
        <w:rPr>
          <w:rFonts w:ascii="Arial" w:hAnsi="Arial" w:cs="Arial"/>
        </w:rPr>
        <w:t>rozumějí:</w:t>
      </w:r>
    </w:p>
    <w:p w:rsidR="002B7468" w:rsidRPr="00641107" w:rsidRDefault="002B7468" w:rsidP="00210CF4">
      <w:pPr>
        <w:numPr>
          <w:ilvl w:val="0"/>
          <w:numId w:val="5"/>
        </w:numPr>
        <w:tabs>
          <w:tab w:val="clear" w:pos="567"/>
        </w:tabs>
        <w:ind w:left="851" w:hanging="256"/>
        <w:jc w:val="both"/>
        <w:rPr>
          <w:rFonts w:ascii="Arial" w:hAnsi="Arial" w:cs="Arial"/>
        </w:rPr>
      </w:pPr>
      <w:r w:rsidRPr="00210CF4">
        <w:rPr>
          <w:rFonts w:ascii="Arial" w:hAnsi="Arial" w:cs="Arial"/>
          <w:b/>
          <w:bCs/>
          <w:i/>
        </w:rPr>
        <w:t>typizované sběrné</w:t>
      </w:r>
      <w:r w:rsidRPr="00210CF4">
        <w:rPr>
          <w:rFonts w:ascii="Arial" w:hAnsi="Arial" w:cs="Arial"/>
          <w:b/>
          <w:i/>
        </w:rPr>
        <w:t xml:space="preserve"> nádoby</w:t>
      </w:r>
      <w:r w:rsidRPr="00641107">
        <w:rPr>
          <w:rFonts w:ascii="Arial" w:hAnsi="Arial" w:cs="Arial"/>
        </w:rPr>
        <w:t xml:space="preserve"> nap</w:t>
      </w:r>
      <w:r>
        <w:rPr>
          <w:rFonts w:ascii="Arial" w:hAnsi="Arial" w:cs="Arial"/>
        </w:rPr>
        <w:t>ř.</w:t>
      </w:r>
      <w:r>
        <w:rPr>
          <w:rFonts w:ascii="Arial" w:hAnsi="Arial" w:cs="Arial"/>
          <w:i/>
          <w:iCs/>
        </w:rPr>
        <w:t xml:space="preserve"> </w:t>
      </w:r>
      <w:r w:rsidRPr="00641107">
        <w:rPr>
          <w:rFonts w:ascii="Arial" w:hAnsi="Arial" w:cs="Arial"/>
          <w:i/>
          <w:iCs/>
        </w:rPr>
        <w:t>popelnice, kontejnery, igelitové pytle</w:t>
      </w:r>
      <w:r>
        <w:rPr>
          <w:rFonts w:ascii="Arial" w:hAnsi="Arial" w:cs="Arial"/>
          <w:i/>
          <w:iCs/>
        </w:rPr>
        <w:t xml:space="preserve"> </w:t>
      </w:r>
      <w:r w:rsidRPr="00641107">
        <w:rPr>
          <w:rFonts w:ascii="Arial" w:hAnsi="Arial" w:cs="Arial"/>
        </w:rPr>
        <w:t>určené ke shromažďování směsného komunálního odpadu,</w:t>
      </w:r>
    </w:p>
    <w:p w:rsidR="002B7468" w:rsidRPr="00641107" w:rsidRDefault="002B7468" w:rsidP="00210CF4">
      <w:pPr>
        <w:numPr>
          <w:ilvl w:val="0"/>
          <w:numId w:val="5"/>
        </w:numPr>
        <w:tabs>
          <w:tab w:val="clear" w:pos="567"/>
        </w:tabs>
        <w:ind w:left="851" w:hanging="256"/>
        <w:jc w:val="both"/>
        <w:rPr>
          <w:rFonts w:ascii="Arial" w:hAnsi="Arial" w:cs="Arial"/>
        </w:rPr>
      </w:pPr>
      <w:r w:rsidRPr="00210CF4">
        <w:rPr>
          <w:rFonts w:ascii="Arial" w:hAnsi="Arial" w:cs="Arial"/>
          <w:b/>
          <w:bCs/>
          <w:i/>
        </w:rPr>
        <w:t>odpadkové koše</w:t>
      </w:r>
      <w:r w:rsidRPr="00641107">
        <w:rPr>
          <w:rFonts w:ascii="Arial" w:hAnsi="Arial" w:cs="Arial"/>
        </w:rPr>
        <w:t>, které jsou umístěny na veřejných prostranstvích v obci, sloužící pro odkládání drobného směsného komunálního odpadu.</w:t>
      </w:r>
    </w:p>
    <w:p w:rsidR="00210CF4" w:rsidRDefault="00210CF4" w:rsidP="00A02DCD">
      <w:pPr>
        <w:numPr>
          <w:ilvl w:val="0"/>
          <w:numId w:val="20"/>
        </w:numPr>
        <w:tabs>
          <w:tab w:val="clear" w:pos="720"/>
          <w:tab w:val="num" w:pos="-540"/>
        </w:tabs>
        <w:spacing w:after="0"/>
        <w:ind w:left="426" w:hanging="426"/>
        <w:jc w:val="both"/>
        <w:rPr>
          <w:rFonts w:ascii="Arial" w:hAnsi="Arial" w:cs="Arial"/>
        </w:rPr>
      </w:pPr>
      <w:r>
        <w:rPr>
          <w:rFonts w:ascii="Arial" w:hAnsi="Arial" w:cs="Arial"/>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2B7468" w:rsidRPr="00641107" w:rsidRDefault="002B7468" w:rsidP="002B7468">
      <w:pPr>
        <w:jc w:val="center"/>
        <w:rPr>
          <w:rFonts w:ascii="Arial" w:hAnsi="Arial" w:cs="Arial"/>
          <w:b/>
        </w:rPr>
      </w:pPr>
    </w:p>
    <w:p w:rsidR="002B7468" w:rsidRPr="00641107" w:rsidRDefault="002B7468" w:rsidP="00210CF4">
      <w:pPr>
        <w:spacing w:after="0"/>
        <w:jc w:val="center"/>
        <w:rPr>
          <w:rFonts w:ascii="Arial" w:hAnsi="Arial" w:cs="Arial"/>
          <w:b/>
        </w:rPr>
      </w:pPr>
      <w:r w:rsidRPr="00641107">
        <w:rPr>
          <w:rFonts w:ascii="Arial" w:hAnsi="Arial" w:cs="Arial"/>
          <w:b/>
        </w:rPr>
        <w:t>Čl. 7</w:t>
      </w:r>
    </w:p>
    <w:p w:rsidR="002B7468" w:rsidRPr="00641107" w:rsidRDefault="00210CF4" w:rsidP="00210CF4">
      <w:pPr>
        <w:spacing w:after="0"/>
        <w:jc w:val="center"/>
        <w:rPr>
          <w:rFonts w:ascii="Arial" w:hAnsi="Arial" w:cs="Arial"/>
          <w:b/>
        </w:rPr>
      </w:pPr>
      <w:r>
        <w:rPr>
          <w:rFonts w:ascii="Arial" w:hAnsi="Arial" w:cs="Arial"/>
          <w:b/>
        </w:rPr>
        <w:t>Nakládání se stavebním odpadem</w:t>
      </w:r>
    </w:p>
    <w:p w:rsidR="00210CF4" w:rsidRDefault="00210CF4" w:rsidP="00210CF4">
      <w:pPr>
        <w:spacing w:after="0"/>
        <w:rPr>
          <w:rFonts w:ascii="Arial" w:hAnsi="Arial" w:cs="Arial"/>
          <w:b/>
        </w:rPr>
      </w:pPr>
    </w:p>
    <w:p w:rsidR="00210CF4" w:rsidRDefault="00210CF4" w:rsidP="00A02DCD">
      <w:pPr>
        <w:numPr>
          <w:ilvl w:val="0"/>
          <w:numId w:val="34"/>
        </w:numPr>
        <w:tabs>
          <w:tab w:val="clear" w:pos="360"/>
          <w:tab w:val="num" w:pos="426"/>
        </w:tabs>
        <w:spacing w:after="0" w:line="240" w:lineRule="auto"/>
        <w:ind w:left="426" w:hanging="426"/>
        <w:jc w:val="both"/>
        <w:rPr>
          <w:rFonts w:ascii="Arial" w:hAnsi="Arial" w:cs="Arial"/>
        </w:rPr>
      </w:pPr>
      <w:r>
        <w:rPr>
          <w:rFonts w:ascii="Arial" w:hAnsi="Arial" w:cs="Arial"/>
        </w:rPr>
        <w:t>Stavebním odpadem se rozumí stavební a demoliční odpad. Stavební odpad není odpadem komunálním.</w:t>
      </w:r>
    </w:p>
    <w:p w:rsidR="00210CF4" w:rsidRDefault="00210CF4" w:rsidP="00A02DCD">
      <w:pPr>
        <w:tabs>
          <w:tab w:val="num" w:pos="426"/>
        </w:tabs>
        <w:spacing w:after="0"/>
        <w:ind w:left="426" w:hanging="426"/>
        <w:jc w:val="both"/>
        <w:rPr>
          <w:rFonts w:ascii="Arial" w:hAnsi="Arial" w:cs="Arial"/>
        </w:rPr>
      </w:pPr>
    </w:p>
    <w:p w:rsidR="00210CF4" w:rsidRDefault="00210CF4" w:rsidP="00A02DCD">
      <w:pPr>
        <w:numPr>
          <w:ilvl w:val="0"/>
          <w:numId w:val="34"/>
        </w:numPr>
        <w:tabs>
          <w:tab w:val="clear" w:pos="360"/>
          <w:tab w:val="num" w:pos="426"/>
          <w:tab w:val="num" w:pos="709"/>
        </w:tabs>
        <w:spacing w:after="0" w:line="240" w:lineRule="auto"/>
        <w:ind w:left="426" w:hanging="426"/>
        <w:jc w:val="both"/>
        <w:rPr>
          <w:rFonts w:ascii="Arial" w:hAnsi="Arial" w:cs="Arial"/>
        </w:rPr>
      </w:pPr>
      <w:r>
        <w:rPr>
          <w:rFonts w:ascii="Arial" w:hAnsi="Arial" w:cs="Arial"/>
        </w:rPr>
        <w:t>Stavební odpad lze použít, předat či odstranit pouze zákonem stanoveným způsobem.</w:t>
      </w:r>
    </w:p>
    <w:p w:rsidR="00210CF4" w:rsidRDefault="00210CF4" w:rsidP="00A02DCD">
      <w:pPr>
        <w:pStyle w:val="Odstavecseseznamem"/>
        <w:tabs>
          <w:tab w:val="num" w:pos="426"/>
        </w:tabs>
        <w:spacing w:after="0"/>
        <w:ind w:left="426" w:hanging="426"/>
        <w:rPr>
          <w:rFonts w:ascii="Arial" w:hAnsi="Arial" w:cs="Arial"/>
        </w:rPr>
      </w:pPr>
    </w:p>
    <w:p w:rsidR="00210CF4" w:rsidRDefault="00210CF4" w:rsidP="00A02DCD">
      <w:pPr>
        <w:numPr>
          <w:ilvl w:val="0"/>
          <w:numId w:val="34"/>
        </w:numPr>
        <w:tabs>
          <w:tab w:val="clear" w:pos="360"/>
          <w:tab w:val="num" w:pos="426"/>
          <w:tab w:val="num" w:pos="709"/>
        </w:tabs>
        <w:spacing w:after="0" w:line="240" w:lineRule="auto"/>
        <w:ind w:left="426" w:hanging="426"/>
        <w:jc w:val="both"/>
        <w:rPr>
          <w:rFonts w:ascii="Arial" w:hAnsi="Arial" w:cs="Arial"/>
        </w:rPr>
      </w:pPr>
      <w:r w:rsidRPr="00210CF4">
        <w:rPr>
          <w:rFonts w:ascii="Arial" w:hAnsi="Arial" w:cs="Arial"/>
        </w:rPr>
        <w:t>Pro odložení stavebního odpadu je možné</w:t>
      </w:r>
      <w:r w:rsidR="003C6762">
        <w:rPr>
          <w:rFonts w:ascii="Arial" w:hAnsi="Arial" w:cs="Arial"/>
        </w:rPr>
        <w:t xml:space="preserve"> za úplatu využít např. </w:t>
      </w:r>
      <w:r w:rsidR="003C6762" w:rsidRPr="002C2FAA">
        <w:rPr>
          <w:rFonts w:ascii="Arial" w:hAnsi="Arial" w:cs="Arial"/>
        </w:rPr>
        <w:t>Sběrný dv</w:t>
      </w:r>
      <w:r w:rsidR="003C6762">
        <w:rPr>
          <w:rFonts w:ascii="Arial" w:hAnsi="Arial" w:cs="Arial"/>
        </w:rPr>
        <w:t>ůr</w:t>
      </w:r>
      <w:r w:rsidR="003C6762" w:rsidRPr="002C2FAA">
        <w:rPr>
          <w:rFonts w:ascii="Arial" w:hAnsi="Arial" w:cs="Arial"/>
        </w:rPr>
        <w:t xml:space="preserve"> </w:t>
      </w:r>
      <w:proofErr w:type="spellStart"/>
      <w:r w:rsidR="003C6762" w:rsidRPr="002C2FAA">
        <w:rPr>
          <w:rFonts w:ascii="Arial" w:hAnsi="Arial" w:cs="Arial"/>
        </w:rPr>
        <w:t>Vesecko</w:t>
      </w:r>
      <w:proofErr w:type="spellEnd"/>
      <w:r w:rsidR="003C6762" w:rsidRPr="002C2FAA">
        <w:rPr>
          <w:rFonts w:ascii="Arial" w:hAnsi="Arial" w:cs="Arial"/>
        </w:rPr>
        <w:t>.</w:t>
      </w:r>
    </w:p>
    <w:p w:rsidR="00210CF4" w:rsidRDefault="00210CF4" w:rsidP="00210CF4">
      <w:pPr>
        <w:pStyle w:val="Odstavecseseznamem"/>
        <w:rPr>
          <w:rFonts w:ascii="Arial" w:hAnsi="Arial" w:cs="Arial"/>
        </w:rPr>
      </w:pPr>
    </w:p>
    <w:p w:rsidR="00210CF4" w:rsidRDefault="00210CF4" w:rsidP="00210CF4">
      <w:pPr>
        <w:spacing w:after="0" w:line="240" w:lineRule="auto"/>
        <w:ind w:left="360"/>
        <w:jc w:val="both"/>
        <w:rPr>
          <w:rFonts w:ascii="Arial" w:hAnsi="Arial" w:cs="Arial"/>
        </w:rPr>
      </w:pPr>
    </w:p>
    <w:p w:rsidR="00210CF4" w:rsidRDefault="00210CF4" w:rsidP="00210CF4">
      <w:pPr>
        <w:spacing w:after="0" w:line="240" w:lineRule="auto"/>
        <w:ind w:left="360"/>
        <w:jc w:val="both"/>
        <w:rPr>
          <w:rFonts w:ascii="Arial" w:hAnsi="Arial" w:cs="Arial"/>
        </w:rPr>
      </w:pPr>
    </w:p>
    <w:p w:rsidR="00A02DCD" w:rsidRPr="00210CF4" w:rsidRDefault="00A02DCD" w:rsidP="00210CF4">
      <w:pPr>
        <w:spacing w:after="0" w:line="240" w:lineRule="auto"/>
        <w:ind w:left="360"/>
        <w:jc w:val="both"/>
        <w:rPr>
          <w:rFonts w:ascii="Arial" w:hAnsi="Arial" w:cs="Arial"/>
        </w:rPr>
      </w:pPr>
    </w:p>
    <w:p w:rsidR="002B7468" w:rsidRPr="00641107" w:rsidRDefault="002B7468" w:rsidP="003C6762">
      <w:pPr>
        <w:spacing w:after="0"/>
        <w:jc w:val="center"/>
        <w:rPr>
          <w:rFonts w:ascii="Arial" w:hAnsi="Arial" w:cs="Arial"/>
          <w:b/>
        </w:rPr>
      </w:pPr>
      <w:r w:rsidRPr="00641107">
        <w:rPr>
          <w:rFonts w:ascii="Arial" w:hAnsi="Arial" w:cs="Arial"/>
          <w:b/>
        </w:rPr>
        <w:t>Čl. 8</w:t>
      </w:r>
    </w:p>
    <w:p w:rsidR="002B7468" w:rsidRPr="00641107" w:rsidRDefault="002B7468" w:rsidP="003C6762">
      <w:pPr>
        <w:spacing w:after="0"/>
        <w:jc w:val="center"/>
        <w:rPr>
          <w:rFonts w:ascii="Arial" w:hAnsi="Arial" w:cs="Arial"/>
          <w:b/>
        </w:rPr>
      </w:pPr>
      <w:r w:rsidRPr="00641107">
        <w:rPr>
          <w:rFonts w:ascii="Arial" w:hAnsi="Arial" w:cs="Arial"/>
          <w:b/>
        </w:rPr>
        <w:t>Závěrečná ustanovení</w:t>
      </w:r>
    </w:p>
    <w:p w:rsidR="00734198" w:rsidRPr="00BB6706" w:rsidRDefault="00734198" w:rsidP="00BB6706">
      <w:pPr>
        <w:spacing w:after="0"/>
        <w:jc w:val="both"/>
        <w:rPr>
          <w:rFonts w:ascii="Arial" w:hAnsi="Arial" w:cs="Arial"/>
        </w:rPr>
      </w:pPr>
    </w:p>
    <w:p w:rsidR="00734198" w:rsidRDefault="00734198" w:rsidP="00734198">
      <w:pPr>
        <w:spacing w:after="0" w:line="240" w:lineRule="auto"/>
        <w:ind w:left="540"/>
        <w:jc w:val="both"/>
        <w:rPr>
          <w:rFonts w:ascii="Arial" w:hAnsi="Arial" w:cs="Arial"/>
        </w:rPr>
      </w:pPr>
    </w:p>
    <w:p w:rsidR="002B7468" w:rsidRPr="00641107" w:rsidRDefault="002B7468" w:rsidP="00BB6706">
      <w:pPr>
        <w:spacing w:after="0" w:line="240" w:lineRule="auto"/>
        <w:ind w:left="360"/>
        <w:jc w:val="both"/>
        <w:rPr>
          <w:rFonts w:ascii="Arial" w:hAnsi="Arial" w:cs="Arial"/>
        </w:rPr>
      </w:pPr>
      <w:r w:rsidRPr="00641107">
        <w:rPr>
          <w:rFonts w:ascii="Arial" w:hAnsi="Arial" w:cs="Arial"/>
        </w:rPr>
        <w:t>Nabytím účinnosti této vyhlášky se zrušuje  Obecně závazná vyhláška obc</w:t>
      </w:r>
      <w:r>
        <w:rPr>
          <w:rFonts w:ascii="Arial" w:hAnsi="Arial" w:cs="Arial"/>
        </w:rPr>
        <w:t xml:space="preserve">e Lažany </w:t>
      </w:r>
      <w:r w:rsidR="003C6762">
        <w:rPr>
          <w:rFonts w:ascii="Arial" w:hAnsi="Arial" w:cs="Arial"/>
        </w:rPr>
        <w:br/>
      </w:r>
      <w:r>
        <w:rPr>
          <w:rFonts w:ascii="Arial" w:hAnsi="Arial" w:cs="Arial"/>
        </w:rPr>
        <w:t>č</w:t>
      </w:r>
      <w:r w:rsidR="003505EE">
        <w:rPr>
          <w:rFonts w:ascii="Arial" w:hAnsi="Arial" w:cs="Arial"/>
        </w:rPr>
        <w:t>.</w:t>
      </w:r>
      <w:r w:rsidR="003C6762">
        <w:rPr>
          <w:rFonts w:ascii="Arial" w:hAnsi="Arial" w:cs="Arial"/>
        </w:rPr>
        <w:t xml:space="preserve"> </w:t>
      </w:r>
      <w:r w:rsidR="003F4648">
        <w:rPr>
          <w:rFonts w:ascii="Arial" w:hAnsi="Arial" w:cs="Arial"/>
        </w:rPr>
        <w:t>3/2019  ze dne 11.12.2019.</w:t>
      </w:r>
    </w:p>
    <w:p w:rsidR="002B7468" w:rsidRDefault="002B7468" w:rsidP="00A02DCD">
      <w:pPr>
        <w:spacing w:after="0"/>
        <w:jc w:val="both"/>
        <w:rPr>
          <w:rFonts w:ascii="Arial" w:hAnsi="Arial" w:cs="Arial"/>
        </w:rPr>
      </w:pPr>
    </w:p>
    <w:p w:rsidR="00A02DCD" w:rsidRDefault="00A02DCD" w:rsidP="00A02DCD">
      <w:pPr>
        <w:spacing w:after="0"/>
        <w:jc w:val="both"/>
        <w:rPr>
          <w:rFonts w:ascii="Arial" w:hAnsi="Arial" w:cs="Arial"/>
        </w:rPr>
      </w:pPr>
    </w:p>
    <w:p w:rsidR="00A02DCD" w:rsidRPr="00641107" w:rsidRDefault="00A02DCD" w:rsidP="00A02DCD">
      <w:pPr>
        <w:spacing w:after="0"/>
        <w:jc w:val="center"/>
        <w:rPr>
          <w:rFonts w:ascii="Arial" w:hAnsi="Arial" w:cs="Arial"/>
          <w:b/>
        </w:rPr>
      </w:pPr>
      <w:r w:rsidRPr="00641107">
        <w:rPr>
          <w:rFonts w:ascii="Arial" w:hAnsi="Arial" w:cs="Arial"/>
          <w:b/>
        </w:rPr>
        <w:t xml:space="preserve">Čl. </w:t>
      </w:r>
      <w:r>
        <w:rPr>
          <w:rFonts w:ascii="Arial" w:hAnsi="Arial" w:cs="Arial"/>
          <w:b/>
        </w:rPr>
        <w:t>9</w:t>
      </w:r>
    </w:p>
    <w:p w:rsidR="00A02DCD" w:rsidRPr="00641107" w:rsidRDefault="00A02DCD" w:rsidP="00A02DCD">
      <w:pPr>
        <w:spacing w:after="0"/>
        <w:jc w:val="center"/>
        <w:rPr>
          <w:rFonts w:ascii="Arial" w:hAnsi="Arial" w:cs="Arial"/>
          <w:b/>
        </w:rPr>
      </w:pPr>
      <w:r>
        <w:rPr>
          <w:rFonts w:ascii="Arial" w:hAnsi="Arial" w:cs="Arial"/>
          <w:b/>
        </w:rPr>
        <w:t>Účinnost</w:t>
      </w:r>
    </w:p>
    <w:p w:rsidR="00A02DCD" w:rsidRPr="00641107" w:rsidRDefault="00A02DCD" w:rsidP="002B7468">
      <w:pPr>
        <w:jc w:val="both"/>
        <w:rPr>
          <w:rFonts w:ascii="Arial" w:hAnsi="Arial" w:cs="Arial"/>
        </w:rPr>
      </w:pPr>
    </w:p>
    <w:p w:rsidR="007848E6" w:rsidRDefault="007848E6" w:rsidP="00A02DCD">
      <w:pPr>
        <w:spacing w:before="120" w:line="288" w:lineRule="auto"/>
        <w:ind w:firstLine="426"/>
        <w:jc w:val="both"/>
        <w:rPr>
          <w:rFonts w:ascii="Arial" w:hAnsi="Arial" w:cs="Arial"/>
        </w:rPr>
      </w:pPr>
      <w:r w:rsidRPr="00DF5857">
        <w:rPr>
          <w:rFonts w:ascii="Arial" w:hAnsi="Arial" w:cs="Arial"/>
        </w:rPr>
        <w:t xml:space="preserve">Tato vyhláška nabývá účinnosti </w:t>
      </w:r>
      <w:r w:rsidR="003F4648">
        <w:rPr>
          <w:rFonts w:ascii="Arial" w:hAnsi="Arial" w:cs="Arial"/>
        </w:rPr>
        <w:t xml:space="preserve"> 15 dnem po vyhlášení.</w:t>
      </w:r>
    </w:p>
    <w:p w:rsidR="007848E6" w:rsidRDefault="007848E6" w:rsidP="007848E6">
      <w:pPr>
        <w:spacing w:before="120" w:line="288" w:lineRule="auto"/>
        <w:jc w:val="both"/>
        <w:rPr>
          <w:rFonts w:ascii="Arial" w:hAnsi="Arial" w:cs="Arial"/>
        </w:rPr>
      </w:pPr>
    </w:p>
    <w:p w:rsidR="007848E6" w:rsidRDefault="007848E6" w:rsidP="007848E6">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rsidR="00F5458A" w:rsidRPr="00DF5857" w:rsidRDefault="007848E6" w:rsidP="00F5458A">
      <w:pPr>
        <w:pStyle w:val="Zkladntext"/>
        <w:tabs>
          <w:tab w:val="left" w:pos="567"/>
          <w:tab w:val="left" w:pos="6379"/>
        </w:tabs>
        <w:spacing w:after="0" w:line="288" w:lineRule="auto"/>
        <w:rPr>
          <w:rFonts w:ascii="Arial" w:hAnsi="Arial" w:cs="Arial"/>
          <w:i/>
          <w:sz w:val="22"/>
          <w:szCs w:val="22"/>
        </w:rPr>
      </w:pPr>
      <w:r>
        <w:rPr>
          <w:rFonts w:ascii="Arial" w:hAnsi="Arial" w:cs="Arial"/>
          <w:i/>
          <w:sz w:val="22"/>
          <w:szCs w:val="22"/>
        </w:rPr>
        <w:tab/>
      </w:r>
      <w:r w:rsidR="00F5458A">
        <w:rPr>
          <w:rFonts w:ascii="Arial" w:hAnsi="Arial" w:cs="Arial"/>
          <w:i/>
          <w:sz w:val="22"/>
          <w:szCs w:val="22"/>
        </w:rPr>
        <w:tab/>
        <w:t>.....................................</w:t>
      </w:r>
      <w:r w:rsidR="00F5458A">
        <w:rPr>
          <w:rFonts w:ascii="Arial" w:hAnsi="Arial" w:cs="Arial"/>
          <w:i/>
          <w:sz w:val="22"/>
          <w:szCs w:val="22"/>
        </w:rPr>
        <w:tab/>
        <w:t>........................................</w:t>
      </w:r>
    </w:p>
    <w:p w:rsidR="00F5458A" w:rsidRPr="000C2DC4" w:rsidRDefault="00F5458A" w:rsidP="00F5458A">
      <w:pPr>
        <w:pStyle w:val="Zkladntext"/>
        <w:tabs>
          <w:tab w:val="center" w:pos="1701"/>
          <w:tab w:val="left" w:pos="6521"/>
        </w:tabs>
        <w:spacing w:after="0" w:line="288" w:lineRule="auto"/>
        <w:rPr>
          <w:rFonts w:ascii="Arial" w:hAnsi="Arial" w:cs="Arial"/>
          <w:sz w:val="22"/>
          <w:szCs w:val="22"/>
        </w:rPr>
      </w:pPr>
      <w:r>
        <w:rPr>
          <w:rFonts w:ascii="Arial" w:hAnsi="Arial" w:cs="Arial"/>
          <w:sz w:val="22"/>
          <w:szCs w:val="22"/>
        </w:rPr>
        <w:tab/>
        <w:t>Svatopluk Bartoš v. r.</w:t>
      </w:r>
      <w:r>
        <w:rPr>
          <w:rFonts w:ascii="Arial" w:hAnsi="Arial" w:cs="Arial"/>
          <w:sz w:val="22"/>
          <w:szCs w:val="22"/>
        </w:rPr>
        <w:tab/>
        <w:t>Ing. Eduard Dvořák v. r.</w:t>
      </w:r>
    </w:p>
    <w:p w:rsidR="007848E6" w:rsidRDefault="00F5458A" w:rsidP="00F5458A">
      <w:pPr>
        <w:pStyle w:val="Zkladntext"/>
        <w:tabs>
          <w:tab w:val="left" w:pos="720"/>
          <w:tab w:val="left" w:pos="6379"/>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rsidR="00371C08" w:rsidRDefault="00371C08" w:rsidP="007848E6">
      <w:pPr>
        <w:pStyle w:val="Zkladntext"/>
        <w:tabs>
          <w:tab w:val="left" w:pos="1080"/>
          <w:tab w:val="left" w:pos="7020"/>
        </w:tabs>
        <w:spacing w:line="288" w:lineRule="auto"/>
        <w:rPr>
          <w:rFonts w:ascii="Arial" w:hAnsi="Arial" w:cs="Arial"/>
          <w:sz w:val="22"/>
          <w:szCs w:val="22"/>
        </w:rPr>
      </w:pPr>
    </w:p>
    <w:p w:rsidR="00371C08" w:rsidRDefault="00371C08" w:rsidP="007848E6">
      <w:pPr>
        <w:pStyle w:val="Zkladntext"/>
        <w:tabs>
          <w:tab w:val="left" w:pos="1080"/>
          <w:tab w:val="left" w:pos="7020"/>
        </w:tabs>
        <w:spacing w:line="288" w:lineRule="auto"/>
        <w:rPr>
          <w:rFonts w:ascii="Arial" w:hAnsi="Arial" w:cs="Arial"/>
          <w:sz w:val="22"/>
          <w:szCs w:val="22"/>
        </w:rPr>
      </w:pPr>
    </w:p>
    <w:p w:rsidR="00371C08" w:rsidRDefault="00371C08" w:rsidP="007848E6">
      <w:pPr>
        <w:pStyle w:val="Zkladntext"/>
        <w:tabs>
          <w:tab w:val="left" w:pos="1080"/>
          <w:tab w:val="left" w:pos="7020"/>
        </w:tabs>
        <w:spacing w:line="288" w:lineRule="auto"/>
        <w:rPr>
          <w:rFonts w:ascii="Arial" w:hAnsi="Arial" w:cs="Arial"/>
          <w:sz w:val="22"/>
          <w:szCs w:val="22"/>
        </w:rPr>
      </w:pPr>
      <w:bookmarkStart w:id="0" w:name="_GoBack"/>
      <w:bookmarkEnd w:id="0"/>
    </w:p>
    <w:p w:rsidR="00371C08" w:rsidRDefault="00371C08" w:rsidP="007848E6">
      <w:pPr>
        <w:pStyle w:val="Zkladntext"/>
        <w:tabs>
          <w:tab w:val="left" w:pos="1080"/>
          <w:tab w:val="left" w:pos="7020"/>
        </w:tabs>
        <w:spacing w:line="288" w:lineRule="auto"/>
        <w:rPr>
          <w:rFonts w:ascii="Arial" w:hAnsi="Arial" w:cs="Arial"/>
          <w:sz w:val="22"/>
          <w:szCs w:val="22"/>
        </w:rPr>
      </w:pPr>
    </w:p>
    <w:p w:rsidR="00371C08" w:rsidRDefault="00371C08" w:rsidP="007848E6">
      <w:pPr>
        <w:pStyle w:val="Zkladntext"/>
        <w:tabs>
          <w:tab w:val="left" w:pos="1080"/>
          <w:tab w:val="left" w:pos="7020"/>
        </w:tabs>
        <w:spacing w:line="288" w:lineRule="auto"/>
        <w:rPr>
          <w:rFonts w:ascii="Arial" w:hAnsi="Arial" w:cs="Arial"/>
          <w:sz w:val="22"/>
          <w:szCs w:val="22"/>
        </w:rPr>
      </w:pPr>
    </w:p>
    <w:p w:rsidR="007848E6" w:rsidRDefault="007848E6" w:rsidP="005C3CAE">
      <w:pPr>
        <w:pStyle w:val="Zkladntext"/>
        <w:tabs>
          <w:tab w:val="left" w:pos="1080"/>
          <w:tab w:val="left" w:pos="3544"/>
        </w:tabs>
        <w:spacing w:after="0" w:line="276" w:lineRule="auto"/>
        <w:rPr>
          <w:rFonts w:ascii="Arial" w:hAnsi="Arial" w:cs="Arial"/>
          <w:sz w:val="22"/>
          <w:szCs w:val="22"/>
        </w:rPr>
      </w:pPr>
      <w:r>
        <w:rPr>
          <w:rFonts w:ascii="Arial" w:hAnsi="Arial" w:cs="Arial"/>
          <w:sz w:val="22"/>
          <w:szCs w:val="22"/>
        </w:rPr>
        <w:t>Vyvěšeno na úřední desce dne:</w:t>
      </w:r>
      <w:r w:rsidR="003F4648">
        <w:rPr>
          <w:rFonts w:ascii="Arial" w:hAnsi="Arial" w:cs="Arial"/>
          <w:sz w:val="22"/>
          <w:szCs w:val="22"/>
        </w:rPr>
        <w:t xml:space="preserve">  15.01.2020</w:t>
      </w:r>
    </w:p>
    <w:p w:rsidR="00371C08" w:rsidRDefault="00371C08" w:rsidP="00371C08">
      <w:pPr>
        <w:pStyle w:val="Zkladntext"/>
        <w:tabs>
          <w:tab w:val="left" w:pos="1080"/>
          <w:tab w:val="left" w:pos="7020"/>
        </w:tabs>
        <w:spacing w:after="0" w:line="276" w:lineRule="auto"/>
        <w:rPr>
          <w:rFonts w:ascii="Arial" w:hAnsi="Arial" w:cs="Arial"/>
          <w:sz w:val="22"/>
          <w:szCs w:val="22"/>
        </w:rPr>
      </w:pPr>
    </w:p>
    <w:p w:rsidR="007848E6" w:rsidRDefault="007848E6" w:rsidP="005C3CAE">
      <w:pPr>
        <w:pStyle w:val="Zkladntext"/>
        <w:tabs>
          <w:tab w:val="left" w:pos="1080"/>
          <w:tab w:val="left" w:pos="3544"/>
        </w:tabs>
        <w:spacing w:after="0" w:line="276" w:lineRule="auto"/>
        <w:rPr>
          <w:rFonts w:ascii="Arial" w:hAnsi="Arial" w:cs="Arial"/>
          <w:sz w:val="22"/>
          <w:szCs w:val="22"/>
        </w:rPr>
      </w:pPr>
      <w:r>
        <w:rPr>
          <w:rFonts w:ascii="Arial" w:hAnsi="Arial" w:cs="Arial"/>
          <w:sz w:val="22"/>
          <w:szCs w:val="22"/>
        </w:rPr>
        <w:t>Sejmuto z úřední desky dne:</w:t>
      </w:r>
    </w:p>
    <w:p w:rsidR="00371C08" w:rsidRDefault="00371C08" w:rsidP="00371C08">
      <w:pPr>
        <w:pStyle w:val="Zkladntext"/>
        <w:tabs>
          <w:tab w:val="left" w:pos="1080"/>
          <w:tab w:val="left" w:pos="7020"/>
        </w:tabs>
        <w:spacing w:after="0" w:line="276" w:lineRule="auto"/>
        <w:rPr>
          <w:rFonts w:ascii="Arial" w:hAnsi="Arial" w:cs="Arial"/>
          <w:sz w:val="22"/>
          <w:szCs w:val="22"/>
        </w:rPr>
      </w:pPr>
    </w:p>
    <w:p w:rsidR="007848E6" w:rsidRPr="00A60454" w:rsidRDefault="007848E6" w:rsidP="00371C08">
      <w:pPr>
        <w:pStyle w:val="Zkladntext"/>
        <w:tabs>
          <w:tab w:val="left" w:pos="1080"/>
          <w:tab w:val="left" w:pos="7020"/>
        </w:tabs>
        <w:spacing w:after="0" w:line="276" w:lineRule="auto"/>
        <w:rPr>
          <w:rFonts w:ascii="Arial" w:hAnsi="Arial" w:cs="Arial"/>
          <w:sz w:val="22"/>
          <w:szCs w:val="22"/>
        </w:rPr>
      </w:pPr>
      <w:r>
        <w:rPr>
          <w:rFonts w:ascii="Arial" w:hAnsi="Arial" w:cs="Arial"/>
          <w:sz w:val="22"/>
          <w:szCs w:val="22"/>
        </w:rPr>
        <w:t>Zveřejnění bylo shodně provedeno způsobem umožňující dálkový přístup.</w:t>
      </w:r>
    </w:p>
    <w:p w:rsidR="00F3022B" w:rsidRDefault="00F3022B" w:rsidP="00371C08">
      <w:pPr>
        <w:spacing w:after="0"/>
        <w:jc w:val="both"/>
        <w:rPr>
          <w:rFonts w:ascii="Arial" w:hAnsi="Arial" w:cs="Arial"/>
        </w:rPr>
      </w:pPr>
    </w:p>
    <w:sectPr w:rsidR="00F3022B" w:rsidSect="007C0ED3">
      <w:footerReference w:type="default" r:id="rId10"/>
      <w:pgSz w:w="11906" w:h="16838"/>
      <w:pgMar w:top="851" w:right="1417" w:bottom="568" w:left="1417"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ED7" w:rsidRDefault="00A17ED7" w:rsidP="007C0ED3">
      <w:pPr>
        <w:spacing w:after="0" w:line="240" w:lineRule="auto"/>
      </w:pPr>
      <w:r>
        <w:separator/>
      </w:r>
    </w:p>
  </w:endnote>
  <w:endnote w:type="continuationSeparator" w:id="0">
    <w:p w:rsidR="00A17ED7" w:rsidRDefault="00A17ED7" w:rsidP="007C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459430"/>
      <w:docPartObj>
        <w:docPartGallery w:val="Page Numbers (Bottom of Page)"/>
        <w:docPartUnique/>
      </w:docPartObj>
    </w:sdtPr>
    <w:sdtEndPr/>
    <w:sdtContent>
      <w:p w:rsidR="007C0ED3" w:rsidRDefault="007C0ED3">
        <w:pPr>
          <w:pStyle w:val="Zpat"/>
          <w:jc w:val="center"/>
        </w:pPr>
        <w:r>
          <w:fldChar w:fldCharType="begin"/>
        </w:r>
        <w:r>
          <w:instrText>PAGE   \* MERGEFORMAT</w:instrText>
        </w:r>
        <w:r>
          <w:fldChar w:fldCharType="separate"/>
        </w:r>
        <w:r w:rsidR="006407D1">
          <w:rPr>
            <w:noProof/>
          </w:rPr>
          <w:t>4</w:t>
        </w:r>
        <w:r>
          <w:fldChar w:fldCharType="end"/>
        </w:r>
      </w:p>
    </w:sdtContent>
  </w:sdt>
  <w:p w:rsidR="007C0ED3" w:rsidRDefault="007C0ED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ED7" w:rsidRDefault="00A17ED7" w:rsidP="007C0ED3">
      <w:pPr>
        <w:spacing w:after="0" w:line="240" w:lineRule="auto"/>
      </w:pPr>
      <w:r>
        <w:separator/>
      </w:r>
    </w:p>
  </w:footnote>
  <w:footnote w:type="continuationSeparator" w:id="0">
    <w:p w:rsidR="00A17ED7" w:rsidRDefault="00A17ED7" w:rsidP="007C0ED3">
      <w:pPr>
        <w:spacing w:after="0" w:line="240" w:lineRule="auto"/>
      </w:pPr>
      <w:r>
        <w:continuationSeparator/>
      </w:r>
    </w:p>
  </w:footnote>
  <w:footnote w:id="1">
    <w:p w:rsidR="002D2E9A" w:rsidRDefault="002D2E9A" w:rsidP="002D2E9A">
      <w:pPr>
        <w:pStyle w:val="Textpoznpodarou"/>
      </w:pPr>
      <w:r>
        <w:rPr>
          <w:rStyle w:val="Znakapoznpodarou"/>
        </w:rPr>
        <w:footnoteRef/>
      </w:r>
      <w:r>
        <w:t xml:space="preserve"> </w:t>
      </w:r>
      <w:r w:rsidRPr="009A64B8">
        <w:rPr>
          <w:rFonts w:ascii="Arial" w:hAnsi="Arial" w:cs="Arial"/>
          <w:sz w:val="18"/>
          <w:szCs w:val="18"/>
        </w:rPr>
        <w:t xml:space="preserve">Vyhláška Ministerstva životního prostředí č. </w:t>
      </w:r>
      <w:r>
        <w:rPr>
          <w:rFonts w:ascii="Arial" w:hAnsi="Arial" w:cs="Arial"/>
          <w:sz w:val="18"/>
          <w:szCs w:val="18"/>
        </w:rPr>
        <w:t>93/2016</w:t>
      </w:r>
      <w:r w:rsidRPr="009A64B8">
        <w:rPr>
          <w:rFonts w:ascii="Arial" w:hAnsi="Arial" w:cs="Arial"/>
          <w:sz w:val="18"/>
          <w:szCs w:val="18"/>
        </w:rPr>
        <w:t xml:space="preserve"> Sb., </w:t>
      </w:r>
      <w:r>
        <w:rPr>
          <w:rFonts w:ascii="Arial" w:hAnsi="Arial" w:cs="Arial"/>
          <w:sz w:val="18"/>
          <w:szCs w:val="18"/>
        </w:rPr>
        <w:t>o Katalogu odpadů.</w:t>
      </w:r>
    </w:p>
    <w:p w:rsidR="002B7468" w:rsidRPr="002B7468" w:rsidRDefault="002D2E9A" w:rsidP="002D2E9A">
      <w:pPr>
        <w:pStyle w:val="Textpoznpodarou"/>
        <w:jc w:val="both"/>
      </w:pPr>
      <w:r>
        <w:rPr>
          <w:rStyle w:val="Znakapoznpodarou"/>
        </w:rPr>
        <w:t>2</w:t>
      </w:r>
      <w:r>
        <w:t xml:space="preserve"> </w:t>
      </w:r>
      <w:r>
        <w:rPr>
          <w:rFonts w:ascii="Arial" w:hAnsi="Arial" w:cs="Arial"/>
          <w:sz w:val="18"/>
          <w:szCs w:val="18"/>
        </w:rPr>
        <w:t>Vyhláška Ministerstva životního prostředí č. 321/2014 Sb., o rozsahu a způsobu zajištění odděleného soustřeďování složek komunálního odpadu –  § 2 odst. 7 povinnost od</w:t>
      </w:r>
      <w:r w:rsidRPr="00AC2295">
        <w:rPr>
          <w:rFonts w:ascii="Arial" w:hAnsi="Arial" w:cs="Arial"/>
          <w:sz w:val="18"/>
          <w:szCs w:val="18"/>
        </w:rPr>
        <w:t xml:space="preserve"> 1.1</w:t>
      </w:r>
      <w:r>
        <w:rPr>
          <w:rFonts w:ascii="Arial" w:hAnsi="Arial" w:cs="Arial"/>
          <w:sz w:val="18"/>
          <w:szCs w:val="18"/>
        </w:rPr>
        <w:t>.</w:t>
      </w:r>
      <w:r w:rsidRPr="00AC2295">
        <w:rPr>
          <w:rFonts w:ascii="Arial" w:hAnsi="Arial" w:cs="Arial"/>
          <w:sz w:val="18"/>
          <w:szCs w:val="18"/>
        </w:rPr>
        <w:t xml:space="preserve"> 2020</w:t>
      </w:r>
      <w:r>
        <w:rPr>
          <w:rFonts w:ascii="Arial" w:hAnsi="Arial" w:cs="Arial"/>
          <w:sz w:val="18"/>
          <w:szCs w:val="18"/>
        </w:rPr>
        <w:t>.</w:t>
      </w:r>
    </w:p>
  </w:footnote>
  <w:footnote w:id="2">
    <w:p w:rsidR="002D2E9A" w:rsidRPr="002B7468" w:rsidRDefault="002D2E9A" w:rsidP="002D2E9A">
      <w:pPr>
        <w:pStyle w:val="Textpoznpodarou"/>
      </w:pPr>
    </w:p>
  </w:footnote>
  <w:footnote w:id="3">
    <w:p w:rsidR="00734198" w:rsidRPr="00734198" w:rsidRDefault="00734198" w:rsidP="00734198">
      <w:pPr>
        <w:jc w:val="both"/>
        <w:rPr>
          <w:rFonts w:ascii="Arial" w:eastAsia="Times New Roman" w:hAnsi="Arial" w:cs="Arial"/>
          <w:noProof/>
          <w:sz w:val="18"/>
          <w:szCs w:val="18"/>
          <w:lang w:eastAsia="cs-CZ"/>
        </w:rPr>
      </w:pPr>
      <w:r>
        <w:rPr>
          <w:rStyle w:val="Znakapoznpodarou"/>
        </w:rPr>
        <w:footnoteRef/>
      </w:r>
      <w:r>
        <w:t xml:space="preserve"> </w:t>
      </w:r>
      <w:r w:rsidRPr="00734198">
        <w:rPr>
          <w:rFonts w:ascii="Arial" w:eastAsia="Times New Roman" w:hAnsi="Arial" w:cs="Arial"/>
          <w:noProof/>
          <w:sz w:val="18"/>
          <w:szCs w:val="18"/>
          <w:lang w:eastAsia="cs-CZ"/>
        </w:rPr>
        <w:t>Jedlé oleje a tuky jsou odkládány do sběrné nádoby v uzavřené plastové nádobě (lahev, kanystr apod.)</w:t>
      </w:r>
    </w:p>
    <w:p w:rsidR="00734198" w:rsidRPr="002B7468" w:rsidRDefault="00734198" w:rsidP="00734198">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52F01F7"/>
    <w:multiLevelType w:val="hybridMultilevel"/>
    <w:tmpl w:val="66565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DE376CE"/>
    <w:multiLevelType w:val="hybridMultilevel"/>
    <w:tmpl w:val="98BCD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B6285"/>
    <w:multiLevelType w:val="hybridMultilevel"/>
    <w:tmpl w:val="0A0CBBE8"/>
    <w:lvl w:ilvl="0" w:tplc="5504D558">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BF05F9"/>
    <w:multiLevelType w:val="hybridMultilevel"/>
    <w:tmpl w:val="EFBC86D2"/>
    <w:lvl w:ilvl="0" w:tplc="B014615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CA63741"/>
    <w:multiLevelType w:val="hybridMultilevel"/>
    <w:tmpl w:val="D41E303C"/>
    <w:lvl w:ilvl="0" w:tplc="7DC2F768">
      <w:start w:val="2"/>
      <w:numFmt w:val="bullet"/>
      <w:lvlText w:val=""/>
      <w:lvlJc w:val="left"/>
      <w:pPr>
        <w:ind w:left="345" w:hanging="360"/>
      </w:pPr>
      <w:rPr>
        <w:rFonts w:ascii="Symbol" w:eastAsiaTheme="minorHAnsi" w:hAnsi="Symbol" w:cs="Times New Roman" w:hint="default"/>
      </w:rPr>
    </w:lvl>
    <w:lvl w:ilvl="1" w:tplc="04050003" w:tentative="1">
      <w:start w:val="1"/>
      <w:numFmt w:val="bullet"/>
      <w:lvlText w:val="o"/>
      <w:lvlJc w:val="left"/>
      <w:pPr>
        <w:ind w:left="1065" w:hanging="360"/>
      </w:pPr>
      <w:rPr>
        <w:rFonts w:ascii="Courier New" w:hAnsi="Courier New" w:cs="Courier New" w:hint="default"/>
      </w:rPr>
    </w:lvl>
    <w:lvl w:ilvl="2" w:tplc="04050005" w:tentative="1">
      <w:start w:val="1"/>
      <w:numFmt w:val="bullet"/>
      <w:lvlText w:val=""/>
      <w:lvlJc w:val="left"/>
      <w:pPr>
        <w:ind w:left="1785" w:hanging="360"/>
      </w:pPr>
      <w:rPr>
        <w:rFonts w:ascii="Wingdings" w:hAnsi="Wingdings" w:hint="default"/>
      </w:rPr>
    </w:lvl>
    <w:lvl w:ilvl="3" w:tplc="04050001" w:tentative="1">
      <w:start w:val="1"/>
      <w:numFmt w:val="bullet"/>
      <w:lvlText w:val=""/>
      <w:lvlJc w:val="left"/>
      <w:pPr>
        <w:ind w:left="2505" w:hanging="360"/>
      </w:pPr>
      <w:rPr>
        <w:rFonts w:ascii="Symbol" w:hAnsi="Symbol" w:hint="default"/>
      </w:rPr>
    </w:lvl>
    <w:lvl w:ilvl="4" w:tplc="04050003" w:tentative="1">
      <w:start w:val="1"/>
      <w:numFmt w:val="bullet"/>
      <w:lvlText w:val="o"/>
      <w:lvlJc w:val="left"/>
      <w:pPr>
        <w:ind w:left="3225" w:hanging="360"/>
      </w:pPr>
      <w:rPr>
        <w:rFonts w:ascii="Courier New" w:hAnsi="Courier New" w:cs="Courier New" w:hint="default"/>
      </w:rPr>
    </w:lvl>
    <w:lvl w:ilvl="5" w:tplc="04050005" w:tentative="1">
      <w:start w:val="1"/>
      <w:numFmt w:val="bullet"/>
      <w:lvlText w:val=""/>
      <w:lvlJc w:val="left"/>
      <w:pPr>
        <w:ind w:left="3945" w:hanging="360"/>
      </w:pPr>
      <w:rPr>
        <w:rFonts w:ascii="Wingdings" w:hAnsi="Wingdings" w:hint="default"/>
      </w:rPr>
    </w:lvl>
    <w:lvl w:ilvl="6" w:tplc="04050001" w:tentative="1">
      <w:start w:val="1"/>
      <w:numFmt w:val="bullet"/>
      <w:lvlText w:val=""/>
      <w:lvlJc w:val="left"/>
      <w:pPr>
        <w:ind w:left="4665" w:hanging="360"/>
      </w:pPr>
      <w:rPr>
        <w:rFonts w:ascii="Symbol" w:hAnsi="Symbol" w:hint="default"/>
      </w:rPr>
    </w:lvl>
    <w:lvl w:ilvl="7" w:tplc="04050003" w:tentative="1">
      <w:start w:val="1"/>
      <w:numFmt w:val="bullet"/>
      <w:lvlText w:val="o"/>
      <w:lvlJc w:val="left"/>
      <w:pPr>
        <w:ind w:left="5385" w:hanging="360"/>
      </w:pPr>
      <w:rPr>
        <w:rFonts w:ascii="Courier New" w:hAnsi="Courier New" w:cs="Courier New" w:hint="default"/>
      </w:rPr>
    </w:lvl>
    <w:lvl w:ilvl="8" w:tplc="04050005" w:tentative="1">
      <w:start w:val="1"/>
      <w:numFmt w:val="bullet"/>
      <w:lvlText w:val=""/>
      <w:lvlJc w:val="left"/>
      <w:pPr>
        <w:ind w:left="6105" w:hanging="360"/>
      </w:pPr>
      <w:rPr>
        <w:rFonts w:ascii="Wingdings" w:hAnsi="Wingdings" w:hint="default"/>
      </w:rPr>
    </w:lvl>
  </w:abstractNum>
  <w:abstractNum w:abstractNumId="1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DDA6BB2"/>
    <w:multiLevelType w:val="hybridMultilevel"/>
    <w:tmpl w:val="5B14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2AE7236F"/>
    <w:multiLevelType w:val="hybridMultilevel"/>
    <w:tmpl w:val="2D9C2DB0"/>
    <w:lvl w:ilvl="0" w:tplc="E2C2B0CC">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022537"/>
    <w:multiLevelType w:val="hybridMultilevel"/>
    <w:tmpl w:val="D8F250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4D42936"/>
    <w:multiLevelType w:val="hybridMultilevel"/>
    <w:tmpl w:val="34DC53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F971679"/>
    <w:multiLevelType w:val="hybridMultilevel"/>
    <w:tmpl w:val="322658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5B4AC9"/>
    <w:multiLevelType w:val="hybridMultilevel"/>
    <w:tmpl w:val="A2702DD0"/>
    <w:lvl w:ilvl="0" w:tplc="E45C2D1C">
      <w:start w:val="1"/>
      <w:numFmt w:val="decimal"/>
      <w:lvlText w:val="%1)"/>
      <w:lvlJc w:val="left"/>
      <w:pPr>
        <w:ind w:left="360" w:hanging="360"/>
      </w:pPr>
      <w:rPr>
        <w:strike w:val="0"/>
        <w:dstrike w:val="0"/>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1"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CEA02C5"/>
    <w:multiLevelType w:val="multilevel"/>
    <w:tmpl w:val="DB38A8AC"/>
    <w:lvl w:ilvl="0">
      <w:start w:val="1"/>
      <w:numFmt w:val="lowerLetter"/>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D7F3B0B"/>
    <w:multiLevelType w:val="hybridMultilevel"/>
    <w:tmpl w:val="DEF86704"/>
    <w:lvl w:ilvl="0" w:tplc="2B501340">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0"/>
  </w:num>
  <w:num w:numId="3">
    <w:abstractNumId w:val="23"/>
  </w:num>
  <w:num w:numId="4">
    <w:abstractNumId w:val="1"/>
  </w:num>
  <w:num w:numId="5">
    <w:abstractNumId w:val="32"/>
  </w:num>
  <w:num w:numId="6">
    <w:abstractNumId w:val="20"/>
  </w:num>
  <w:num w:numId="7">
    <w:abstractNumId w:val="27"/>
  </w:num>
  <w:num w:numId="8">
    <w:abstractNumId w:val="31"/>
  </w:num>
  <w:num w:numId="9">
    <w:abstractNumId w:val="13"/>
  </w:num>
  <w:num w:numId="10">
    <w:abstractNumId w:val="0"/>
  </w:num>
  <w:num w:numId="11">
    <w:abstractNumId w:val="22"/>
  </w:num>
  <w:num w:numId="12">
    <w:abstractNumId w:val="11"/>
  </w:num>
  <w:num w:numId="13">
    <w:abstractNumId w:val="24"/>
  </w:num>
  <w:num w:numId="14">
    <w:abstractNumId w:val="15"/>
  </w:num>
  <w:num w:numId="15">
    <w:abstractNumId w:val="19"/>
  </w:num>
  <w:num w:numId="16">
    <w:abstractNumId w:val="9"/>
  </w:num>
  <w:num w:numId="17">
    <w:abstractNumId w:val="3"/>
  </w:num>
  <w:num w:numId="18">
    <w:abstractNumId w:val="29"/>
  </w:num>
  <w:num w:numId="19">
    <w:abstractNumId w:val="4"/>
  </w:num>
  <w:num w:numId="20">
    <w:abstractNumId w:val="14"/>
  </w:num>
  <w:num w:numId="21">
    <w:abstractNumId w:val="8"/>
  </w:num>
  <w:num w:numId="22">
    <w:abstractNumId w:val="26"/>
  </w:num>
  <w:num w:numId="23">
    <w:abstractNumId w:val="25"/>
  </w:num>
  <w:num w:numId="24">
    <w:abstractNumId w:val="2"/>
  </w:num>
  <w:num w:numId="25">
    <w:abstractNumId w:val="12"/>
  </w:num>
  <w:num w:numId="26">
    <w:abstractNumId w:val="7"/>
  </w:num>
  <w:num w:numId="27">
    <w:abstractNumId w:val="17"/>
  </w:num>
  <w:num w:numId="28">
    <w:abstractNumId w:val="5"/>
  </w:num>
  <w:num w:numId="29">
    <w:abstractNumId w:val="33"/>
  </w:num>
  <w:num w:numId="30">
    <w:abstractNumId w:val="18"/>
  </w:num>
  <w:num w:numId="31">
    <w:abstractNumId w:val="16"/>
  </w:num>
  <w:num w:numId="32">
    <w:abstractNumId w:val="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708D8"/>
    <w:rsid w:val="000274AA"/>
    <w:rsid w:val="000A4C66"/>
    <w:rsid w:val="000C79A0"/>
    <w:rsid w:val="000F19CA"/>
    <w:rsid w:val="00161182"/>
    <w:rsid w:val="00173E2C"/>
    <w:rsid w:val="001964B2"/>
    <w:rsid w:val="001F74CD"/>
    <w:rsid w:val="00210CF4"/>
    <w:rsid w:val="002601AB"/>
    <w:rsid w:val="0026548F"/>
    <w:rsid w:val="002B7468"/>
    <w:rsid w:val="002C2FAA"/>
    <w:rsid w:val="002D2E9A"/>
    <w:rsid w:val="002E5BBB"/>
    <w:rsid w:val="00323034"/>
    <w:rsid w:val="003505EE"/>
    <w:rsid w:val="0035333F"/>
    <w:rsid w:val="00371C08"/>
    <w:rsid w:val="0039645D"/>
    <w:rsid w:val="003C6762"/>
    <w:rsid w:val="003F4648"/>
    <w:rsid w:val="0040473F"/>
    <w:rsid w:val="004361B1"/>
    <w:rsid w:val="00464AD7"/>
    <w:rsid w:val="00517819"/>
    <w:rsid w:val="005C3221"/>
    <w:rsid w:val="005C3CAE"/>
    <w:rsid w:val="00631023"/>
    <w:rsid w:val="006407D1"/>
    <w:rsid w:val="00662125"/>
    <w:rsid w:val="00682631"/>
    <w:rsid w:val="006B1AA6"/>
    <w:rsid w:val="006D7DD8"/>
    <w:rsid w:val="006F74D4"/>
    <w:rsid w:val="007105DB"/>
    <w:rsid w:val="00712A2A"/>
    <w:rsid w:val="00734198"/>
    <w:rsid w:val="00751073"/>
    <w:rsid w:val="007848E6"/>
    <w:rsid w:val="007C0ED3"/>
    <w:rsid w:val="007E74B7"/>
    <w:rsid w:val="00847D8F"/>
    <w:rsid w:val="008529E9"/>
    <w:rsid w:val="008F779D"/>
    <w:rsid w:val="00930D81"/>
    <w:rsid w:val="00993D6D"/>
    <w:rsid w:val="00A02DCD"/>
    <w:rsid w:val="00A17ED7"/>
    <w:rsid w:val="00A67D3E"/>
    <w:rsid w:val="00A70D2C"/>
    <w:rsid w:val="00AE1F67"/>
    <w:rsid w:val="00B262F8"/>
    <w:rsid w:val="00BB6706"/>
    <w:rsid w:val="00BC13D6"/>
    <w:rsid w:val="00C51C69"/>
    <w:rsid w:val="00C84963"/>
    <w:rsid w:val="00CB062D"/>
    <w:rsid w:val="00CB340D"/>
    <w:rsid w:val="00CD1128"/>
    <w:rsid w:val="00CD3673"/>
    <w:rsid w:val="00D15509"/>
    <w:rsid w:val="00D37E96"/>
    <w:rsid w:val="00D5412A"/>
    <w:rsid w:val="00DC2C54"/>
    <w:rsid w:val="00DD0C3B"/>
    <w:rsid w:val="00E620A2"/>
    <w:rsid w:val="00EC4EFF"/>
    <w:rsid w:val="00ED221A"/>
    <w:rsid w:val="00ED4F3A"/>
    <w:rsid w:val="00ED775A"/>
    <w:rsid w:val="00F3022B"/>
    <w:rsid w:val="00F4052F"/>
    <w:rsid w:val="00F5458A"/>
    <w:rsid w:val="00F708D8"/>
    <w:rsid w:val="00FB08A6"/>
    <w:rsid w:val="00FF3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DD6C19-BC51-4EFD-8357-D2D04F7A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79A0"/>
  </w:style>
  <w:style w:type="paragraph" w:styleId="Nadpis2">
    <w:name w:val="heading 2"/>
    <w:basedOn w:val="Normln"/>
    <w:next w:val="Normln"/>
    <w:link w:val="Nadpis2Char"/>
    <w:qFormat/>
    <w:rsid w:val="002B7468"/>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08D8"/>
    <w:pPr>
      <w:ind w:left="720"/>
      <w:contextualSpacing/>
    </w:pPr>
  </w:style>
  <w:style w:type="table" w:styleId="Mkatabulky">
    <w:name w:val="Table Grid"/>
    <w:basedOn w:val="Normlntabulka"/>
    <w:uiPriority w:val="59"/>
    <w:rsid w:val="000F1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405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052F"/>
    <w:rPr>
      <w:rFonts w:ascii="Tahoma" w:hAnsi="Tahoma" w:cs="Tahoma"/>
      <w:sz w:val="16"/>
      <w:szCs w:val="16"/>
    </w:rPr>
  </w:style>
  <w:style w:type="paragraph" w:styleId="Zhlav">
    <w:name w:val="header"/>
    <w:basedOn w:val="Normln"/>
    <w:link w:val="ZhlavChar"/>
    <w:uiPriority w:val="99"/>
    <w:unhideWhenUsed/>
    <w:rsid w:val="007C0E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0ED3"/>
  </w:style>
  <w:style w:type="paragraph" w:styleId="Zpat">
    <w:name w:val="footer"/>
    <w:basedOn w:val="Normln"/>
    <w:link w:val="ZpatChar"/>
    <w:uiPriority w:val="99"/>
    <w:unhideWhenUsed/>
    <w:rsid w:val="007C0ED3"/>
    <w:pPr>
      <w:tabs>
        <w:tab w:val="center" w:pos="4536"/>
        <w:tab w:val="right" w:pos="9072"/>
      </w:tabs>
      <w:spacing w:after="0" w:line="240" w:lineRule="auto"/>
    </w:pPr>
  </w:style>
  <w:style w:type="character" w:customStyle="1" w:styleId="ZpatChar">
    <w:name w:val="Zápatí Char"/>
    <w:basedOn w:val="Standardnpsmoodstavce"/>
    <w:link w:val="Zpat"/>
    <w:uiPriority w:val="99"/>
    <w:rsid w:val="007C0ED3"/>
  </w:style>
  <w:style w:type="paragraph" w:styleId="Zkladntext">
    <w:name w:val="Body Text"/>
    <w:basedOn w:val="Normln"/>
    <w:link w:val="ZkladntextChar"/>
    <w:rsid w:val="007848E6"/>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7848E6"/>
    <w:rPr>
      <w:rFonts w:ascii="Times New Roman" w:eastAsia="Times New Roman" w:hAnsi="Times New Roman" w:cs="Times New Roman"/>
      <w:sz w:val="24"/>
      <w:szCs w:val="24"/>
      <w:lang w:eastAsia="cs-CZ"/>
    </w:rPr>
  </w:style>
  <w:style w:type="paragraph" w:styleId="Textpoznpodarou">
    <w:name w:val="footnote text"/>
    <w:basedOn w:val="Normln"/>
    <w:link w:val="TextpoznpodarouChar"/>
    <w:rsid w:val="007848E6"/>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rsid w:val="007848E6"/>
    <w:rPr>
      <w:rFonts w:ascii="Times New Roman" w:eastAsia="Times New Roman" w:hAnsi="Times New Roman" w:cs="Times New Roman"/>
      <w:noProof/>
      <w:sz w:val="20"/>
      <w:szCs w:val="20"/>
      <w:lang w:eastAsia="cs-CZ"/>
    </w:rPr>
  </w:style>
  <w:style w:type="character" w:styleId="Znakapoznpodarou">
    <w:name w:val="footnote reference"/>
    <w:semiHidden/>
    <w:rsid w:val="007848E6"/>
    <w:rPr>
      <w:vertAlign w:val="superscript"/>
    </w:rPr>
  </w:style>
  <w:style w:type="paragraph" w:customStyle="1" w:styleId="slalnk">
    <w:name w:val="Čísla článků"/>
    <w:basedOn w:val="Normln"/>
    <w:rsid w:val="007848E6"/>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7848E6"/>
    <w:pPr>
      <w:spacing w:before="60" w:after="160"/>
    </w:pPr>
  </w:style>
  <w:style w:type="paragraph" w:customStyle="1" w:styleId="NormlnIMP">
    <w:name w:val="Normální_IMP"/>
    <w:basedOn w:val="Normln"/>
    <w:rsid w:val="007E74B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2B7468"/>
    <w:pPr>
      <w:spacing w:after="120"/>
      <w:ind w:left="283"/>
    </w:pPr>
  </w:style>
  <w:style w:type="character" w:customStyle="1" w:styleId="ZkladntextodsazenChar">
    <w:name w:val="Základní text odsazený Char"/>
    <w:basedOn w:val="Standardnpsmoodstavce"/>
    <w:link w:val="Zkladntextodsazen"/>
    <w:uiPriority w:val="99"/>
    <w:semiHidden/>
    <w:rsid w:val="002B7468"/>
  </w:style>
  <w:style w:type="character" w:customStyle="1" w:styleId="Nadpis2Char">
    <w:name w:val="Nadpis 2 Char"/>
    <w:basedOn w:val="Standardnpsmoodstavce"/>
    <w:link w:val="Nadpis2"/>
    <w:rsid w:val="002B7468"/>
    <w:rPr>
      <w:rFonts w:ascii="Times New Roman" w:eastAsia="Times New Roman" w:hAnsi="Times New Roman" w:cs="Times New Roman"/>
      <w:sz w:val="24"/>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65697">
      <w:bodyDiv w:val="1"/>
      <w:marLeft w:val="0"/>
      <w:marRight w:val="0"/>
      <w:marTop w:val="0"/>
      <w:marBottom w:val="0"/>
      <w:divBdr>
        <w:top w:val="none" w:sz="0" w:space="0" w:color="auto"/>
        <w:left w:val="none" w:sz="0" w:space="0" w:color="auto"/>
        <w:bottom w:val="none" w:sz="0" w:space="0" w:color="auto"/>
        <w:right w:val="none" w:sz="0" w:space="0" w:color="auto"/>
      </w:divBdr>
    </w:div>
    <w:div w:id="1001661380">
      <w:bodyDiv w:val="1"/>
      <w:marLeft w:val="0"/>
      <w:marRight w:val="0"/>
      <w:marTop w:val="0"/>
      <w:marBottom w:val="0"/>
      <w:divBdr>
        <w:top w:val="none" w:sz="0" w:space="0" w:color="auto"/>
        <w:left w:val="none" w:sz="0" w:space="0" w:color="auto"/>
        <w:bottom w:val="none" w:sz="0" w:space="0" w:color="auto"/>
        <w:right w:val="none" w:sz="0" w:space="0" w:color="auto"/>
      </w:divBdr>
    </w:div>
    <w:div w:id="1596129885">
      <w:bodyDiv w:val="1"/>
      <w:marLeft w:val="0"/>
      <w:marRight w:val="0"/>
      <w:marTop w:val="0"/>
      <w:marBottom w:val="0"/>
      <w:divBdr>
        <w:top w:val="none" w:sz="0" w:space="0" w:color="auto"/>
        <w:left w:val="none" w:sz="0" w:space="0" w:color="auto"/>
        <w:bottom w:val="none" w:sz="0" w:space="0" w:color="auto"/>
        <w:right w:val="none" w:sz="0" w:space="0" w:color="auto"/>
      </w:divBdr>
    </w:div>
    <w:div w:id="170119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A0DFC-40B7-4A11-A9E8-F7FC2C98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715</Words>
  <Characters>4222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Lažany</dc:creator>
  <cp:lastModifiedBy>Dvořák Eduard</cp:lastModifiedBy>
  <cp:revision>6</cp:revision>
  <cp:lastPrinted>2019-12-17T23:46:00Z</cp:lastPrinted>
  <dcterms:created xsi:type="dcterms:W3CDTF">2020-01-15T13:45:00Z</dcterms:created>
  <dcterms:modified xsi:type="dcterms:W3CDTF">2024-12-21T14:34:00Z</dcterms:modified>
</cp:coreProperties>
</file>