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4256" w14:textId="77777777" w:rsidR="00066E10" w:rsidRDefault="00066E10" w:rsidP="00066E10">
      <w:pPr>
        <w:pStyle w:val="Zhlav"/>
        <w:tabs>
          <w:tab w:val="clear" w:pos="4536"/>
          <w:tab w:val="clear" w:pos="9072"/>
        </w:tabs>
        <w:rPr>
          <w:bCs/>
        </w:rPr>
      </w:pPr>
    </w:p>
    <w:p w14:paraId="3649B2E3" w14:textId="77777777" w:rsidR="00066E10" w:rsidRDefault="0076776F" w:rsidP="00066E10">
      <w:pPr>
        <w:pStyle w:val="Zkladntext"/>
        <w:spacing w:after="0"/>
        <w:jc w:val="center"/>
        <w:rPr>
          <w:b/>
          <w:sz w:val="32"/>
        </w:rPr>
      </w:pPr>
      <w:r>
        <w:rPr>
          <w:b/>
          <w:sz w:val="32"/>
        </w:rPr>
        <w:t>OBEC KNOVÍZ</w:t>
      </w:r>
    </w:p>
    <w:p w14:paraId="4460798B" w14:textId="77777777" w:rsidR="00066E10" w:rsidRDefault="00066E10" w:rsidP="00066E10">
      <w:pPr>
        <w:pStyle w:val="Zkladntext"/>
        <w:spacing w:after="0"/>
        <w:jc w:val="center"/>
        <w:rPr>
          <w:b/>
          <w:sz w:val="32"/>
        </w:rPr>
      </w:pPr>
    </w:p>
    <w:p w14:paraId="4423A37C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2643ABA8" w14:textId="77777777" w:rsidR="00066E10" w:rsidRDefault="0076776F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</w:t>
      </w:r>
      <w:r w:rsidR="00066E10">
        <w:rPr>
          <w:b/>
          <w:color w:val="000000"/>
          <w:sz w:val="32"/>
        </w:rPr>
        <w:t>bce</w:t>
      </w:r>
      <w:r>
        <w:rPr>
          <w:b/>
          <w:color w:val="000000"/>
          <w:sz w:val="32"/>
        </w:rPr>
        <w:t xml:space="preserve"> Knovíz</w:t>
      </w:r>
    </w:p>
    <w:p w14:paraId="0D1D1D2F" w14:textId="77777777" w:rsidR="00066E10" w:rsidRDefault="0076776F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č. </w:t>
      </w:r>
      <w:r w:rsidR="003265E4">
        <w:rPr>
          <w:b/>
          <w:color w:val="000000"/>
          <w:sz w:val="28"/>
        </w:rPr>
        <w:t>1/2025</w:t>
      </w:r>
      <w:r w:rsidR="00066E10">
        <w:rPr>
          <w:b/>
          <w:color w:val="000000"/>
          <w:sz w:val="28"/>
        </w:rPr>
        <w:t>,</w:t>
      </w:r>
    </w:p>
    <w:p w14:paraId="30F53CB0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4B25F0A5" w14:textId="77777777" w:rsidR="0076776F" w:rsidRDefault="00066E10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kterou se stanovují pravidla pro pohyb psů na v</w:t>
      </w:r>
      <w:r w:rsidR="0076776F">
        <w:rPr>
          <w:b/>
          <w:color w:val="000000"/>
          <w:sz w:val="28"/>
        </w:rPr>
        <w:t xml:space="preserve">eřejném prostranství v obci </w:t>
      </w:r>
    </w:p>
    <w:p w14:paraId="098DD970" w14:textId="77777777" w:rsidR="00066E10" w:rsidRDefault="0076776F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Knovíz</w:t>
      </w:r>
      <w:r w:rsidR="00066E10">
        <w:rPr>
          <w:b/>
          <w:color w:val="000000"/>
          <w:sz w:val="28"/>
        </w:rPr>
        <w:t xml:space="preserve"> a vymezují prostory pro volné pobíhání psů</w:t>
      </w:r>
    </w:p>
    <w:p w14:paraId="21DB5BF5" w14:textId="77777777" w:rsidR="00066E10" w:rsidRDefault="00066E10" w:rsidP="00066E10">
      <w:pPr>
        <w:pStyle w:val="Zkladntext"/>
        <w:spacing w:after="0"/>
        <w:jc w:val="center"/>
        <w:rPr>
          <w:b/>
          <w:sz w:val="32"/>
        </w:rPr>
      </w:pPr>
    </w:p>
    <w:p w14:paraId="7763774E" w14:textId="77777777" w:rsidR="00066E10" w:rsidRDefault="0076776F" w:rsidP="00066E10">
      <w:pPr>
        <w:pStyle w:val="Zkladntext"/>
        <w:spacing w:after="0"/>
        <w:jc w:val="both"/>
      </w:pPr>
      <w:r>
        <w:t>Zastupitelstvo obce Knovíz</w:t>
      </w:r>
      <w:r w:rsidR="00066E10">
        <w:t xml:space="preserve"> se na svém zasedání dne</w:t>
      </w:r>
      <w:r w:rsidR="00612C35">
        <w:t xml:space="preserve"> </w:t>
      </w:r>
      <w:r w:rsidR="003265E4">
        <w:t>24.2.2025</w:t>
      </w:r>
      <w:r w:rsidR="00612C35">
        <w:t xml:space="preserve"> </w:t>
      </w:r>
      <w:r w:rsidR="00066E10">
        <w:t xml:space="preserve">usneslo vydat na základě </w:t>
      </w:r>
      <w:r w:rsidR="00066E10">
        <w:br/>
        <w:t xml:space="preserve">ust. </w:t>
      </w:r>
      <w:r w:rsidR="00066E10" w:rsidRPr="003265E4">
        <w:t>§ 24 odst. 2 zákona č. 246/1992 Sb., na ochranu zvířat proti týrání</w:t>
      </w:r>
      <w:r w:rsidR="003265E4" w:rsidRPr="003265E4">
        <w:t xml:space="preserve">, </w:t>
      </w:r>
      <w:r w:rsidR="00066E10" w:rsidRPr="003265E4">
        <w:t xml:space="preserve">ve znění pozdějších předpisů, a v souladu s ust. § 10 písm. d), § </w:t>
      </w:r>
      <w:smartTag w:uri="urn:schemas-microsoft-com:office:smarttags" w:element="metricconverter">
        <w:smartTagPr>
          <w:attr w:name="ProductID" w:val="35 a"/>
        </w:smartTagPr>
        <w:r w:rsidR="00066E10" w:rsidRPr="003265E4">
          <w:t>35 a</w:t>
        </w:r>
      </w:smartTag>
      <w:r w:rsidR="00066E10" w:rsidRPr="003265E4">
        <w:t xml:space="preserve"> § 84 odst. 2) písm. h) zákona č. 128/2000 Sb., o obcích (obecní zřízení), ve znění pozdějších předpisů, tuto obecně závaznou vyhlášku:</w:t>
      </w:r>
    </w:p>
    <w:p w14:paraId="3DE4D91B" w14:textId="77777777" w:rsidR="00066E10" w:rsidRDefault="00066E10" w:rsidP="00066E10">
      <w:pPr>
        <w:pStyle w:val="Zkladntext"/>
        <w:spacing w:after="0"/>
      </w:pPr>
    </w:p>
    <w:p w14:paraId="0F69BEB2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1</w:t>
      </w:r>
    </w:p>
    <w:p w14:paraId="66C57CFE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Pravidla pro pohyb psů na veřejném prostranství</w:t>
      </w:r>
    </w:p>
    <w:p w14:paraId="4158FD4E" w14:textId="77777777" w:rsidR="00066E10" w:rsidRDefault="00066E10" w:rsidP="00066E10">
      <w:pPr>
        <w:pStyle w:val="Zkladntext"/>
        <w:spacing w:after="0"/>
        <w:jc w:val="center"/>
      </w:pPr>
    </w:p>
    <w:p w14:paraId="0DFA7BCC" w14:textId="77777777" w:rsidR="00066E10" w:rsidRDefault="00066E10" w:rsidP="00066E10">
      <w:pPr>
        <w:pStyle w:val="Seznamoslovan"/>
        <w:numPr>
          <w:ilvl w:val="0"/>
          <w:numId w:val="21"/>
        </w:numPr>
      </w:pPr>
      <w:r>
        <w:t xml:space="preserve">Stanovují se následující pravidla pro pohyb psů na </w:t>
      </w:r>
      <w:r w:rsidRPr="003265E4">
        <w:rPr>
          <w:szCs w:val="24"/>
        </w:rPr>
        <w:t>veřejném prostranství</w:t>
      </w:r>
      <w:r w:rsidR="00FE2694" w:rsidRPr="003265E4">
        <w:rPr>
          <w:szCs w:val="24"/>
        </w:rPr>
        <w:t xml:space="preserve"> </w:t>
      </w:r>
      <w:r w:rsidR="00FE2694" w:rsidRPr="003265E4">
        <w:rPr>
          <w:rStyle w:val="Znakapoznpodarou"/>
          <w:b/>
          <w:bCs/>
          <w:sz w:val="18"/>
        </w:rPr>
        <w:t>1)</w:t>
      </w:r>
      <w:r w:rsidR="00FE2694" w:rsidRPr="003265E4">
        <w:rPr>
          <w:rStyle w:val="Znakapoznpodarou"/>
          <w:color w:val="FF0000"/>
          <w:sz w:val="18"/>
        </w:rPr>
        <w:t xml:space="preserve"> </w:t>
      </w:r>
      <w:r w:rsidRPr="003265E4">
        <w:rPr>
          <w:szCs w:val="24"/>
        </w:rPr>
        <w:t xml:space="preserve"> v</w:t>
      </w:r>
      <w:r w:rsidR="00D24D1F">
        <w:rPr>
          <w:szCs w:val="24"/>
        </w:rPr>
        <w:t> </w:t>
      </w:r>
      <w:r w:rsidRPr="003265E4">
        <w:rPr>
          <w:szCs w:val="24"/>
        </w:rPr>
        <w:t>obci</w:t>
      </w:r>
      <w:r w:rsidR="00D24D1F">
        <w:rPr>
          <w:szCs w:val="24"/>
        </w:rPr>
        <w:t xml:space="preserve"> Knovíz</w:t>
      </w:r>
      <w:r w:rsidRPr="003265E4">
        <w:t>:</w:t>
      </w:r>
    </w:p>
    <w:p w14:paraId="5D6BE825" w14:textId="77777777" w:rsidR="00066E10" w:rsidRDefault="00146F67" w:rsidP="008C6769">
      <w:pPr>
        <w:pStyle w:val="Seznamoslovan"/>
        <w:numPr>
          <w:ilvl w:val="0"/>
          <w:numId w:val="19"/>
        </w:numPr>
      </w:pPr>
      <w:r>
        <w:t>na veřejných prostranstvích v obci,</w:t>
      </w:r>
      <w:r w:rsidR="008C6769">
        <w:t xml:space="preserve"> </w:t>
      </w:r>
      <w:r w:rsidR="008C6769" w:rsidRPr="003265E4">
        <w:rPr>
          <w:bCs/>
        </w:rPr>
        <w:t>je zakázán volný pohyb psů bez vodítka</w:t>
      </w:r>
      <w:r w:rsidR="00B560AF">
        <w:rPr>
          <w:bCs/>
        </w:rPr>
        <w:t xml:space="preserve"> a</w:t>
      </w:r>
      <w:r w:rsidR="008C6769" w:rsidRPr="003265E4">
        <w:rPr>
          <w:bCs/>
        </w:rPr>
        <w:t xml:space="preserve"> </w:t>
      </w:r>
      <w:r w:rsidR="00B560AF">
        <w:rPr>
          <w:bCs/>
        </w:rPr>
        <w:t xml:space="preserve">pes musí být </w:t>
      </w:r>
      <w:r w:rsidR="008C6769" w:rsidRPr="003265E4">
        <w:rPr>
          <w:bCs/>
        </w:rPr>
        <w:t>pod</w:t>
      </w:r>
      <w:r w:rsidR="00B560AF">
        <w:rPr>
          <w:bCs/>
        </w:rPr>
        <w:t xml:space="preserve"> </w:t>
      </w:r>
      <w:r w:rsidR="008C6769" w:rsidRPr="003265E4">
        <w:rPr>
          <w:bCs/>
        </w:rPr>
        <w:t>kontrolou a dohledem fyz</w:t>
      </w:r>
      <w:r w:rsidR="00B560AF">
        <w:rPr>
          <w:bCs/>
        </w:rPr>
        <w:t>i</w:t>
      </w:r>
      <w:r w:rsidR="008C6769" w:rsidRPr="003265E4">
        <w:rPr>
          <w:bCs/>
        </w:rPr>
        <w:t xml:space="preserve">cké osoby </w:t>
      </w:r>
      <w:r w:rsidR="008C6769" w:rsidRPr="003265E4">
        <w:rPr>
          <w:rStyle w:val="Znakapoznpodarou"/>
          <w:b/>
          <w:sz w:val="18"/>
        </w:rPr>
        <w:t>2)</w:t>
      </w:r>
      <w:r w:rsidR="008C6769" w:rsidRPr="003265E4">
        <w:rPr>
          <w:bCs/>
          <w:sz w:val="18"/>
        </w:rPr>
        <w:t xml:space="preserve"> </w:t>
      </w:r>
      <w:r w:rsidR="00324D7C" w:rsidRPr="003265E4">
        <w:rPr>
          <w:bCs/>
          <w:sz w:val="18"/>
        </w:rPr>
        <w:t>,</w:t>
      </w:r>
      <w:r w:rsidR="008C6769" w:rsidRPr="003265E4">
        <w:rPr>
          <w:bCs/>
        </w:rPr>
        <w:t xml:space="preserve"> </w:t>
      </w:r>
      <w:r w:rsidR="00324D7C" w:rsidRPr="003265E4">
        <w:rPr>
          <w:bCs/>
        </w:rPr>
        <w:t>kromě místa, uvedeného v čl. 2 této</w:t>
      </w:r>
      <w:r w:rsidR="00324D7C">
        <w:t xml:space="preserve"> vyhlášky</w:t>
      </w:r>
    </w:p>
    <w:p w14:paraId="0FB5C5A3" w14:textId="77777777" w:rsidR="00066E10" w:rsidRDefault="00066E10" w:rsidP="00066E10">
      <w:pPr>
        <w:pStyle w:val="Seznamoslovan"/>
        <w:numPr>
          <w:ilvl w:val="0"/>
          <w:numId w:val="19"/>
        </w:numPr>
      </w:pPr>
      <w:r>
        <w:t>na veřejných prostranstvích v obci, vyznačených na mapce v příloze k této obecně závazné vyhlášce, se zakazuje výcvik psů</w:t>
      </w:r>
    </w:p>
    <w:p w14:paraId="4B6BAACC" w14:textId="77777777" w:rsidR="000D7939" w:rsidRDefault="000D7939" w:rsidP="000D7939">
      <w:pPr>
        <w:pStyle w:val="Seznamoslovan"/>
        <w:numPr>
          <w:ilvl w:val="0"/>
          <w:numId w:val="21"/>
        </w:numPr>
      </w:pPr>
      <w:r>
        <w:t xml:space="preserve">Splnění povinností stanovených v odst. 1. zajišťuje fyzická osoba, která má psa </w:t>
      </w:r>
      <w:r>
        <w:br/>
        <w:t>na veřejném prostranství pod kontrolou či dohledem</w:t>
      </w:r>
      <w:r>
        <w:rPr>
          <w:rStyle w:val="Znakapoznpodarou"/>
        </w:rPr>
        <w:footnoteReference w:customMarkFollows="1" w:id="1"/>
        <w:t>2)</w:t>
      </w:r>
      <w:r>
        <w:t xml:space="preserve">. </w:t>
      </w:r>
    </w:p>
    <w:p w14:paraId="7C8430DE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7653AFE7" w14:textId="77777777" w:rsidR="006E2C40" w:rsidRDefault="006E2C40" w:rsidP="00066E10">
      <w:pPr>
        <w:pStyle w:val="Zkladntext"/>
        <w:spacing w:after="0"/>
        <w:jc w:val="center"/>
        <w:rPr>
          <w:b/>
        </w:rPr>
      </w:pPr>
    </w:p>
    <w:p w14:paraId="0390297B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2</w:t>
      </w:r>
    </w:p>
    <w:p w14:paraId="4C941133" w14:textId="77777777" w:rsidR="00066E10" w:rsidRPr="00AC5CB3" w:rsidRDefault="00066E10" w:rsidP="00066E10">
      <w:pPr>
        <w:pStyle w:val="Zkladntext"/>
        <w:spacing w:after="0"/>
        <w:jc w:val="center"/>
        <w:rPr>
          <w:noProof/>
        </w:rPr>
      </w:pPr>
      <w:r w:rsidRPr="00AC5CB3">
        <w:rPr>
          <w:noProof/>
        </w:rPr>
        <w:t>Vymezení prostor pro volné pobíhání psů</w:t>
      </w:r>
    </w:p>
    <w:p w14:paraId="6764B03C" w14:textId="77777777" w:rsidR="00066E10" w:rsidRDefault="00066E10" w:rsidP="00066E10">
      <w:pPr>
        <w:pStyle w:val="Zkladntext"/>
        <w:spacing w:after="0"/>
        <w:jc w:val="center"/>
        <w:rPr>
          <w:noProof/>
        </w:rPr>
      </w:pPr>
    </w:p>
    <w:p w14:paraId="1CC9DE6B" w14:textId="77777777" w:rsidR="00B560AF" w:rsidRDefault="00066E10" w:rsidP="00B560AF">
      <w:pPr>
        <w:pStyle w:val="Zkladntext"/>
        <w:numPr>
          <w:ilvl w:val="0"/>
          <w:numId w:val="29"/>
        </w:numPr>
        <w:spacing w:after="0"/>
        <w:jc w:val="both"/>
      </w:pPr>
      <w:r w:rsidRPr="003265E4">
        <w:t>Pro</w:t>
      </w:r>
      <w:r>
        <w:t xml:space="preserve"> volné </w:t>
      </w:r>
      <w:r>
        <w:rPr>
          <w:noProof/>
        </w:rPr>
        <w:t>pobíhání</w:t>
      </w:r>
      <w:r>
        <w:t xml:space="preserve"> psů se vymezují n</w:t>
      </w:r>
      <w:r w:rsidR="0076776F">
        <w:t xml:space="preserve">ásledující prostory: </w:t>
      </w:r>
    </w:p>
    <w:p w14:paraId="07666293" w14:textId="77777777" w:rsidR="00066E10" w:rsidRDefault="0076776F" w:rsidP="00756014">
      <w:pPr>
        <w:pStyle w:val="Zkladntext"/>
        <w:numPr>
          <w:ilvl w:val="0"/>
          <w:numId w:val="28"/>
        </w:numPr>
        <w:spacing w:after="0"/>
        <w:jc w:val="both"/>
      </w:pPr>
      <w:r>
        <w:t xml:space="preserve">na prostranství u čistírny odpadních vod </w:t>
      </w:r>
      <w:r w:rsidR="00324D7C" w:rsidRPr="003265E4">
        <w:t xml:space="preserve">na </w:t>
      </w:r>
      <w:r w:rsidR="00B560AF">
        <w:t xml:space="preserve">části </w:t>
      </w:r>
      <w:proofErr w:type="spellStart"/>
      <w:r w:rsidR="00324D7C" w:rsidRPr="003265E4">
        <w:t>p</w:t>
      </w:r>
      <w:r w:rsidR="005C2C52">
        <w:t>arc</w:t>
      </w:r>
      <w:proofErr w:type="spellEnd"/>
      <w:r w:rsidR="005C2C52">
        <w:t xml:space="preserve">. </w:t>
      </w:r>
      <w:r w:rsidR="00324D7C" w:rsidRPr="003265E4">
        <w:t>č. 1258</w:t>
      </w:r>
      <w:r w:rsidR="005C2C52">
        <w:t xml:space="preserve"> v k.ú. Knovíz</w:t>
      </w:r>
      <w:r w:rsidR="00B560AF">
        <w:t xml:space="preserve"> dle přiložené mapky</w:t>
      </w:r>
      <w:r w:rsidR="005C2C52">
        <w:t>.</w:t>
      </w:r>
    </w:p>
    <w:p w14:paraId="7DE0619D" w14:textId="77777777" w:rsidR="00756014" w:rsidRPr="00DB175D" w:rsidRDefault="00756014" w:rsidP="00756014">
      <w:pPr>
        <w:pStyle w:val="Zkladntext"/>
        <w:spacing w:after="0"/>
        <w:jc w:val="both"/>
        <w:rPr>
          <w:color w:val="FFFF00"/>
          <w:highlight w:val="red"/>
        </w:rPr>
      </w:pPr>
    </w:p>
    <w:p w14:paraId="240DB76D" w14:textId="77777777" w:rsidR="00066E10" w:rsidRDefault="00066E10" w:rsidP="00B560AF">
      <w:pPr>
        <w:pStyle w:val="Seznamoslovan"/>
        <w:numPr>
          <w:ilvl w:val="0"/>
          <w:numId w:val="29"/>
        </w:numPr>
      </w:pPr>
      <w:r>
        <w:t xml:space="preserve">Volné pobíhání psů v prostorech uvedených </w:t>
      </w:r>
      <w:r w:rsidRPr="009F0BAB">
        <w:rPr>
          <w:szCs w:val="24"/>
        </w:rPr>
        <w:t>v</w:t>
      </w:r>
      <w:r w:rsidR="00674606">
        <w:rPr>
          <w:szCs w:val="24"/>
        </w:rPr>
        <w:t xml:space="preserve"> Čl. 2, </w:t>
      </w:r>
      <w:r w:rsidRPr="003265E4">
        <w:rPr>
          <w:szCs w:val="24"/>
        </w:rPr>
        <w:t>odst. 1</w:t>
      </w:r>
      <w:r>
        <w:t xml:space="preserve"> je možné pouze pod neustálým dohledem a přímým vlivem osoby doprovázející psa.</w:t>
      </w:r>
    </w:p>
    <w:p w14:paraId="3D429FF2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3FFEEE77" w14:textId="77777777" w:rsidR="00066E10" w:rsidRDefault="00066E10" w:rsidP="0076776F">
      <w:pPr>
        <w:pStyle w:val="Zkladntext"/>
        <w:spacing w:after="0"/>
        <w:rPr>
          <w:b/>
        </w:rPr>
      </w:pPr>
    </w:p>
    <w:p w14:paraId="320F261F" w14:textId="77777777" w:rsidR="0076776F" w:rsidRDefault="0076776F" w:rsidP="0076776F">
      <w:pPr>
        <w:pStyle w:val="Zkladntext"/>
        <w:spacing w:after="0"/>
        <w:rPr>
          <w:b/>
        </w:rPr>
      </w:pPr>
    </w:p>
    <w:p w14:paraId="0A363367" w14:textId="77777777" w:rsidR="0076776F" w:rsidRDefault="0076776F" w:rsidP="0076776F">
      <w:pPr>
        <w:pStyle w:val="Zkladntext"/>
        <w:spacing w:after="0"/>
        <w:rPr>
          <w:b/>
        </w:rPr>
      </w:pPr>
    </w:p>
    <w:p w14:paraId="5C5EBC79" w14:textId="77777777" w:rsidR="0076776F" w:rsidRDefault="0076776F" w:rsidP="0076776F">
      <w:pPr>
        <w:pStyle w:val="Zkladntext"/>
        <w:spacing w:after="0"/>
        <w:rPr>
          <w:b/>
        </w:rPr>
      </w:pPr>
    </w:p>
    <w:p w14:paraId="397167CB" w14:textId="77777777" w:rsidR="002A135B" w:rsidRDefault="002A135B" w:rsidP="00674606">
      <w:pPr>
        <w:pStyle w:val="Zkladntext"/>
        <w:spacing w:after="0"/>
        <w:rPr>
          <w:b/>
        </w:rPr>
      </w:pPr>
    </w:p>
    <w:p w14:paraId="4EA7978F" w14:textId="77777777" w:rsidR="002A135B" w:rsidRDefault="002A135B" w:rsidP="00066E10">
      <w:pPr>
        <w:pStyle w:val="Zkladntext"/>
        <w:spacing w:after="0"/>
        <w:jc w:val="center"/>
        <w:rPr>
          <w:b/>
        </w:rPr>
      </w:pPr>
    </w:p>
    <w:p w14:paraId="0E6E275D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3</w:t>
      </w:r>
    </w:p>
    <w:p w14:paraId="32E8C92B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Zrušovací ustanovení</w:t>
      </w:r>
    </w:p>
    <w:p w14:paraId="277A3ACF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172ED5EB" w14:textId="77777777" w:rsidR="0073706E" w:rsidRPr="0073706E" w:rsidRDefault="0073706E" w:rsidP="001E224C">
      <w:pPr>
        <w:pStyle w:val="Seznamoslovan"/>
        <w:numPr>
          <w:ilvl w:val="0"/>
          <w:numId w:val="31"/>
        </w:numPr>
        <w:spacing w:after="120"/>
        <w:jc w:val="left"/>
      </w:pPr>
      <w:r>
        <w:t xml:space="preserve">Dnem účinnosti této vyhlášky se zrušuje </w:t>
      </w:r>
      <w:r w:rsidR="00066E10">
        <w:t xml:space="preserve">obecně závazná vyhláška obce </w:t>
      </w:r>
      <w:r w:rsidR="0076776F">
        <w:t>Knovíz</w:t>
      </w:r>
      <w:r w:rsidR="00066E10">
        <w:t xml:space="preserve"> č. </w:t>
      </w:r>
      <w:r w:rsidR="003265E4">
        <w:t>2</w:t>
      </w:r>
      <w:r w:rsidR="0076776F">
        <w:t>/200</w:t>
      </w:r>
      <w:r w:rsidR="003265E4">
        <w:t>9</w:t>
      </w:r>
      <w:r w:rsidR="00066E10">
        <w:t xml:space="preserve"> </w:t>
      </w:r>
      <w:r w:rsidRPr="0073706E">
        <w:t>stanovují</w:t>
      </w:r>
      <w:r>
        <w:t>cí</w:t>
      </w:r>
      <w:r w:rsidRPr="0073706E">
        <w:t xml:space="preserve"> pravidla pro pohyb psů na veřejném prostranství v</w:t>
      </w:r>
      <w:r>
        <w:t> </w:t>
      </w:r>
      <w:r w:rsidRPr="0073706E">
        <w:t>obci</w:t>
      </w:r>
      <w:r>
        <w:t xml:space="preserve"> </w:t>
      </w:r>
      <w:r w:rsidRPr="0073706E">
        <w:t>Knovíz a vymezují prostory pro volné pobíhání psů</w:t>
      </w:r>
      <w:r>
        <w:t xml:space="preserve"> </w:t>
      </w:r>
      <w:r w:rsidR="00512DB6">
        <w:t>schválenou dne</w:t>
      </w:r>
      <w:r>
        <w:t> 19.10.2009</w:t>
      </w:r>
      <w:r w:rsidR="00512DB6">
        <w:t>, účinnou od 2.11.2009.</w:t>
      </w:r>
    </w:p>
    <w:p w14:paraId="7AD14D1E" w14:textId="77777777" w:rsidR="00066E10" w:rsidRDefault="00066E10" w:rsidP="001E224C">
      <w:pPr>
        <w:pStyle w:val="Seznamoslovan"/>
        <w:numPr>
          <w:ilvl w:val="0"/>
          <w:numId w:val="0"/>
        </w:numPr>
        <w:spacing w:after="120"/>
        <w:jc w:val="left"/>
      </w:pPr>
      <w:r>
        <w:rPr>
          <w:color w:val="000000"/>
        </w:rPr>
        <w:t xml:space="preserve"> </w:t>
      </w:r>
    </w:p>
    <w:p w14:paraId="4A88734E" w14:textId="77777777" w:rsidR="00066E10" w:rsidRDefault="00066E10" w:rsidP="00066E10">
      <w:pPr>
        <w:pStyle w:val="Seznamoslovan"/>
        <w:numPr>
          <w:ilvl w:val="0"/>
          <w:numId w:val="0"/>
        </w:numPr>
        <w:spacing w:after="0"/>
      </w:pPr>
    </w:p>
    <w:p w14:paraId="6FBC5777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4</w:t>
      </w:r>
    </w:p>
    <w:p w14:paraId="27747228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Účinnost</w:t>
      </w:r>
    </w:p>
    <w:p w14:paraId="394C412C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3D6D0A41" w14:textId="77777777" w:rsidR="003265E4" w:rsidRDefault="00066E10" w:rsidP="00634E63">
      <w:pPr>
        <w:pStyle w:val="Seznamoslovan"/>
        <w:numPr>
          <w:ilvl w:val="0"/>
          <w:numId w:val="0"/>
        </w:numPr>
        <w:ind w:left="425" w:hanging="424"/>
      </w:pPr>
      <w:r>
        <w:t>Tato obecně závazná vyhláška nabývá účinnosti 15. dnem po dni jejího vyhlášení.</w:t>
      </w:r>
    </w:p>
    <w:p w14:paraId="1B2F2E37" w14:textId="77777777" w:rsidR="003265E4" w:rsidRDefault="003265E4" w:rsidP="003265E4">
      <w:pPr>
        <w:pStyle w:val="Seznamoslovan"/>
        <w:numPr>
          <w:ilvl w:val="0"/>
          <w:numId w:val="0"/>
        </w:numPr>
      </w:pPr>
    </w:p>
    <w:p w14:paraId="7C0CBC35" w14:textId="77777777" w:rsidR="003265E4" w:rsidRDefault="003265E4" w:rsidP="003265E4">
      <w:pPr>
        <w:pStyle w:val="Seznamoslovan"/>
        <w:numPr>
          <w:ilvl w:val="0"/>
          <w:numId w:val="0"/>
        </w:numPr>
      </w:pPr>
    </w:p>
    <w:p w14:paraId="0F9D415B" w14:textId="77777777" w:rsidR="003265E4" w:rsidRDefault="003265E4" w:rsidP="003265E4">
      <w:pPr>
        <w:pStyle w:val="Seznamoslovan"/>
        <w:numPr>
          <w:ilvl w:val="0"/>
          <w:numId w:val="0"/>
        </w:numPr>
      </w:pPr>
    </w:p>
    <w:p w14:paraId="1EE0FC87" w14:textId="77777777" w:rsidR="003265E4" w:rsidRDefault="003265E4" w:rsidP="003265E4">
      <w:pPr>
        <w:pStyle w:val="Seznamoslovan"/>
        <w:numPr>
          <w:ilvl w:val="0"/>
          <w:numId w:val="0"/>
        </w:numPr>
      </w:pPr>
    </w:p>
    <w:p w14:paraId="384490EC" w14:textId="77777777" w:rsidR="00066E10" w:rsidRPr="003265E4" w:rsidRDefault="003265E4" w:rsidP="003265E4">
      <w:pPr>
        <w:pStyle w:val="Seznamoslovan"/>
        <w:numPr>
          <w:ilvl w:val="0"/>
          <w:numId w:val="0"/>
        </w:numPr>
      </w:pPr>
      <w:r>
        <w:rPr>
          <w:color w:val="000000"/>
        </w:rPr>
        <w:t xml:space="preserve"> 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</w:t>
      </w:r>
    </w:p>
    <w:p w14:paraId="39788B52" w14:textId="77777777" w:rsidR="00066E10" w:rsidRDefault="003265E4" w:rsidP="00612C3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Martina Štulíková                                                                  Vítězslav Richter</w:t>
      </w:r>
    </w:p>
    <w:p w14:paraId="60859D9B" w14:textId="77777777" w:rsidR="00066E10" w:rsidRDefault="003265E4" w:rsidP="003265E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m</w:t>
      </w:r>
      <w:r w:rsidR="00066E10">
        <w:rPr>
          <w:color w:val="000000"/>
        </w:rPr>
        <w:t>ístostarost</w:t>
      </w:r>
      <w:r>
        <w:rPr>
          <w:color w:val="000000"/>
        </w:rPr>
        <w:t>k</w:t>
      </w:r>
      <w:r w:rsidR="00066E10">
        <w:rPr>
          <w:color w:val="000000"/>
        </w:rPr>
        <w:t>a</w:t>
      </w:r>
      <w:r>
        <w:rPr>
          <w:color w:val="000000"/>
        </w:rPr>
        <w:t xml:space="preserve"> obce Knovíz                                                        </w:t>
      </w:r>
      <w:r w:rsidR="00066E10">
        <w:rPr>
          <w:color w:val="000000"/>
        </w:rPr>
        <w:t>starosta obce</w:t>
      </w:r>
      <w:r>
        <w:rPr>
          <w:color w:val="000000"/>
        </w:rPr>
        <w:t xml:space="preserve"> Knovíz</w:t>
      </w:r>
    </w:p>
    <w:p w14:paraId="00FC34D4" w14:textId="77777777" w:rsidR="00066E10" w:rsidRDefault="00066E10" w:rsidP="00066E10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6683639C" w14:textId="77777777" w:rsidR="00066E10" w:rsidRDefault="00066E10" w:rsidP="00066E10">
      <w:pPr>
        <w:pStyle w:val="Zkladntext"/>
        <w:ind w:firstLine="720"/>
      </w:pPr>
    </w:p>
    <w:p w14:paraId="59913329" w14:textId="77777777" w:rsidR="00066E10" w:rsidRDefault="00066E10" w:rsidP="00066E10">
      <w:pPr>
        <w:pStyle w:val="Zkladntext"/>
        <w:rPr>
          <w:i/>
          <w:iCs/>
        </w:rPr>
      </w:pPr>
    </w:p>
    <w:p w14:paraId="326488E2" w14:textId="77777777" w:rsidR="00066E10" w:rsidRDefault="00066E10" w:rsidP="00066E10">
      <w:pPr>
        <w:pStyle w:val="Textparagrafu"/>
        <w:tabs>
          <w:tab w:val="left" w:pos="2977"/>
        </w:tabs>
        <w:ind w:firstLine="0"/>
      </w:pPr>
      <w:r>
        <w:t>Vyvěšeno na úřední desce dne:</w:t>
      </w:r>
      <w:r w:rsidR="00612C35">
        <w:t xml:space="preserve"> </w:t>
      </w:r>
      <w:r w:rsidR="00533202">
        <w:t>2</w:t>
      </w:r>
      <w:r w:rsidR="00BC19AE">
        <w:t>6</w:t>
      </w:r>
      <w:r w:rsidR="00612C35">
        <w:t>.</w:t>
      </w:r>
      <w:r w:rsidR="00512DB6">
        <w:t>2.2025</w:t>
      </w:r>
    </w:p>
    <w:p w14:paraId="55E40989" w14:textId="77777777" w:rsidR="00066E10" w:rsidRDefault="00066E10" w:rsidP="00066E10">
      <w:pPr>
        <w:pStyle w:val="Textparagrafu"/>
        <w:tabs>
          <w:tab w:val="left" w:pos="2977"/>
        </w:tabs>
        <w:ind w:firstLine="0"/>
      </w:pPr>
      <w:r>
        <w:t>Sejmuto z úřední desky dne:</w:t>
      </w:r>
      <w:r w:rsidR="00533202">
        <w:t xml:space="preserve"> 1</w:t>
      </w:r>
      <w:r w:rsidR="00BC19AE">
        <w:t>3</w:t>
      </w:r>
      <w:r w:rsidR="00612C35">
        <w:t>.</w:t>
      </w:r>
      <w:r w:rsidR="00512DB6">
        <w:t>3</w:t>
      </w:r>
      <w:r w:rsidR="00612C35">
        <w:t>.</w:t>
      </w:r>
      <w:r w:rsidR="00512DB6">
        <w:t>2025</w:t>
      </w:r>
    </w:p>
    <w:p w14:paraId="284EB8E5" w14:textId="77777777" w:rsidR="00066E10" w:rsidRDefault="00066E10" w:rsidP="00066E10">
      <w:pPr>
        <w:pStyle w:val="Zkladntext"/>
        <w:rPr>
          <w:i/>
          <w:iCs/>
        </w:rPr>
      </w:pPr>
    </w:p>
    <w:p w14:paraId="6F17E0C9" w14:textId="77777777" w:rsidR="00066E10" w:rsidRDefault="00066E10" w:rsidP="00066E10">
      <w:pPr>
        <w:pStyle w:val="Zkladntext"/>
        <w:rPr>
          <w:i/>
          <w:iCs/>
        </w:rPr>
      </w:pPr>
    </w:p>
    <w:p w14:paraId="021776AF" w14:textId="77777777" w:rsidR="005564B5" w:rsidRDefault="005564B5" w:rsidP="00066E10">
      <w:pPr>
        <w:pStyle w:val="Zkladntext"/>
      </w:pPr>
    </w:p>
    <w:p w14:paraId="5930CE32" w14:textId="77777777" w:rsidR="00512DB6" w:rsidRPr="00512DB6" w:rsidRDefault="00512DB6" w:rsidP="00066E10">
      <w:pPr>
        <w:pStyle w:val="Zkladntext"/>
        <w:rPr>
          <w:b/>
          <w:bCs/>
        </w:rPr>
      </w:pPr>
      <w:r>
        <w:t xml:space="preserve">OZV </w:t>
      </w:r>
      <w:r w:rsidR="00D64D14">
        <w:t>1</w:t>
      </w:r>
      <w:r>
        <w:t xml:space="preserve">/2025 byla vydána na ZO </w:t>
      </w:r>
      <w:r w:rsidR="0059699A">
        <w:t xml:space="preserve">č. </w:t>
      </w:r>
      <w:r>
        <w:t xml:space="preserve">22/2025 dne 24.2.2025 </w:t>
      </w:r>
      <w:proofErr w:type="spellStart"/>
      <w:r>
        <w:t>usn</w:t>
      </w:r>
      <w:proofErr w:type="spellEnd"/>
      <w:r w:rsidR="00D64D14">
        <w:t xml:space="preserve">. </w:t>
      </w:r>
      <w:r>
        <w:t xml:space="preserve">č. 10) </w:t>
      </w:r>
    </w:p>
    <w:sectPr w:rsidR="00512DB6" w:rsidRPr="00512DB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16D6" w14:textId="77777777" w:rsidR="00427D48" w:rsidRDefault="00427D48">
      <w:r>
        <w:separator/>
      </w:r>
    </w:p>
  </w:endnote>
  <w:endnote w:type="continuationSeparator" w:id="0">
    <w:p w14:paraId="23C42A36" w14:textId="77777777" w:rsidR="00427D48" w:rsidRDefault="004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B680" w14:textId="77777777" w:rsidR="00427D48" w:rsidRDefault="00427D48">
      <w:r>
        <w:separator/>
      </w:r>
    </w:p>
  </w:footnote>
  <w:footnote w:type="continuationSeparator" w:id="0">
    <w:p w14:paraId="3E2EE440" w14:textId="77777777" w:rsidR="00427D48" w:rsidRDefault="00427D48">
      <w:r>
        <w:continuationSeparator/>
      </w:r>
    </w:p>
  </w:footnote>
  <w:footnote w:id="1">
    <w:p w14:paraId="065AD5CE" w14:textId="77777777" w:rsidR="00C06348" w:rsidRDefault="00C06348" w:rsidP="000D7939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  <w:p w14:paraId="65C8F4BC" w14:textId="77777777" w:rsidR="000D7939" w:rsidRDefault="000D7939" w:rsidP="000D7939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186F" w14:textId="77777777" w:rsidR="0049205D" w:rsidRDefault="0049205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E64062" w14:textId="77777777" w:rsidR="0049205D" w:rsidRDefault="004920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6853" w14:textId="77777777" w:rsidR="0049205D" w:rsidRDefault="0049205D">
    <w:pPr>
      <w:pStyle w:val="Zhlav"/>
      <w:framePr w:wrap="around" w:vAnchor="text" w:hAnchor="margin" w:xAlign="center" w:y="1"/>
      <w:rPr>
        <w:rStyle w:val="slostrnky"/>
      </w:rPr>
    </w:pPr>
  </w:p>
  <w:p w14:paraId="4D131DE8" w14:textId="77777777" w:rsidR="0049205D" w:rsidRDefault="00492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26101"/>
    <w:multiLevelType w:val="hybridMultilevel"/>
    <w:tmpl w:val="0380BB80"/>
    <w:lvl w:ilvl="0" w:tplc="C750E2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0191"/>
    <w:multiLevelType w:val="hybridMultilevel"/>
    <w:tmpl w:val="9BE67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2CCE"/>
    <w:multiLevelType w:val="hybridMultilevel"/>
    <w:tmpl w:val="C248C350"/>
    <w:lvl w:ilvl="0" w:tplc="89842A86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1" w:hanging="360"/>
      </w:pPr>
    </w:lvl>
    <w:lvl w:ilvl="2" w:tplc="0405001B" w:tentative="1">
      <w:start w:val="1"/>
      <w:numFmt w:val="lowerRoman"/>
      <w:lvlText w:val="%3."/>
      <w:lvlJc w:val="right"/>
      <w:pPr>
        <w:ind w:left="1921" w:hanging="180"/>
      </w:pPr>
    </w:lvl>
    <w:lvl w:ilvl="3" w:tplc="0405000F" w:tentative="1">
      <w:start w:val="1"/>
      <w:numFmt w:val="decimal"/>
      <w:lvlText w:val="%4."/>
      <w:lvlJc w:val="left"/>
      <w:pPr>
        <w:ind w:left="2641" w:hanging="360"/>
      </w:pPr>
    </w:lvl>
    <w:lvl w:ilvl="4" w:tplc="04050019" w:tentative="1">
      <w:start w:val="1"/>
      <w:numFmt w:val="lowerLetter"/>
      <w:lvlText w:val="%5."/>
      <w:lvlJc w:val="left"/>
      <w:pPr>
        <w:ind w:left="3361" w:hanging="360"/>
      </w:pPr>
    </w:lvl>
    <w:lvl w:ilvl="5" w:tplc="0405001B" w:tentative="1">
      <w:start w:val="1"/>
      <w:numFmt w:val="lowerRoman"/>
      <w:lvlText w:val="%6."/>
      <w:lvlJc w:val="right"/>
      <w:pPr>
        <w:ind w:left="4081" w:hanging="180"/>
      </w:pPr>
    </w:lvl>
    <w:lvl w:ilvl="6" w:tplc="0405000F" w:tentative="1">
      <w:start w:val="1"/>
      <w:numFmt w:val="decimal"/>
      <w:lvlText w:val="%7."/>
      <w:lvlJc w:val="left"/>
      <w:pPr>
        <w:ind w:left="4801" w:hanging="360"/>
      </w:pPr>
    </w:lvl>
    <w:lvl w:ilvl="7" w:tplc="04050019" w:tentative="1">
      <w:start w:val="1"/>
      <w:numFmt w:val="lowerLetter"/>
      <w:lvlText w:val="%8."/>
      <w:lvlJc w:val="left"/>
      <w:pPr>
        <w:ind w:left="5521" w:hanging="360"/>
      </w:pPr>
    </w:lvl>
    <w:lvl w:ilvl="8" w:tplc="040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7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B1B8C"/>
    <w:multiLevelType w:val="hybridMultilevel"/>
    <w:tmpl w:val="6CD24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BB61ED4"/>
    <w:multiLevelType w:val="hybridMultilevel"/>
    <w:tmpl w:val="9AEA86AA"/>
    <w:lvl w:ilvl="0" w:tplc="B56A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7506BB"/>
    <w:multiLevelType w:val="hybridMultilevel"/>
    <w:tmpl w:val="9822DDF0"/>
    <w:lvl w:ilvl="0" w:tplc="E1168C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091EF5"/>
    <w:multiLevelType w:val="singleLevel"/>
    <w:tmpl w:val="87401986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BC332DA"/>
    <w:multiLevelType w:val="hybridMultilevel"/>
    <w:tmpl w:val="BD8E8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1D19"/>
    <w:multiLevelType w:val="hybridMultilevel"/>
    <w:tmpl w:val="25849B52"/>
    <w:lvl w:ilvl="0" w:tplc="90D0EEF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56716420"/>
    <w:multiLevelType w:val="hybridMultilevel"/>
    <w:tmpl w:val="A69ACC0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DF1188"/>
    <w:multiLevelType w:val="hybridMultilevel"/>
    <w:tmpl w:val="A9C8FE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811472">
    <w:abstractNumId w:val="14"/>
  </w:num>
  <w:num w:numId="2" w16cid:durableId="1966499003">
    <w:abstractNumId w:val="10"/>
  </w:num>
  <w:num w:numId="3" w16cid:durableId="611130309">
    <w:abstractNumId w:val="11"/>
  </w:num>
  <w:num w:numId="4" w16cid:durableId="278227181">
    <w:abstractNumId w:val="0"/>
  </w:num>
  <w:num w:numId="5" w16cid:durableId="426193720">
    <w:abstractNumId w:val="22"/>
  </w:num>
  <w:num w:numId="6" w16cid:durableId="618537741">
    <w:abstractNumId w:val="5"/>
  </w:num>
  <w:num w:numId="7" w16cid:durableId="1631935688">
    <w:abstractNumId w:val="13"/>
  </w:num>
  <w:num w:numId="8" w16cid:durableId="588739778">
    <w:abstractNumId w:val="4"/>
  </w:num>
  <w:num w:numId="9" w16cid:durableId="264072433">
    <w:abstractNumId w:val="25"/>
  </w:num>
  <w:num w:numId="10" w16cid:durableId="363137666">
    <w:abstractNumId w:val="21"/>
  </w:num>
  <w:num w:numId="11" w16cid:durableId="1343750573">
    <w:abstractNumId w:val="9"/>
  </w:num>
  <w:num w:numId="12" w16cid:durableId="1730810373">
    <w:abstractNumId w:val="17"/>
  </w:num>
  <w:num w:numId="13" w16cid:durableId="187763303">
    <w:abstractNumId w:val="7"/>
  </w:num>
  <w:num w:numId="14" w16cid:durableId="1079523724">
    <w:abstractNumId w:val="26"/>
  </w:num>
  <w:num w:numId="15" w16cid:durableId="2000230142">
    <w:abstractNumId w:val="16"/>
  </w:num>
  <w:num w:numId="16" w16cid:durableId="1164249217">
    <w:abstractNumId w:val="2"/>
  </w:num>
  <w:num w:numId="17" w16cid:durableId="2125996516">
    <w:abstractNumId w:val="18"/>
  </w:num>
  <w:num w:numId="18" w16cid:durableId="1930232777">
    <w:abstractNumId w:val="31"/>
  </w:num>
  <w:num w:numId="19" w16cid:durableId="2018730314">
    <w:abstractNumId w:val="29"/>
  </w:num>
  <w:num w:numId="20" w16cid:durableId="545457271">
    <w:abstractNumId w:val="30"/>
  </w:num>
  <w:num w:numId="21" w16cid:durableId="171144479">
    <w:abstractNumId w:val="27"/>
  </w:num>
  <w:num w:numId="22" w16cid:durableId="72551274">
    <w:abstractNumId w:val="15"/>
  </w:num>
  <w:num w:numId="23" w16cid:durableId="337464904">
    <w:abstractNumId w:val="28"/>
  </w:num>
  <w:num w:numId="24" w16cid:durableId="1614285843">
    <w:abstractNumId w:val="19"/>
  </w:num>
  <w:num w:numId="25" w16cid:durableId="1773820384">
    <w:abstractNumId w:val="24"/>
  </w:num>
  <w:num w:numId="26" w16cid:durableId="989094987">
    <w:abstractNumId w:val="23"/>
  </w:num>
  <w:num w:numId="27" w16cid:durableId="1720085515">
    <w:abstractNumId w:val="8"/>
  </w:num>
  <w:num w:numId="28" w16cid:durableId="573395397">
    <w:abstractNumId w:val="1"/>
  </w:num>
  <w:num w:numId="29" w16cid:durableId="1216819668">
    <w:abstractNumId w:val="3"/>
  </w:num>
  <w:num w:numId="30" w16cid:durableId="1512140573">
    <w:abstractNumId w:val="12"/>
  </w:num>
  <w:num w:numId="31" w16cid:durableId="158423517">
    <w:abstractNumId w:val="6"/>
  </w:num>
  <w:num w:numId="32" w16cid:durableId="7838889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74"/>
    <w:rsid w:val="00003459"/>
    <w:rsid w:val="00066E10"/>
    <w:rsid w:val="000C668A"/>
    <w:rsid w:val="000D7939"/>
    <w:rsid w:val="000E01B7"/>
    <w:rsid w:val="000E1E59"/>
    <w:rsid w:val="00112E32"/>
    <w:rsid w:val="001260F0"/>
    <w:rsid w:val="00146F67"/>
    <w:rsid w:val="00150800"/>
    <w:rsid w:val="00155BE7"/>
    <w:rsid w:val="001921BE"/>
    <w:rsid w:val="001E224C"/>
    <w:rsid w:val="00274506"/>
    <w:rsid w:val="002A135B"/>
    <w:rsid w:val="002C780E"/>
    <w:rsid w:val="00324D7C"/>
    <w:rsid w:val="003265E4"/>
    <w:rsid w:val="003348E4"/>
    <w:rsid w:val="00427D48"/>
    <w:rsid w:val="00432000"/>
    <w:rsid w:val="0044516F"/>
    <w:rsid w:val="004752C3"/>
    <w:rsid w:val="0049205D"/>
    <w:rsid w:val="00512DB6"/>
    <w:rsid w:val="00533202"/>
    <w:rsid w:val="005564B5"/>
    <w:rsid w:val="0059699A"/>
    <w:rsid w:val="005A118B"/>
    <w:rsid w:val="005C2C52"/>
    <w:rsid w:val="006009E3"/>
    <w:rsid w:val="006079CA"/>
    <w:rsid w:val="00612C35"/>
    <w:rsid w:val="00634E63"/>
    <w:rsid w:val="00674606"/>
    <w:rsid w:val="006C589D"/>
    <w:rsid w:val="006E2C40"/>
    <w:rsid w:val="006E7174"/>
    <w:rsid w:val="006F72D5"/>
    <w:rsid w:val="0073706E"/>
    <w:rsid w:val="00751614"/>
    <w:rsid w:val="00756014"/>
    <w:rsid w:val="0076776F"/>
    <w:rsid w:val="00816164"/>
    <w:rsid w:val="008C6769"/>
    <w:rsid w:val="009A2422"/>
    <w:rsid w:val="009F0BAB"/>
    <w:rsid w:val="00A46B70"/>
    <w:rsid w:val="00AC0DD0"/>
    <w:rsid w:val="00AC5CB3"/>
    <w:rsid w:val="00AC64B4"/>
    <w:rsid w:val="00B4031C"/>
    <w:rsid w:val="00B560AF"/>
    <w:rsid w:val="00B65DC8"/>
    <w:rsid w:val="00BC19AE"/>
    <w:rsid w:val="00BD6ED0"/>
    <w:rsid w:val="00C06348"/>
    <w:rsid w:val="00C72727"/>
    <w:rsid w:val="00C80E19"/>
    <w:rsid w:val="00CE7200"/>
    <w:rsid w:val="00CE78C7"/>
    <w:rsid w:val="00D24D1F"/>
    <w:rsid w:val="00D64D14"/>
    <w:rsid w:val="00DA634E"/>
    <w:rsid w:val="00DB175D"/>
    <w:rsid w:val="00DE3DC3"/>
    <w:rsid w:val="00DF1E63"/>
    <w:rsid w:val="00E06681"/>
    <w:rsid w:val="00E34EFE"/>
    <w:rsid w:val="00E6721E"/>
    <w:rsid w:val="00E774DF"/>
    <w:rsid w:val="00EA6054"/>
    <w:rsid w:val="00ED1322"/>
    <w:rsid w:val="00ED78A7"/>
    <w:rsid w:val="00F43FFF"/>
    <w:rsid w:val="00FD2D7A"/>
    <w:rsid w:val="00FE2694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CA7004"/>
  <w15:chartTrackingRefBased/>
  <w15:docId w15:val="{0E78C332-C480-4655-B89D-1EF61A42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sid w:val="00112E3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73706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obec Knovíz</cp:lastModifiedBy>
  <cp:revision>2</cp:revision>
  <cp:lastPrinted>2025-02-14T12:13:00Z</cp:lastPrinted>
  <dcterms:created xsi:type="dcterms:W3CDTF">2025-04-15T09:18:00Z</dcterms:created>
  <dcterms:modified xsi:type="dcterms:W3CDTF">2025-04-15T09:18:00Z</dcterms:modified>
</cp:coreProperties>
</file>