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4DBAC" w14:textId="77777777" w:rsidR="003E3F47" w:rsidRPr="003E3F47" w:rsidRDefault="003E3F47" w:rsidP="003E3F47">
      <w:pPr>
        <w:pStyle w:val="Nzev"/>
        <w:rPr>
          <w:rFonts w:ascii="Nunito Sans" w:hAnsi="Nunito Sans"/>
        </w:rPr>
      </w:pPr>
      <w:r w:rsidRPr="003E3F47">
        <w:rPr>
          <w:rFonts w:ascii="Nunito Sans" w:hAnsi="Nunito Sans" w:cs="Calibri"/>
          <w:i/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2C8868F5" wp14:editId="082F5C38">
            <wp:simplePos x="0" y="0"/>
            <wp:positionH relativeFrom="margin">
              <wp:posOffset>4448175</wp:posOffset>
            </wp:positionH>
            <wp:positionV relativeFrom="margin">
              <wp:posOffset>-446326</wp:posOffset>
            </wp:positionV>
            <wp:extent cx="2159995" cy="2159995"/>
            <wp:effectExtent l="0" t="0" r="0" b="0"/>
            <wp:wrapSquare wrapText="bothSides"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995" cy="21599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E3F47">
        <w:rPr>
          <w:rFonts w:ascii="Nunito Sans" w:hAnsi="Nunito Sans"/>
        </w:rPr>
        <w:t>Obec Luboměř</w:t>
      </w:r>
      <w:r w:rsidRPr="003E3F47">
        <w:rPr>
          <w:rFonts w:ascii="Nunito Sans" w:hAnsi="Nunito Sans"/>
        </w:rPr>
        <w:br/>
        <w:t>Zastupitelstvo obce Luboměř</w:t>
      </w:r>
    </w:p>
    <w:p w14:paraId="053C2955" w14:textId="77777777" w:rsidR="003E3F47" w:rsidRPr="003E3F47" w:rsidRDefault="003E3F47" w:rsidP="003E3F47">
      <w:pPr>
        <w:pStyle w:val="Nadpis1"/>
        <w:rPr>
          <w:rFonts w:ascii="Nunito Sans" w:hAnsi="Nunito Sans"/>
        </w:rPr>
      </w:pPr>
      <w:r w:rsidRPr="003E3F47">
        <w:rPr>
          <w:rFonts w:ascii="Nunito Sans" w:hAnsi="Nunito Sans"/>
        </w:rPr>
        <w:t>Obecně závazná vyhláška obce Luboměř</w:t>
      </w:r>
      <w:r w:rsidRPr="003E3F47">
        <w:rPr>
          <w:rFonts w:ascii="Nunito Sans" w:hAnsi="Nunito Sans"/>
        </w:rPr>
        <w:br/>
        <w:t>o místním poplatku za obecní systém odpadového hospodářství</w:t>
      </w:r>
    </w:p>
    <w:p w14:paraId="700A5F2B" w14:textId="77777777" w:rsidR="003E3F47" w:rsidRDefault="003E3F47">
      <w:pPr>
        <w:pStyle w:val="UvodniVeta"/>
        <w:rPr>
          <w:rFonts w:ascii="Nunito Sans" w:hAnsi="Nunito Sans"/>
        </w:rPr>
      </w:pPr>
    </w:p>
    <w:p w14:paraId="58F1E4CA" w14:textId="77777777" w:rsidR="009D4F6A" w:rsidRPr="003E3F47" w:rsidRDefault="00DA5F11">
      <w:pPr>
        <w:pStyle w:val="UvodniVeta"/>
        <w:rPr>
          <w:rFonts w:ascii="Nunito Sans" w:hAnsi="Nunito Sans"/>
        </w:rPr>
      </w:pPr>
      <w:r w:rsidRPr="003E3F47">
        <w:rPr>
          <w:rFonts w:ascii="Nunito Sans" w:hAnsi="Nunito Sans"/>
        </w:rPr>
        <w:t>Zastupitelstvo obce Luboměř se na svém zasedání dne 4.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E2F013" w14:textId="77777777" w:rsidR="009D4F6A" w:rsidRPr="003E3F47" w:rsidRDefault="00DA5F11">
      <w:pPr>
        <w:pStyle w:val="Nadpis2"/>
        <w:rPr>
          <w:rFonts w:ascii="Nunito Sans" w:hAnsi="Nunito Sans"/>
        </w:rPr>
      </w:pPr>
      <w:r w:rsidRPr="003E3F47">
        <w:rPr>
          <w:rFonts w:ascii="Nunito Sans" w:hAnsi="Nunito Sans"/>
        </w:rPr>
        <w:t>Čl. 1</w:t>
      </w:r>
      <w:r w:rsidRPr="003E3F47">
        <w:rPr>
          <w:rFonts w:ascii="Nunito Sans" w:hAnsi="Nunito Sans"/>
        </w:rPr>
        <w:br/>
        <w:t>Úvodní ustanovení</w:t>
      </w:r>
    </w:p>
    <w:p w14:paraId="6720E8CF" w14:textId="77777777" w:rsidR="009D4F6A" w:rsidRPr="003E3F47" w:rsidRDefault="00DA5F11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Obec Luboměř touto vyhláškou zavádí místní poplatek za obecní systém odpadového hospodářství (dále jen „poplatek“).</w:t>
      </w:r>
    </w:p>
    <w:p w14:paraId="74903A38" w14:textId="77777777" w:rsidR="009D4F6A" w:rsidRPr="003E3F47" w:rsidRDefault="00DA5F11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Poplatkovým obdobím poplatku je kalendářní rok</w:t>
      </w:r>
      <w:r w:rsidRPr="003E3F47">
        <w:rPr>
          <w:rStyle w:val="Znakapoznpodarou"/>
          <w:rFonts w:ascii="Nunito Sans" w:hAnsi="Nunito Sans"/>
        </w:rPr>
        <w:footnoteReference w:id="1"/>
      </w:r>
      <w:r w:rsidRPr="003E3F47">
        <w:rPr>
          <w:rFonts w:ascii="Nunito Sans" w:hAnsi="Nunito Sans"/>
        </w:rPr>
        <w:t>.</w:t>
      </w:r>
    </w:p>
    <w:p w14:paraId="5C165B32" w14:textId="77777777" w:rsidR="009D4F6A" w:rsidRPr="003E3F47" w:rsidRDefault="00DA5F11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Správcem poplatku je obecní úřad</w:t>
      </w:r>
      <w:r w:rsidRPr="003E3F47">
        <w:rPr>
          <w:rStyle w:val="Znakapoznpodarou"/>
          <w:rFonts w:ascii="Nunito Sans" w:hAnsi="Nunito Sans"/>
        </w:rPr>
        <w:footnoteReference w:id="2"/>
      </w:r>
      <w:r w:rsidRPr="003E3F47">
        <w:rPr>
          <w:rFonts w:ascii="Nunito Sans" w:hAnsi="Nunito Sans"/>
        </w:rPr>
        <w:t>.</w:t>
      </w:r>
    </w:p>
    <w:p w14:paraId="60B579E2" w14:textId="77777777" w:rsidR="009D4F6A" w:rsidRPr="003E3F47" w:rsidRDefault="00DA5F11">
      <w:pPr>
        <w:pStyle w:val="Nadpis2"/>
        <w:rPr>
          <w:rFonts w:ascii="Nunito Sans" w:hAnsi="Nunito Sans"/>
        </w:rPr>
      </w:pPr>
      <w:r w:rsidRPr="003E3F47">
        <w:rPr>
          <w:rFonts w:ascii="Nunito Sans" w:hAnsi="Nunito Sans"/>
        </w:rPr>
        <w:t>Čl. 2</w:t>
      </w:r>
      <w:r w:rsidRPr="003E3F47">
        <w:rPr>
          <w:rFonts w:ascii="Nunito Sans" w:hAnsi="Nunito Sans"/>
        </w:rPr>
        <w:br/>
        <w:t>Poplatník</w:t>
      </w:r>
    </w:p>
    <w:p w14:paraId="2D11C272" w14:textId="77777777" w:rsidR="009D4F6A" w:rsidRPr="003E3F47" w:rsidRDefault="00DA5F11">
      <w:pPr>
        <w:pStyle w:val="Odstavec"/>
        <w:numPr>
          <w:ilvl w:val="0"/>
          <w:numId w:val="2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Poplatníkem poplatku je</w:t>
      </w:r>
      <w:r w:rsidRPr="003E3F47">
        <w:rPr>
          <w:rStyle w:val="Znakapoznpodarou"/>
          <w:rFonts w:ascii="Nunito Sans" w:hAnsi="Nunito Sans"/>
        </w:rPr>
        <w:footnoteReference w:id="3"/>
      </w:r>
    </w:p>
    <w:p w14:paraId="1D5D661C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fyzická osoba přihlášená v obci</w:t>
      </w:r>
      <w:r w:rsidRPr="003E3F47">
        <w:rPr>
          <w:rStyle w:val="Znakapoznpodarou"/>
          <w:rFonts w:ascii="Nunito Sans" w:hAnsi="Nunito Sans"/>
        </w:rPr>
        <w:footnoteReference w:id="4"/>
      </w:r>
    </w:p>
    <w:p w14:paraId="2322F9B8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0FD2CE81" w14:textId="77777777" w:rsidR="009D4F6A" w:rsidRPr="003E3F47" w:rsidRDefault="00DA5F11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Spoluvlastníci nemovité věci zahrnující byt, rodinný dům nebo stavbu pro rodinnou rekreaci jsou povinni plnit poplatkovou povinnost společně a nerozdílně</w:t>
      </w:r>
      <w:r w:rsidRPr="003E3F47">
        <w:rPr>
          <w:rStyle w:val="Znakapoznpodarou"/>
          <w:rFonts w:ascii="Nunito Sans" w:hAnsi="Nunito Sans"/>
        </w:rPr>
        <w:footnoteReference w:id="5"/>
      </w:r>
      <w:r w:rsidRPr="003E3F47">
        <w:rPr>
          <w:rFonts w:ascii="Nunito Sans" w:hAnsi="Nunito Sans"/>
        </w:rPr>
        <w:t>.</w:t>
      </w:r>
    </w:p>
    <w:p w14:paraId="2548E95B" w14:textId="77777777" w:rsidR="009D4F6A" w:rsidRPr="003E3F47" w:rsidRDefault="00DA5F11">
      <w:pPr>
        <w:pStyle w:val="Nadpis2"/>
        <w:rPr>
          <w:rFonts w:ascii="Nunito Sans" w:hAnsi="Nunito Sans"/>
        </w:rPr>
      </w:pPr>
      <w:r w:rsidRPr="003E3F47">
        <w:rPr>
          <w:rFonts w:ascii="Nunito Sans" w:hAnsi="Nunito Sans"/>
        </w:rPr>
        <w:lastRenderedPageBreak/>
        <w:t>Čl. 3</w:t>
      </w:r>
      <w:r w:rsidRPr="003E3F47">
        <w:rPr>
          <w:rFonts w:ascii="Nunito Sans" w:hAnsi="Nunito Sans"/>
        </w:rPr>
        <w:br/>
        <w:t>Ohlašovací povinnost</w:t>
      </w:r>
    </w:p>
    <w:p w14:paraId="792D0E43" w14:textId="77777777" w:rsidR="009D4F6A" w:rsidRPr="003E3F47" w:rsidRDefault="00DA5F11">
      <w:pPr>
        <w:pStyle w:val="Odstavec"/>
        <w:numPr>
          <w:ilvl w:val="0"/>
          <w:numId w:val="3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Poplatník je povinen podat správci poplatku ohlášení nejpozději do 30 dnů ode dne vzniku své poplatkové povinnosti; údaje uváděné v ohlášení upravuje zákon</w:t>
      </w:r>
      <w:r w:rsidRPr="003E3F47">
        <w:rPr>
          <w:rStyle w:val="Znakapoznpodarou"/>
          <w:rFonts w:ascii="Nunito Sans" w:hAnsi="Nunito Sans"/>
        </w:rPr>
        <w:footnoteReference w:id="6"/>
      </w:r>
      <w:r w:rsidRPr="003E3F47">
        <w:rPr>
          <w:rFonts w:ascii="Nunito Sans" w:hAnsi="Nunito Sans"/>
        </w:rPr>
        <w:t>.</w:t>
      </w:r>
    </w:p>
    <w:p w14:paraId="5089281C" w14:textId="77777777" w:rsidR="009D4F6A" w:rsidRPr="003E3F47" w:rsidRDefault="00DA5F11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Dojde-li ke změně údajů uvedených v ohlášení, je poplatník povinen tuto změnu oznámit do 15 dnů ode dne, kdy nastala</w:t>
      </w:r>
      <w:r w:rsidRPr="003E3F47">
        <w:rPr>
          <w:rStyle w:val="Znakapoznpodarou"/>
          <w:rFonts w:ascii="Nunito Sans" w:hAnsi="Nunito Sans"/>
        </w:rPr>
        <w:footnoteReference w:id="7"/>
      </w:r>
      <w:r w:rsidRPr="003E3F47">
        <w:rPr>
          <w:rFonts w:ascii="Nunito Sans" w:hAnsi="Nunito Sans"/>
        </w:rPr>
        <w:t>.</w:t>
      </w:r>
    </w:p>
    <w:p w14:paraId="38D4991B" w14:textId="77777777" w:rsidR="009D4F6A" w:rsidRPr="003E3F47" w:rsidRDefault="00DA5F11">
      <w:pPr>
        <w:pStyle w:val="Nadpis2"/>
        <w:rPr>
          <w:rFonts w:ascii="Nunito Sans" w:hAnsi="Nunito Sans"/>
        </w:rPr>
      </w:pPr>
      <w:r w:rsidRPr="003E3F47">
        <w:rPr>
          <w:rFonts w:ascii="Nunito Sans" w:hAnsi="Nunito Sans"/>
        </w:rPr>
        <w:t>Čl. 4</w:t>
      </w:r>
      <w:r w:rsidRPr="003E3F47">
        <w:rPr>
          <w:rFonts w:ascii="Nunito Sans" w:hAnsi="Nunito Sans"/>
        </w:rPr>
        <w:br/>
        <w:t>Sazba poplatku</w:t>
      </w:r>
    </w:p>
    <w:p w14:paraId="4F027FF8" w14:textId="77777777" w:rsidR="009D4F6A" w:rsidRPr="003E3F47" w:rsidRDefault="00DA5F11">
      <w:pPr>
        <w:pStyle w:val="Odstavec"/>
        <w:numPr>
          <w:ilvl w:val="0"/>
          <w:numId w:val="4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Sazba poplatku za kalendářní rok činí 700 Kč.</w:t>
      </w:r>
    </w:p>
    <w:p w14:paraId="2DF41ACC" w14:textId="77777777" w:rsidR="009D4F6A" w:rsidRPr="003E3F47" w:rsidRDefault="00DA5F11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Poplatek se v případě, že poplatková povinnost vznikla z důvodu přihlášení fyzické osoby v obci, snižuje o jednu dvanáctinu za každý kalendářní měsíc, na jehož konci</w:t>
      </w:r>
      <w:r w:rsidRPr="003E3F47">
        <w:rPr>
          <w:rStyle w:val="Znakapoznpodarou"/>
          <w:rFonts w:ascii="Nunito Sans" w:hAnsi="Nunito Sans"/>
        </w:rPr>
        <w:footnoteReference w:id="8"/>
      </w:r>
    </w:p>
    <w:p w14:paraId="08B4C573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není tato fyzická osoba přihlášena v obci,</w:t>
      </w:r>
    </w:p>
    <w:p w14:paraId="1A078F3E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nebo je tato fyzická osoba od poplatku osvobozena.</w:t>
      </w:r>
    </w:p>
    <w:p w14:paraId="2F0EF56C" w14:textId="77777777" w:rsidR="009D4F6A" w:rsidRPr="003E3F47" w:rsidRDefault="00DA5F11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3E3F47">
        <w:rPr>
          <w:rStyle w:val="Znakapoznpodarou"/>
          <w:rFonts w:ascii="Nunito Sans" w:hAnsi="Nunito Sans"/>
        </w:rPr>
        <w:footnoteReference w:id="9"/>
      </w:r>
    </w:p>
    <w:p w14:paraId="6BE9F70A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je v této nemovité věci přihlášena alespoň 1 fyzická osoba,</w:t>
      </w:r>
    </w:p>
    <w:p w14:paraId="09B72D6D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poplatník nevlastní tuto nemovitou věc,</w:t>
      </w:r>
    </w:p>
    <w:p w14:paraId="53566C90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nebo je poplatník od poplatku osvobozen.</w:t>
      </w:r>
    </w:p>
    <w:p w14:paraId="358FB278" w14:textId="77777777" w:rsidR="009D4F6A" w:rsidRPr="003E3F47" w:rsidRDefault="00DA5F11">
      <w:pPr>
        <w:pStyle w:val="Nadpis2"/>
        <w:rPr>
          <w:rFonts w:ascii="Nunito Sans" w:hAnsi="Nunito Sans"/>
        </w:rPr>
      </w:pPr>
      <w:r w:rsidRPr="003E3F47">
        <w:rPr>
          <w:rFonts w:ascii="Nunito Sans" w:hAnsi="Nunito Sans"/>
        </w:rPr>
        <w:t>Čl. 5</w:t>
      </w:r>
      <w:r w:rsidRPr="003E3F47">
        <w:rPr>
          <w:rFonts w:ascii="Nunito Sans" w:hAnsi="Nunito Sans"/>
        </w:rPr>
        <w:br/>
        <w:t>Splatnost poplatku</w:t>
      </w:r>
    </w:p>
    <w:p w14:paraId="64BE7D7C" w14:textId="77777777" w:rsidR="009D4F6A" w:rsidRPr="003E3F47" w:rsidRDefault="00DA5F11">
      <w:pPr>
        <w:pStyle w:val="Odstavec"/>
        <w:numPr>
          <w:ilvl w:val="0"/>
          <w:numId w:val="5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Poplatek je splatný nejpozději do 28. února příslušného kalendářního roku.</w:t>
      </w:r>
    </w:p>
    <w:p w14:paraId="7AE0DA5B" w14:textId="77777777" w:rsidR="009D4F6A" w:rsidRPr="003E3F47" w:rsidRDefault="00DA5F11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F25CCDF" w14:textId="77777777" w:rsidR="009D4F6A" w:rsidRPr="003E3F47" w:rsidRDefault="00DA5F11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Lhůta splatnosti neskončí poplatníkovi dříve než lhůta pro podání ohlášení podle čl. 3 odst. 1 této vyhlášky.</w:t>
      </w:r>
    </w:p>
    <w:p w14:paraId="08314B93" w14:textId="77777777" w:rsidR="009D4F6A" w:rsidRPr="003E3F47" w:rsidRDefault="00DA5F11">
      <w:pPr>
        <w:pStyle w:val="Nadpis2"/>
        <w:rPr>
          <w:rFonts w:ascii="Nunito Sans" w:hAnsi="Nunito Sans"/>
        </w:rPr>
      </w:pPr>
      <w:r w:rsidRPr="003E3F47">
        <w:rPr>
          <w:rFonts w:ascii="Nunito Sans" w:hAnsi="Nunito Sans"/>
        </w:rPr>
        <w:lastRenderedPageBreak/>
        <w:t>Čl. 6</w:t>
      </w:r>
      <w:r w:rsidRPr="003E3F47">
        <w:rPr>
          <w:rFonts w:ascii="Nunito Sans" w:hAnsi="Nunito Sans"/>
        </w:rPr>
        <w:br/>
        <w:t xml:space="preserve"> Osvobození</w:t>
      </w:r>
    </w:p>
    <w:p w14:paraId="662D0198" w14:textId="77777777" w:rsidR="009D4F6A" w:rsidRPr="003E3F47" w:rsidRDefault="00DA5F11">
      <w:pPr>
        <w:pStyle w:val="Odstavec"/>
        <w:numPr>
          <w:ilvl w:val="0"/>
          <w:numId w:val="6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Od poplatku je osvobozena osoba, které poplatková povinnost vznikla z důvodu přihlášení v obci a která je</w:t>
      </w:r>
      <w:r w:rsidRPr="003E3F47">
        <w:rPr>
          <w:rStyle w:val="Znakapoznpodarou"/>
          <w:rFonts w:ascii="Nunito Sans" w:hAnsi="Nunito Sans"/>
        </w:rPr>
        <w:footnoteReference w:id="10"/>
      </w:r>
      <w:r w:rsidRPr="003E3F47">
        <w:rPr>
          <w:rFonts w:ascii="Nunito Sans" w:hAnsi="Nunito Sans"/>
        </w:rPr>
        <w:t>:</w:t>
      </w:r>
    </w:p>
    <w:p w14:paraId="67A31116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poplatníkem poplatku za odkládání komunálního odpadu z nemovité věci v jiné obci a má v této jiné obci bydliště,</w:t>
      </w:r>
    </w:p>
    <w:p w14:paraId="75D37645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umístěna do školského zařízení pro výkon ústavní nebo ochranné výchovy nebo školského zařízení pro preventivně výchovnou péči na základě rozhodnutí soudu nebo smlouvy,</w:t>
      </w:r>
    </w:p>
    <w:p w14:paraId="4C6D29E1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2EC7D79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umístěna v domově pro osoby se zdravotním postižením, domově pro seniory, domově se zvláštním režimem nebo v chráněném bydlení,</w:t>
      </w:r>
    </w:p>
    <w:p w14:paraId="1596518B" w14:textId="77777777" w:rsidR="009D4F6A" w:rsidRPr="003E3F47" w:rsidRDefault="00DA5F11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nebo na základě zákona omezena na osobní svobodě s výjimkou osoby vykonávající trest domácího vězení.</w:t>
      </w:r>
    </w:p>
    <w:p w14:paraId="42C2F905" w14:textId="77777777" w:rsidR="009D4F6A" w:rsidRPr="003E3F47" w:rsidRDefault="00DA5F11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3E3F47">
        <w:rPr>
          <w:rFonts w:ascii="Nunito Sans" w:hAnsi="Nunito Sans"/>
        </w:rPr>
        <w:t>V případě, že poplatník nesplní povinnost ohlásit údaj rozhodný pro osvobození ve lhůtách stanovených touto vyhláškou nebo zákonem, nárok na osvobození zaniká</w:t>
      </w:r>
      <w:r w:rsidRPr="003E3F47">
        <w:rPr>
          <w:rStyle w:val="Znakapoznpodarou"/>
          <w:rFonts w:ascii="Nunito Sans" w:hAnsi="Nunito Sans"/>
        </w:rPr>
        <w:footnoteReference w:id="11"/>
      </w:r>
      <w:r w:rsidRPr="003E3F47">
        <w:rPr>
          <w:rFonts w:ascii="Nunito Sans" w:hAnsi="Nunito Sans"/>
        </w:rPr>
        <w:t>.</w:t>
      </w:r>
    </w:p>
    <w:p w14:paraId="4CD7FF25" w14:textId="77777777" w:rsidR="009D4F6A" w:rsidRPr="003E3F47" w:rsidRDefault="00DA5F11">
      <w:pPr>
        <w:pStyle w:val="Nadpis2"/>
        <w:rPr>
          <w:rFonts w:ascii="Nunito Sans" w:hAnsi="Nunito Sans"/>
        </w:rPr>
      </w:pPr>
      <w:r w:rsidRPr="003E3F47">
        <w:rPr>
          <w:rFonts w:ascii="Nunito Sans" w:hAnsi="Nunito Sans"/>
        </w:rPr>
        <w:t>Čl. 7</w:t>
      </w:r>
      <w:r w:rsidRPr="003E3F47">
        <w:rPr>
          <w:rFonts w:ascii="Nunito Sans" w:hAnsi="Nunito Sans"/>
        </w:rPr>
        <w:br/>
        <w:t>Zrušovací ustanovení</w:t>
      </w:r>
    </w:p>
    <w:p w14:paraId="15640F7A" w14:textId="77777777" w:rsidR="009D4F6A" w:rsidRPr="003E3F47" w:rsidRDefault="00DA5F11">
      <w:pPr>
        <w:pStyle w:val="Odstavec"/>
        <w:rPr>
          <w:rFonts w:ascii="Nunito Sans" w:hAnsi="Nunito Sans"/>
        </w:rPr>
      </w:pPr>
      <w:r w:rsidRPr="003E3F47">
        <w:rPr>
          <w:rFonts w:ascii="Nunito Sans" w:hAnsi="Nunito Sans"/>
        </w:rPr>
        <w:t>Zrušuje se obecně závazná vyhláška č. 2/2024, o místním poplatku za obecní systém odpadového hospodářství, ze dne 28. listopadu 2024.</w:t>
      </w:r>
    </w:p>
    <w:p w14:paraId="3AB2776A" w14:textId="77777777" w:rsidR="009D4F6A" w:rsidRPr="003E3F47" w:rsidRDefault="00DA5F11">
      <w:pPr>
        <w:pStyle w:val="Nadpis2"/>
        <w:rPr>
          <w:rFonts w:ascii="Nunito Sans" w:hAnsi="Nunito Sans"/>
        </w:rPr>
      </w:pPr>
      <w:r w:rsidRPr="003E3F47">
        <w:rPr>
          <w:rFonts w:ascii="Nunito Sans" w:hAnsi="Nunito Sans"/>
        </w:rPr>
        <w:t>Čl. 8</w:t>
      </w:r>
      <w:r w:rsidRPr="003E3F47">
        <w:rPr>
          <w:rFonts w:ascii="Nunito Sans" w:hAnsi="Nunito Sans"/>
        </w:rPr>
        <w:br/>
        <w:t>Účinnost</w:t>
      </w:r>
    </w:p>
    <w:p w14:paraId="6B9BEAE8" w14:textId="77777777" w:rsidR="009D4F6A" w:rsidRPr="003E3F47" w:rsidRDefault="00DA5F11">
      <w:pPr>
        <w:pStyle w:val="Odstavec"/>
        <w:rPr>
          <w:rFonts w:ascii="Nunito Sans" w:hAnsi="Nunito Sans"/>
        </w:rPr>
      </w:pPr>
      <w:r w:rsidRPr="003E3F47">
        <w:rPr>
          <w:rFonts w:ascii="Nunito Sans" w:hAnsi="Nunito Sans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D4F6A" w:rsidRPr="003E3F47" w14:paraId="305596A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FB879" w14:textId="77777777" w:rsidR="009D4F6A" w:rsidRPr="003E3F47" w:rsidRDefault="00DA5F11">
            <w:pPr>
              <w:pStyle w:val="PodpisovePole"/>
              <w:rPr>
                <w:rFonts w:ascii="Nunito Sans" w:hAnsi="Nunito Sans"/>
              </w:rPr>
            </w:pPr>
            <w:r w:rsidRPr="003E3F47">
              <w:rPr>
                <w:rFonts w:ascii="Nunito Sans" w:hAnsi="Nunito Sans"/>
              </w:rPr>
              <w:t>Mgr. Jiří Vlček v. r.</w:t>
            </w:r>
            <w:r w:rsidRPr="003E3F47">
              <w:rPr>
                <w:rFonts w:ascii="Nunito Sans" w:hAnsi="Nunito Sans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A4CCE7" w14:textId="77777777" w:rsidR="009D4F6A" w:rsidRPr="003E3F47" w:rsidRDefault="00DA5F11">
            <w:pPr>
              <w:pStyle w:val="PodpisovePole"/>
              <w:rPr>
                <w:rFonts w:ascii="Nunito Sans" w:hAnsi="Nunito Sans"/>
              </w:rPr>
            </w:pPr>
            <w:r w:rsidRPr="003E3F47">
              <w:rPr>
                <w:rFonts w:ascii="Nunito Sans" w:hAnsi="Nunito Sans"/>
              </w:rPr>
              <w:t>Miroslav Lev v. r.</w:t>
            </w:r>
            <w:r w:rsidRPr="003E3F47">
              <w:rPr>
                <w:rFonts w:ascii="Nunito Sans" w:hAnsi="Nunito Sans"/>
              </w:rPr>
              <w:br/>
              <w:t xml:space="preserve"> místostarosta</w:t>
            </w:r>
          </w:p>
        </w:tc>
      </w:tr>
      <w:tr w:rsidR="009D4F6A" w:rsidRPr="003E3F47" w14:paraId="04CEE64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82661A" w14:textId="77777777" w:rsidR="009D4F6A" w:rsidRPr="003E3F47" w:rsidRDefault="009D4F6A">
            <w:pPr>
              <w:pStyle w:val="PodpisovePole"/>
              <w:rPr>
                <w:rFonts w:ascii="Nunito Sans" w:hAnsi="Nunito Sans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3EBEE" w14:textId="77777777" w:rsidR="009D4F6A" w:rsidRPr="003E3F47" w:rsidRDefault="009D4F6A">
            <w:pPr>
              <w:pStyle w:val="PodpisovePole"/>
              <w:rPr>
                <w:rFonts w:ascii="Nunito Sans" w:hAnsi="Nunito Sans"/>
              </w:rPr>
            </w:pPr>
          </w:p>
        </w:tc>
      </w:tr>
    </w:tbl>
    <w:p w14:paraId="1065CD7A" w14:textId="77777777" w:rsidR="00DA5F11" w:rsidRPr="003E3F47" w:rsidRDefault="00DA5F11">
      <w:pPr>
        <w:rPr>
          <w:rFonts w:ascii="Nunito Sans" w:hAnsi="Nunito Sans"/>
        </w:rPr>
      </w:pPr>
    </w:p>
    <w:sectPr w:rsidR="00DA5F11" w:rsidRPr="003E3F4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FFC4A" w14:textId="77777777" w:rsidR="00DA5F11" w:rsidRDefault="00DA5F11">
      <w:r>
        <w:separator/>
      </w:r>
    </w:p>
  </w:endnote>
  <w:endnote w:type="continuationSeparator" w:id="0">
    <w:p w14:paraId="5A34492B" w14:textId="77777777" w:rsidR="00DA5F11" w:rsidRDefault="00DA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638D" w14:textId="77777777" w:rsidR="00DA5F11" w:rsidRDefault="00DA5F11">
      <w:r>
        <w:rPr>
          <w:color w:val="000000"/>
        </w:rPr>
        <w:separator/>
      </w:r>
    </w:p>
  </w:footnote>
  <w:footnote w:type="continuationSeparator" w:id="0">
    <w:p w14:paraId="4D009AA5" w14:textId="77777777" w:rsidR="00DA5F11" w:rsidRDefault="00DA5F11">
      <w:r>
        <w:continuationSeparator/>
      </w:r>
    </w:p>
  </w:footnote>
  <w:footnote w:id="1">
    <w:p w14:paraId="657FBDD8" w14:textId="77777777" w:rsidR="009D4F6A" w:rsidRDefault="00DA5F1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0A2FC5B" w14:textId="77777777" w:rsidR="009D4F6A" w:rsidRDefault="00DA5F1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7B816AF" w14:textId="77777777" w:rsidR="009D4F6A" w:rsidRDefault="00DA5F1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C4B1982" w14:textId="77777777" w:rsidR="009D4F6A" w:rsidRDefault="00DA5F1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81E5336" w14:textId="77777777" w:rsidR="009D4F6A" w:rsidRDefault="00DA5F1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E6B274B" w14:textId="77777777" w:rsidR="009D4F6A" w:rsidRDefault="00DA5F1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FCF3893" w14:textId="77777777" w:rsidR="009D4F6A" w:rsidRDefault="00DA5F1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BBA0817" w14:textId="77777777" w:rsidR="009D4F6A" w:rsidRDefault="00DA5F11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AD52608" w14:textId="77777777" w:rsidR="009D4F6A" w:rsidRDefault="00DA5F11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E20EC47" w14:textId="77777777" w:rsidR="009D4F6A" w:rsidRDefault="00DA5F1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01544CD" w14:textId="77777777" w:rsidR="009D4F6A" w:rsidRDefault="00DA5F1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5013E"/>
    <w:multiLevelType w:val="multilevel"/>
    <w:tmpl w:val="8D324B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28111215">
    <w:abstractNumId w:val="0"/>
  </w:num>
  <w:num w:numId="2" w16cid:durableId="1269897896">
    <w:abstractNumId w:val="0"/>
    <w:lvlOverride w:ilvl="0">
      <w:startOverride w:val="1"/>
    </w:lvlOverride>
  </w:num>
  <w:num w:numId="3" w16cid:durableId="195125004">
    <w:abstractNumId w:val="0"/>
    <w:lvlOverride w:ilvl="0">
      <w:startOverride w:val="1"/>
    </w:lvlOverride>
  </w:num>
  <w:num w:numId="4" w16cid:durableId="1349327948">
    <w:abstractNumId w:val="0"/>
    <w:lvlOverride w:ilvl="0">
      <w:startOverride w:val="1"/>
    </w:lvlOverride>
  </w:num>
  <w:num w:numId="5" w16cid:durableId="625743688">
    <w:abstractNumId w:val="0"/>
    <w:lvlOverride w:ilvl="0">
      <w:startOverride w:val="1"/>
    </w:lvlOverride>
  </w:num>
  <w:num w:numId="6" w16cid:durableId="11199575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F6A"/>
    <w:rsid w:val="000851C0"/>
    <w:rsid w:val="00086EBF"/>
    <w:rsid w:val="003E3F47"/>
    <w:rsid w:val="009D4F6A"/>
    <w:rsid w:val="00DA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A79C"/>
  <w15:docId w15:val="{0B39E8DC-0357-46DB-B049-515C891D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3324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 Vlček</dc:creator>
  <cp:lastModifiedBy>Valíková Radomíra, JUDr.</cp:lastModifiedBy>
  <cp:revision>2</cp:revision>
  <cp:lastPrinted>2025-12-03T08:28:00Z</cp:lastPrinted>
  <dcterms:created xsi:type="dcterms:W3CDTF">2025-12-03T08:29:00Z</dcterms:created>
  <dcterms:modified xsi:type="dcterms:W3CDTF">2025-12-03T08:29:00Z</dcterms:modified>
</cp:coreProperties>
</file>