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474" w:rsidRDefault="00DD1474" w:rsidP="00730BF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B6052" w:rsidRDefault="009B6052" w:rsidP="00730BF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Město Bystřice nad Pernštejnem</w:t>
      </w:r>
    </w:p>
    <w:p w:rsidR="009B6052" w:rsidRDefault="009B6052" w:rsidP="00730BF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Zastupitelstvo města Bystřice nad Pernštejnem</w:t>
      </w:r>
    </w:p>
    <w:p w:rsidR="00730BF8" w:rsidRDefault="00730BF8" w:rsidP="00730BF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Obecně závazná vyhláška </w:t>
      </w:r>
      <w:r w:rsidR="00C049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města Bystřice nad Pernštejnem</w:t>
      </w:r>
      <w:r w:rsidR="009B60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</w:p>
    <w:p w:rsidR="00730BF8" w:rsidRPr="00730BF8" w:rsidRDefault="00730BF8" w:rsidP="00C049CF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kterou se vydává požární řád </w:t>
      </w:r>
      <w:r w:rsidR="00AE32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města</w:t>
      </w:r>
    </w:p>
    <w:p w:rsidR="00730BF8" w:rsidRPr="00730BF8" w:rsidRDefault="00730BF8" w:rsidP="00730BF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0BF8" w:rsidRPr="00730BF8" w:rsidRDefault="00730BF8" w:rsidP="00730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</w:t>
      </w:r>
      <w:r w:rsidR="00C049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města Bystřice nad Pernštejnem </w:t>
      </w: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na svém zasedání konaném dne </w:t>
      </w:r>
      <w:r w:rsidR="000B17A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13. března 2024</w:t>
      </w: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:rsidR="00730BF8" w:rsidRPr="00730BF8" w:rsidRDefault="00730BF8" w:rsidP="00730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0BF8" w:rsidRPr="00730BF8" w:rsidRDefault="00730BF8" w:rsidP="00730BF8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Čl. 1</w:t>
      </w:r>
      <w:r w:rsidRPr="00730BF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  <w:t>Úvodní ustanovení</w:t>
      </w:r>
    </w:p>
    <w:p w:rsidR="00730BF8" w:rsidRPr="00730BF8" w:rsidRDefault="00730BF8" w:rsidP="00730BF8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30BF8" w:rsidRPr="00730BF8" w:rsidRDefault="00730BF8" w:rsidP="00730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(1)</w:t>
      </w: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Tato vyhláška</w:t>
      </w: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upravuje organizaci a zásady zabezpečení požární ochrany v</w:t>
      </w:r>
      <w:r w:rsidR="00C049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 městě</w:t>
      </w: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:rsidR="00730BF8" w:rsidRPr="00730BF8" w:rsidRDefault="00730BF8" w:rsidP="00730BF8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30BF8" w:rsidRPr="00730BF8" w:rsidRDefault="00730BF8" w:rsidP="00730BF8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(2)</w:t>
      </w: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730BF8" w:rsidRPr="00730BF8" w:rsidRDefault="00730BF8" w:rsidP="00730BF8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30BF8" w:rsidRPr="00730BF8" w:rsidRDefault="00730BF8" w:rsidP="00730BF8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Čl. 2</w:t>
      </w:r>
      <w:r w:rsidRPr="00730BF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  <w:t>Vymezení činnosti osob pověřených zabezpečováním požární ochrany v</w:t>
      </w:r>
      <w:r w:rsidR="00C049C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e městě</w:t>
      </w:r>
    </w:p>
    <w:p w:rsidR="00730BF8" w:rsidRPr="00730BF8" w:rsidRDefault="00730BF8" w:rsidP="00730BF8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30BF8" w:rsidRPr="00730BF8" w:rsidRDefault="00730BF8" w:rsidP="00730BF8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Ochrana životů, zdraví a majetku občanů před požáry, živelními pohromami a jinými mimořádnými událostmi na území </w:t>
      </w:r>
      <w:r w:rsidR="00C049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města Bystřice nad Pernštejnem</w:t>
      </w: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 zajištěna jednotk</w:t>
      </w:r>
      <w:r w:rsidR="00C049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ami </w:t>
      </w: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sboru dobrovolných hasičů obce (dále jen „JSDH </w:t>
      </w:r>
      <w:r w:rsidR="00C049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města</w:t>
      </w: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“) podle čl. 5 této vyhlášky</w:t>
      </w:r>
      <w:r w:rsidR="0043361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dále jednotkami hasičského záchranného sboru</w:t>
      </w:r>
      <w:r w:rsidR="004D16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730BF8" w:rsidRPr="00730BF8" w:rsidRDefault="00730BF8" w:rsidP="00730BF8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30BF8" w:rsidRPr="00730BF8" w:rsidRDefault="00730BF8" w:rsidP="00730BF8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 zabezpečení úkolů na úseku požární ochrany byly na základě usnesení zastupitelstva obce dále pověřeny tyto orgány obce:</w:t>
      </w:r>
    </w:p>
    <w:p w:rsidR="00730BF8" w:rsidRPr="00730BF8" w:rsidRDefault="00252B87" w:rsidP="00730B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rada</w:t>
      </w:r>
      <w:r w:rsidR="00730BF8" w:rsidRPr="00730B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města</w:t>
      </w:r>
      <w:r w:rsidR="00730BF8" w:rsidRPr="00730BF8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730BF8" w:rsidRPr="00730BF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730BF8"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projednáním stavu požární ochrany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 městě</w:t>
      </w:r>
      <w:r w:rsidR="00730BF8"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minimálně 1 x za 12 měsíců nebo vždy po závažné mimořádné události mající vztah k zajištění požární ochrany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 městě</w:t>
      </w:r>
      <w:r w:rsidR="00730BF8"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:rsidR="00730BF8" w:rsidRPr="00730BF8" w:rsidRDefault="00730BF8" w:rsidP="00730B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30BF8">
        <w:rPr>
          <w:rFonts w:ascii="Times New Roman" w:eastAsia="Calibri" w:hAnsi="Times New Roman" w:cs="Times New Roman"/>
          <w:sz w:val="24"/>
          <w:szCs w:val="24"/>
        </w:rPr>
        <w:t>starosta -</w:t>
      </w:r>
      <w:r w:rsidRPr="00730BF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:rsidR="00730BF8" w:rsidRPr="00730BF8" w:rsidRDefault="00730BF8" w:rsidP="00730BF8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730BF8" w:rsidRPr="00730BF8" w:rsidRDefault="00730BF8" w:rsidP="00730BF8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Čl. 3</w:t>
      </w:r>
      <w:r w:rsidRPr="00730BF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  <w:t>Podmínky požární bezpečnosti při činnostech a v objektech se zvýšeným nebezpečím vzniku požáru se zřetelem na místní situaci</w:t>
      </w:r>
    </w:p>
    <w:p w:rsidR="00730BF8" w:rsidRPr="00730BF8" w:rsidRDefault="00730BF8" w:rsidP="00252B87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14643F" w:rsidRPr="004D16A7" w:rsidRDefault="00730BF8" w:rsidP="004D6E15">
      <w:pPr>
        <w:numPr>
          <w:ilvl w:val="0"/>
          <w:numId w:val="17"/>
        </w:numPr>
        <w:spacing w:after="0" w:line="240" w:lineRule="auto"/>
        <w:ind w:left="567" w:hanging="6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16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 činnosti, při kterých hrozí zvýšené nebezpečí vzniku požáru, se podle místních </w:t>
      </w:r>
      <w:bookmarkStart w:id="0" w:name="_GoBack"/>
      <w:r w:rsidRPr="004D16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podmínek považuje:</w:t>
      </w:r>
      <w:r w:rsidR="00252B87" w:rsidRPr="004D16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konání veřejnosti přístupných kulturních a sportovních akcí na </w:t>
      </w:r>
      <w:bookmarkEnd w:id="0"/>
      <w:r w:rsidR="00252B87" w:rsidRPr="004D16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veřejných prostranstvích, při nichž dochází k manipulaci s otevřeným ohněm a na něž se nevztahují povinnosti uvedené v § 6 zákona o požární ochraně </w:t>
      </w:r>
      <w:r w:rsidR="0014643F" w:rsidRPr="004D16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ani povinnosti v právním předpisu kraje či města vydanému k zabezpečení požární ochrany při akcích, kterých se zúčastňuje větší počet osob. </w:t>
      </w:r>
    </w:p>
    <w:p w:rsidR="004D16A7" w:rsidRPr="004D16A7" w:rsidRDefault="004D16A7" w:rsidP="004D6E15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16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Pořadatel akce je povinen konání akce nahlásit min. 2 pracovní dny před jejím započetím na Městském úřadu Bystřice nad Pernštejnem a na operační středisko Hasičského záchranného sboru Kraje Vysočina. Je-li pořadatelem právnická osoba či fyzická osoba podnikající, je její povinností zřídit preventivní požární hlídku.</w:t>
      </w:r>
    </w:p>
    <w:p w:rsidR="004D16A7" w:rsidRPr="004D16A7" w:rsidRDefault="004D16A7" w:rsidP="004D6E15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16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objekt se zvýšeným nebezpečím vzniku požáru se dle místních podmínek považuje:</w:t>
      </w:r>
      <w:r w:rsidRPr="004D16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kulturní dům</w:t>
      </w:r>
      <w:r w:rsidRPr="004D16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dům s pečovatelskou službou</w:t>
      </w:r>
      <w:r w:rsidRPr="004D16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budova polikliniky města</w:t>
      </w:r>
    </w:p>
    <w:p w:rsidR="00730BF8" w:rsidRPr="00730BF8" w:rsidRDefault="00730BF8" w:rsidP="00730BF8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</w:p>
    <w:p w:rsidR="00730BF8" w:rsidRPr="00730BF8" w:rsidRDefault="00730BF8" w:rsidP="00730BF8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Čl. 4</w:t>
      </w:r>
      <w:r w:rsidRPr="00730BF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  <w:t>Způsob nepřetržitého zabezpečení požární ochrany v obci</w:t>
      </w:r>
    </w:p>
    <w:p w:rsidR="00730BF8" w:rsidRPr="00730BF8" w:rsidRDefault="00730BF8" w:rsidP="00730BF8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30BF8" w:rsidRPr="00730BF8" w:rsidRDefault="00730BF8" w:rsidP="00730BF8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Přijetí ohlášení požáru, živelní pohromy či jiné mimořádné události na území obce je zabezpečeno systémem </w:t>
      </w:r>
      <w:r w:rsidR="000437A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ohlašování</w:t>
      </w: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požárů uvedených v čl. 7.</w:t>
      </w:r>
    </w:p>
    <w:p w:rsidR="00730BF8" w:rsidRPr="00730BF8" w:rsidRDefault="00730BF8" w:rsidP="00730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30BF8" w:rsidRPr="00730BF8" w:rsidRDefault="00730BF8" w:rsidP="00730BF8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Ochrana životů, zdraví a majetku občanů před požáry, živelními pohromami a jinými mimořádnými událostmi na území obce je zabezpečena jednotkami požární ochrany uvedenými v čl. 5.</w:t>
      </w:r>
    </w:p>
    <w:p w:rsidR="00730BF8" w:rsidRPr="00730BF8" w:rsidRDefault="00730BF8" w:rsidP="00730BF8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30BF8" w:rsidRPr="00730BF8" w:rsidRDefault="00730BF8" w:rsidP="00730BF8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Čl. 5</w:t>
      </w:r>
      <w:r w:rsidRPr="00730BF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  <w:t>Kategorie jednotky sboru dobrovolných hasičů obce, její početní stav a vybavení</w:t>
      </w:r>
    </w:p>
    <w:p w:rsidR="00730BF8" w:rsidRPr="00730BF8" w:rsidRDefault="00730BF8" w:rsidP="00730BF8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30BF8" w:rsidRPr="00730BF8" w:rsidRDefault="00261F5D" w:rsidP="00730BF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Město </w:t>
      </w:r>
      <w:r w:rsidR="00730BF8"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zřídil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="00730BF8"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JSDH obce, jejíž kategorie, početní stav a vybavení jsou uvedeny v příloze č. </w:t>
      </w:r>
      <w:r w:rsidR="00351E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4D16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730BF8"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vyhlášky. </w:t>
      </w:r>
    </w:p>
    <w:p w:rsidR="00730BF8" w:rsidRPr="00730BF8" w:rsidRDefault="00730BF8" w:rsidP="00730BF8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30BF8" w:rsidRPr="00730BF8" w:rsidRDefault="00730BF8" w:rsidP="00730BF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Členové JSDH obce se při vyhlášení požárního poplachu dostaví ve stanoveném čase do hasičské stanice JSDH obce</w:t>
      </w:r>
      <w:r w:rsidR="00393AD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anebo na jiné místo, stanovené velitelem JSDH.</w:t>
      </w:r>
    </w:p>
    <w:p w:rsidR="00730BF8" w:rsidRPr="00730BF8" w:rsidRDefault="00730BF8" w:rsidP="00730BF8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30BF8" w:rsidRPr="00351E96" w:rsidRDefault="00730BF8" w:rsidP="00730BF8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351E9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Čl. 6</w:t>
      </w:r>
      <w:r w:rsidRPr="00351E9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  <w:t xml:space="preserve">Přehled o zdrojích vody pro hašení požárů a podmínky jejich trvalé použitelnosti </w:t>
      </w:r>
    </w:p>
    <w:p w:rsidR="00730BF8" w:rsidRPr="00730BF8" w:rsidRDefault="00730BF8" w:rsidP="00730BF8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30BF8" w:rsidRPr="00730BF8" w:rsidRDefault="00730BF8" w:rsidP="00730BF8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Vlastník nebo uživatel zdrojů vody pro hašení požárů je povinen tyto udržovat v takovém stavu, aby bylo umožněno použití požární techniky a čerpání vody pro hašení požárů</w:t>
      </w:r>
      <w:r w:rsidRPr="00C049C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footnoteReference w:id="1"/>
      </w: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:rsidR="00730BF8" w:rsidRPr="00730BF8" w:rsidRDefault="00730BF8" w:rsidP="00730B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30BF8" w:rsidRPr="00730BF8" w:rsidRDefault="00730BF8" w:rsidP="00730BF8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Zdroje vody pro hašení požárů jsou stanoveny v nařízení kraje</w:t>
      </w:r>
      <w:r w:rsidRPr="00C049C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footnoteReference w:id="2"/>
      </w: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Zdroje vody pro hašení požárů na území obce jsou uvedeny v příloze č. </w:t>
      </w:r>
      <w:r w:rsidR="00351E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vyhlášky.</w:t>
      </w:r>
    </w:p>
    <w:p w:rsidR="00730BF8" w:rsidRDefault="00730BF8" w:rsidP="00730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DD1474" w:rsidRPr="00DD1474" w:rsidRDefault="00DD1474" w:rsidP="00730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730BF8" w:rsidRDefault="00730BF8" w:rsidP="00730BF8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380F4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Čl. 7</w:t>
      </w:r>
      <w:r w:rsidRPr="00380F4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</w:r>
      <w:r w:rsidR="00DD147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Způsoby ohlášení požáru</w:t>
      </w:r>
    </w:p>
    <w:p w:rsidR="007654C5" w:rsidRDefault="00DD1474" w:rsidP="00DD1474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Požár se ohlašuje telefonicky na následující telefonní čísla</w:t>
      </w:r>
      <w:r w:rsidR="00730BF8"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150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operační středisko HZS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112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evropské číslo tísňového volání </w:t>
      </w:r>
    </w:p>
    <w:p w:rsidR="00730BF8" w:rsidRPr="00730BF8" w:rsidRDefault="007654C5" w:rsidP="00DD1474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Město zřizuje ohlašovnu požárů, která je trvale označena tabulkou „Ohlašovna požárů“ na Příční ulici č. 405 v Bystřici nad Pernštejnem, číslo telefonu: 566 590 311.</w:t>
      </w:r>
      <w:r w:rsidR="00DD147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730BF8" w:rsidRPr="00351E96" w:rsidRDefault="00730BF8" w:rsidP="00730BF8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351E9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Čl. 8</w:t>
      </w:r>
      <w:r w:rsidRPr="00351E9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  <w:t>Způsob vyhlášení požárního poplachu v obci</w:t>
      </w:r>
    </w:p>
    <w:p w:rsidR="00730BF8" w:rsidRPr="00730BF8" w:rsidRDefault="00730BF8" w:rsidP="00730BF8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30BF8" w:rsidRPr="00730BF8" w:rsidRDefault="00730BF8" w:rsidP="00730BF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Vyhlášení požárního poplachu v obci se provádí: </w:t>
      </w:r>
    </w:p>
    <w:p w:rsidR="00730BF8" w:rsidRPr="00730BF8" w:rsidRDefault="00730BF8" w:rsidP="00730BF8">
      <w:pPr>
        <w:numPr>
          <w:ilvl w:val="0"/>
          <w:numId w:val="12"/>
        </w:num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signálem „POŽÁRNÍ POPLACH”, který je vyhlašován přerušovaným tónem sirény po dobu jedné minuty (25 sec. tón – 10 sec. pauza – 25 sec. tón) nebo</w:t>
      </w:r>
    </w:p>
    <w:p w:rsidR="00730BF8" w:rsidRPr="00730BF8" w:rsidRDefault="00730BF8" w:rsidP="00730BF8">
      <w:pPr>
        <w:numPr>
          <w:ilvl w:val="0"/>
          <w:numId w:val="12"/>
        </w:num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signálem „POŽÁRNÍ POPLACH”, vyhlašovaným </w:t>
      </w:r>
      <w:r w:rsidRPr="008D78FB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elektronickou sirénou</w:t>
      </w: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(napodobuje hlas trubky, troubící tón „HO – ŘÍ”, „HO – ŘÍ”) po dobu jedné minuty (je jednoznačný a nezaměnitelný s jinými signály)</w:t>
      </w:r>
    </w:p>
    <w:p w:rsidR="00730BF8" w:rsidRPr="008D78FB" w:rsidRDefault="00730BF8" w:rsidP="00730BF8">
      <w:pPr>
        <w:numPr>
          <w:ilvl w:val="0"/>
          <w:numId w:val="12"/>
        </w:num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případě poruchy technických zařízení pro vyhlášení požárního poplachu se požární poplach v obci vyhlašuje</w:t>
      </w:r>
      <w:r w:rsidR="008D78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D78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obecním rozhlasem, dopravním prostředkem vybaveným audiotechnikou apod.</w:t>
      </w:r>
    </w:p>
    <w:p w:rsidR="00730BF8" w:rsidRDefault="00730BF8" w:rsidP="00730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8D78FB" w:rsidRPr="00730BF8" w:rsidRDefault="008D78FB" w:rsidP="00730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730BF8" w:rsidRPr="008D78FB" w:rsidRDefault="00730BF8" w:rsidP="008D78F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D78F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Čl. 9</w:t>
      </w:r>
    </w:p>
    <w:p w:rsidR="00730BF8" w:rsidRPr="008D78FB" w:rsidRDefault="00730BF8" w:rsidP="008D78F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D78F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Seznam sil a prostředků jednotek požární ochrany</w:t>
      </w:r>
    </w:p>
    <w:p w:rsidR="00730BF8" w:rsidRPr="00730BF8" w:rsidRDefault="00730BF8" w:rsidP="00730BF8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30BF8" w:rsidRPr="00730BF8" w:rsidRDefault="00730BF8" w:rsidP="00730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Seznam sil a prostředků jednotek požární ochrany podle výpisu z požárního poplachového plánu </w:t>
      </w:r>
      <w:r w:rsidR="008D78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Kraje Vysočina</w:t>
      </w:r>
      <w:r w:rsidRPr="00730B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 uveden v příloze </w:t>
      </w: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>č. 1 vyhlášky.</w:t>
      </w:r>
    </w:p>
    <w:p w:rsidR="00730BF8" w:rsidRDefault="00730BF8" w:rsidP="00730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D78FB" w:rsidRPr="00730BF8" w:rsidRDefault="008D78FB" w:rsidP="00730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30BF8" w:rsidRPr="008D78FB" w:rsidRDefault="00730BF8" w:rsidP="008D78F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D78F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Čl. 10</w:t>
      </w:r>
    </w:p>
    <w:p w:rsidR="00730BF8" w:rsidRPr="008D78FB" w:rsidRDefault="00730BF8" w:rsidP="008D78F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D78F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Zrušovací ustanovení</w:t>
      </w:r>
    </w:p>
    <w:p w:rsidR="00730BF8" w:rsidRPr="00730BF8" w:rsidRDefault="00730BF8" w:rsidP="00730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30BF8" w:rsidRPr="00730BF8" w:rsidRDefault="00730BF8" w:rsidP="00730B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Touto vyhláškou se ruší </w:t>
      </w:r>
      <w:r w:rsidR="007654C5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becně závazná </w:t>
      </w:r>
      <w:r w:rsidRPr="00043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vyhláška </w:t>
      </w:r>
      <w:r w:rsidR="007654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města Bystřice nad Pernštejnem </w:t>
      </w:r>
      <w:r w:rsidRPr="00043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 w:rsidR="000437A8" w:rsidRPr="000437A8">
        <w:rPr>
          <w:rFonts w:ascii="Times New Roman" w:eastAsia="Times New Roman" w:hAnsi="Times New Roman" w:cs="Times New Roman"/>
          <w:sz w:val="24"/>
          <w:szCs w:val="24"/>
          <w:lang w:eastAsia="cs-CZ"/>
        </w:rPr>
        <w:t>5/2004</w:t>
      </w:r>
      <w:r w:rsidRPr="00043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</w:t>
      </w:r>
      <w:r w:rsidR="000437A8" w:rsidRPr="000437A8">
        <w:rPr>
          <w:rFonts w:ascii="Times New Roman" w:eastAsia="Times New Roman" w:hAnsi="Times New Roman" w:cs="Times New Roman"/>
          <w:sz w:val="24"/>
          <w:szCs w:val="24"/>
          <w:lang w:eastAsia="cs-CZ"/>
        </w:rPr>
        <w:t>1. 11. 2004</w:t>
      </w:r>
      <w:r w:rsidR="007654C5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kterou se vydává požární řád.</w:t>
      </w:r>
    </w:p>
    <w:p w:rsidR="00730BF8" w:rsidRDefault="00730BF8" w:rsidP="00730B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78FB" w:rsidRPr="00730BF8" w:rsidRDefault="008D78FB" w:rsidP="00730B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0BF8" w:rsidRPr="008D78FB" w:rsidRDefault="00730BF8" w:rsidP="008D78F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D78F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Čl. 11</w:t>
      </w:r>
    </w:p>
    <w:p w:rsidR="00730BF8" w:rsidRPr="008D78FB" w:rsidRDefault="00730BF8" w:rsidP="008D78F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D78F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Účinnost</w:t>
      </w:r>
    </w:p>
    <w:p w:rsidR="00730BF8" w:rsidRPr="00730BF8" w:rsidRDefault="00730BF8" w:rsidP="00730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730BF8" w:rsidRPr="00730BF8" w:rsidRDefault="00730BF8" w:rsidP="00730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>Tato vyhláška nabývá účinnosti počátkem patnáctého dne následujícího po dni jejího vyhlášení.</w:t>
      </w:r>
    </w:p>
    <w:p w:rsidR="00730BF8" w:rsidRPr="00730BF8" w:rsidRDefault="00730BF8" w:rsidP="00730BF8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54DB" w:rsidRDefault="00730BF8" w:rsidP="00730B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</w:p>
    <w:p w:rsidR="008D78FB" w:rsidRDefault="00730BF8" w:rsidP="00730BF8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</w:p>
    <w:p w:rsidR="00730BF8" w:rsidRPr="00730BF8" w:rsidRDefault="00730BF8" w:rsidP="00730B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</w:t>
      </w: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...................................</w:t>
      </w:r>
    </w:p>
    <w:p w:rsidR="00730BF8" w:rsidRPr="00730BF8" w:rsidRDefault="008D78FB" w:rsidP="00730B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 Emil Ondra</w:t>
      </w:r>
      <w:r w:rsidR="009B60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v. r.</w:t>
      </w:r>
      <w:r w:rsidR="00730BF8"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30BF8"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30BF8"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30BF8"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30BF8"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30BF8"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 Martin Horák</w:t>
      </w:r>
      <w:r w:rsidR="009B60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v. r.</w:t>
      </w:r>
    </w:p>
    <w:p w:rsidR="00730BF8" w:rsidRPr="00730BF8" w:rsidRDefault="00730BF8" w:rsidP="00730B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místostarosta</w:t>
      </w: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starosta</w:t>
      </w:r>
    </w:p>
    <w:p w:rsidR="00730BF8" w:rsidRPr="00730BF8" w:rsidRDefault="00730BF8" w:rsidP="0073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30BF8" w:rsidRDefault="00730BF8" w:rsidP="00730BF8">
      <w:pPr>
        <w:tabs>
          <w:tab w:val="left" w:pos="1080"/>
          <w:tab w:val="left" w:pos="702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78FB" w:rsidRDefault="008D78FB" w:rsidP="00730BF8">
      <w:pPr>
        <w:tabs>
          <w:tab w:val="left" w:pos="1080"/>
          <w:tab w:val="left" w:pos="702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78FB" w:rsidRPr="00730BF8" w:rsidRDefault="008D78FB" w:rsidP="00730BF8">
      <w:pPr>
        <w:tabs>
          <w:tab w:val="left" w:pos="1080"/>
          <w:tab w:val="left" w:pos="702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0BF8" w:rsidRPr="000437A8" w:rsidRDefault="00730BF8" w:rsidP="00730B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37A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 k obecně závazné vyhlášce</w:t>
      </w:r>
      <w:r w:rsidR="008D78FB" w:rsidRPr="000437A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43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kterou se vydává požární řád</w:t>
      </w:r>
      <w:r w:rsidR="006501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města Bystřice n. P.</w:t>
      </w:r>
    </w:p>
    <w:p w:rsidR="00730BF8" w:rsidRPr="000437A8" w:rsidRDefault="00730BF8" w:rsidP="00730B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37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Seznam sil a prostředků jednotek požární ochrany z požárního poplachového plánu </w:t>
      </w:r>
      <w:r w:rsidR="008D78FB" w:rsidRPr="000437A8">
        <w:rPr>
          <w:rFonts w:ascii="Times New Roman" w:eastAsia="Times New Roman" w:hAnsi="Times New Roman" w:cs="Times New Roman"/>
          <w:sz w:val="24"/>
          <w:szCs w:val="24"/>
          <w:lang w:eastAsia="cs-CZ"/>
        </w:rPr>
        <w:t>Kraje Vysočina</w:t>
      </w:r>
    </w:p>
    <w:p w:rsidR="00730BF8" w:rsidRPr="000437A8" w:rsidRDefault="00730BF8" w:rsidP="00730B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0BF8" w:rsidRPr="000437A8" w:rsidRDefault="00730BF8" w:rsidP="00730B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37A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2 k obecně závazné vyhlášce, kterou se vydává požární řád</w:t>
      </w:r>
      <w:r w:rsidR="006501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města Bystřice n. P.</w:t>
      </w:r>
    </w:p>
    <w:p w:rsidR="00730BF8" w:rsidRPr="000437A8" w:rsidRDefault="00730BF8" w:rsidP="00730B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37A8">
        <w:rPr>
          <w:rFonts w:ascii="Times New Roman" w:eastAsia="Times New Roman" w:hAnsi="Times New Roman" w:cs="Times New Roman"/>
          <w:sz w:val="24"/>
          <w:szCs w:val="24"/>
          <w:lang w:eastAsia="cs-CZ"/>
        </w:rPr>
        <w:t>Požární technika a věcné prostředky požární ochrany JSDH obce</w:t>
      </w:r>
    </w:p>
    <w:p w:rsidR="00730BF8" w:rsidRPr="000437A8" w:rsidRDefault="00730BF8" w:rsidP="00730B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54DB" w:rsidRPr="000437A8" w:rsidRDefault="009254DB" w:rsidP="009254D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37A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3 k obecně závazné vyhlášce, kterou se vydává požární řád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města Bystřice n. P. </w:t>
      </w:r>
    </w:p>
    <w:p w:rsidR="009254DB" w:rsidRPr="000437A8" w:rsidRDefault="009254DB" w:rsidP="009254D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37A8">
        <w:rPr>
          <w:rFonts w:ascii="Times New Roman" w:eastAsia="Times New Roman" w:hAnsi="Times New Roman" w:cs="Times New Roman"/>
          <w:sz w:val="24"/>
          <w:szCs w:val="24"/>
          <w:lang w:eastAsia="cs-CZ"/>
        </w:rPr>
        <w:t>Přehled zdrojů vody (výpis z nařízení kraje + stanovené zdroje vody nad rámec tohoto nařízení kraje)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mapka rozmístění požárních hydrantů Bystřice n. P. </w:t>
      </w:r>
    </w:p>
    <w:p w:rsidR="00730BF8" w:rsidRPr="00730BF8" w:rsidRDefault="00730BF8" w:rsidP="00730B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730BF8" w:rsidRPr="00730B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A1" w:rsidRDefault="000B17A1" w:rsidP="00730BF8">
      <w:pPr>
        <w:spacing w:after="0" w:line="240" w:lineRule="auto"/>
      </w:pPr>
      <w:r>
        <w:separator/>
      </w:r>
    </w:p>
  </w:endnote>
  <w:endnote w:type="continuationSeparator" w:id="0">
    <w:p w:rsidR="000B17A1" w:rsidRDefault="000B17A1" w:rsidP="0073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480579"/>
      <w:docPartObj>
        <w:docPartGallery w:val="Page Numbers (Bottom of Page)"/>
        <w:docPartUnique/>
      </w:docPartObj>
    </w:sdtPr>
    <w:sdtContent>
      <w:p w:rsidR="009254DB" w:rsidRDefault="009254D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9AE">
          <w:rPr>
            <w:noProof/>
          </w:rPr>
          <w:t>2</w:t>
        </w:r>
        <w:r>
          <w:fldChar w:fldCharType="end"/>
        </w:r>
      </w:p>
    </w:sdtContent>
  </w:sdt>
  <w:p w:rsidR="009254DB" w:rsidRDefault="009254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A1" w:rsidRDefault="000B17A1" w:rsidP="00730BF8">
      <w:pPr>
        <w:spacing w:after="0" w:line="240" w:lineRule="auto"/>
      </w:pPr>
      <w:r>
        <w:separator/>
      </w:r>
    </w:p>
  </w:footnote>
  <w:footnote w:type="continuationSeparator" w:id="0">
    <w:p w:rsidR="000B17A1" w:rsidRDefault="000B17A1" w:rsidP="00730BF8">
      <w:pPr>
        <w:spacing w:after="0" w:line="240" w:lineRule="auto"/>
      </w:pPr>
      <w:r>
        <w:continuationSeparator/>
      </w:r>
    </w:p>
  </w:footnote>
  <w:footnote w:id="1">
    <w:p w:rsidR="000B17A1" w:rsidRPr="002E56B5" w:rsidRDefault="000B17A1" w:rsidP="00730BF8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:rsidR="000B17A1" w:rsidRPr="002E56B5" w:rsidRDefault="000B17A1" w:rsidP="00730BF8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>
        <w:rPr>
          <w:rFonts w:ascii="Arial" w:hAnsi="Arial"/>
        </w:rPr>
        <w:t>Kraje Vysočina</w:t>
      </w:r>
      <w:r w:rsidRPr="002E56B5">
        <w:rPr>
          <w:rFonts w:ascii="Arial" w:hAnsi="Arial"/>
        </w:rPr>
        <w:t xml:space="preserve"> č</w:t>
      </w:r>
      <w:r>
        <w:rPr>
          <w:rFonts w:ascii="Arial" w:hAnsi="Arial"/>
        </w:rPr>
        <w:t>. 5/2019 z</w:t>
      </w:r>
      <w:r w:rsidRPr="002E56B5">
        <w:rPr>
          <w:rFonts w:ascii="Arial" w:hAnsi="Arial"/>
        </w:rPr>
        <w:t xml:space="preserve">e dne </w:t>
      </w:r>
      <w:r>
        <w:rPr>
          <w:rFonts w:ascii="Arial" w:hAnsi="Arial"/>
        </w:rPr>
        <w:t>26. 11. 2019 – Požární poplachový plán Kraje Vysočina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695A"/>
    <w:multiLevelType w:val="hybridMultilevel"/>
    <w:tmpl w:val="6F3AA4F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9D92823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6225743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732B8"/>
    <w:multiLevelType w:val="hybridMultilevel"/>
    <w:tmpl w:val="EF8C743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1"/>
  </w:num>
  <w:num w:numId="5">
    <w:abstractNumId w:val="15"/>
  </w:num>
  <w:num w:numId="6">
    <w:abstractNumId w:val="4"/>
  </w:num>
  <w:num w:numId="7">
    <w:abstractNumId w:val="7"/>
  </w:num>
  <w:num w:numId="8">
    <w:abstractNumId w:val="16"/>
  </w:num>
  <w:num w:numId="9">
    <w:abstractNumId w:val="5"/>
  </w:num>
  <w:num w:numId="10">
    <w:abstractNumId w:val="9"/>
  </w:num>
  <w:num w:numId="11">
    <w:abstractNumId w:val="10"/>
  </w:num>
  <w:num w:numId="12">
    <w:abstractNumId w:val="6"/>
  </w:num>
  <w:num w:numId="13">
    <w:abstractNumId w:val="0"/>
  </w:num>
  <w:num w:numId="14">
    <w:abstractNumId w:val="12"/>
  </w:num>
  <w:num w:numId="15">
    <w:abstractNumId w:val="14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F8"/>
    <w:rsid w:val="00021ED7"/>
    <w:rsid w:val="00026547"/>
    <w:rsid w:val="000437A8"/>
    <w:rsid w:val="000A24CC"/>
    <w:rsid w:val="000B17A1"/>
    <w:rsid w:val="0014643F"/>
    <w:rsid w:val="001A7BE2"/>
    <w:rsid w:val="002016AC"/>
    <w:rsid w:val="00231046"/>
    <w:rsid w:val="00252B87"/>
    <w:rsid w:val="00261F5D"/>
    <w:rsid w:val="002821A2"/>
    <w:rsid w:val="00351E96"/>
    <w:rsid w:val="00380F4A"/>
    <w:rsid w:val="00393AD6"/>
    <w:rsid w:val="0043361B"/>
    <w:rsid w:val="004519AE"/>
    <w:rsid w:val="004D16A7"/>
    <w:rsid w:val="004D6E15"/>
    <w:rsid w:val="00501956"/>
    <w:rsid w:val="00556AF5"/>
    <w:rsid w:val="005C7DEC"/>
    <w:rsid w:val="005D28A9"/>
    <w:rsid w:val="006501CD"/>
    <w:rsid w:val="00701D0E"/>
    <w:rsid w:val="007028F9"/>
    <w:rsid w:val="00730BF8"/>
    <w:rsid w:val="007654C5"/>
    <w:rsid w:val="007B4AB0"/>
    <w:rsid w:val="008046E7"/>
    <w:rsid w:val="0089639D"/>
    <w:rsid w:val="008C4EB7"/>
    <w:rsid w:val="008D37A7"/>
    <w:rsid w:val="008D78FB"/>
    <w:rsid w:val="009254DB"/>
    <w:rsid w:val="009911D7"/>
    <w:rsid w:val="009B6052"/>
    <w:rsid w:val="009C5C99"/>
    <w:rsid w:val="009D5361"/>
    <w:rsid w:val="009F5836"/>
    <w:rsid w:val="00AE32BF"/>
    <w:rsid w:val="00B33E50"/>
    <w:rsid w:val="00BD241B"/>
    <w:rsid w:val="00C049CF"/>
    <w:rsid w:val="00CE0AEE"/>
    <w:rsid w:val="00DD1474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DA21"/>
  <w15:chartTrackingRefBased/>
  <w15:docId w15:val="{3FEB64E8-F2DA-4B2A-BDFF-15E12282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0B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0BF8"/>
    <w:rPr>
      <w:sz w:val="20"/>
      <w:szCs w:val="20"/>
    </w:rPr>
  </w:style>
  <w:style w:type="character" w:styleId="Znakapoznpodarou">
    <w:name w:val="footnote reference"/>
    <w:semiHidden/>
    <w:rsid w:val="00730BF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4C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25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4DB"/>
  </w:style>
  <w:style w:type="paragraph" w:styleId="Zpat">
    <w:name w:val="footer"/>
    <w:basedOn w:val="Normln"/>
    <w:link w:val="ZpatChar"/>
    <w:uiPriority w:val="99"/>
    <w:unhideWhenUsed/>
    <w:rsid w:val="00925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4DB"/>
  </w:style>
  <w:style w:type="paragraph" w:styleId="Odstavecseseznamem">
    <w:name w:val="List Paragraph"/>
    <w:basedOn w:val="Normln"/>
    <w:uiPriority w:val="34"/>
    <w:qFormat/>
    <w:rsid w:val="00925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896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Klimeš</dc:creator>
  <cp:keywords/>
  <dc:description/>
  <cp:lastModifiedBy>František Klimeš</cp:lastModifiedBy>
  <cp:revision>2</cp:revision>
  <cp:lastPrinted>2024-03-05T11:44:00Z</cp:lastPrinted>
  <dcterms:created xsi:type="dcterms:W3CDTF">2024-03-05T11:45:00Z</dcterms:created>
  <dcterms:modified xsi:type="dcterms:W3CDTF">2024-03-05T11:45:00Z</dcterms:modified>
</cp:coreProperties>
</file>