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F24" w:rsidRDefault="00C55D5E">
      <w:pPr>
        <w:spacing w:after="0"/>
        <w:jc w:val="center"/>
      </w:pPr>
      <w:r>
        <w:rPr>
          <w:rStyle w:val="Silnzdraznn"/>
          <w:rFonts w:ascii="Arial" w:hAnsi="Arial" w:cs="Arial"/>
          <w:iCs/>
          <w:sz w:val="40"/>
          <w:szCs w:val="40"/>
        </w:rPr>
        <w:t>Město</w:t>
      </w:r>
      <w:r>
        <w:rPr>
          <w:rStyle w:val="Silnzdraznn"/>
          <w:rFonts w:ascii="Arial" w:hAnsi="Arial" w:cs="Arial"/>
          <w:i/>
          <w:iCs/>
          <w:sz w:val="40"/>
          <w:szCs w:val="40"/>
        </w:rPr>
        <w:t xml:space="preserve"> </w:t>
      </w:r>
      <w:r>
        <w:rPr>
          <w:rStyle w:val="Silnzdraznn"/>
          <w:rFonts w:ascii="Arial" w:hAnsi="Arial" w:cs="Arial"/>
          <w:iCs/>
          <w:sz w:val="40"/>
          <w:szCs w:val="40"/>
        </w:rPr>
        <w:t>Blansko</w:t>
      </w:r>
      <w:r>
        <w:rPr>
          <w:rStyle w:val="Silnzdraznn"/>
          <w:rFonts w:ascii="Arial" w:hAnsi="Arial" w:cs="Arial"/>
          <w:sz w:val="48"/>
        </w:rPr>
        <w:t xml:space="preserve"> </w:t>
      </w:r>
    </w:p>
    <w:p w:rsidR="00E11F24" w:rsidRDefault="00E11F24">
      <w:pPr>
        <w:spacing w:after="0"/>
        <w:jc w:val="center"/>
        <w:rPr>
          <w:rFonts w:ascii="Arial" w:hAnsi="Arial" w:cs="Arial"/>
        </w:rPr>
      </w:pPr>
    </w:p>
    <w:p w:rsidR="00E11F24" w:rsidRDefault="00C55D5E">
      <w:pPr>
        <w:spacing w:after="0"/>
        <w:jc w:val="center"/>
      </w:pPr>
      <w:r>
        <w:rPr>
          <w:rStyle w:val="Silnzdraznn"/>
          <w:rFonts w:ascii="Arial" w:hAnsi="Arial" w:cs="Arial"/>
          <w:sz w:val="32"/>
          <w:szCs w:val="32"/>
        </w:rPr>
        <w:t>Zastupitelstvo města Blansko</w:t>
      </w:r>
    </w:p>
    <w:p w:rsidR="00E11F24" w:rsidRDefault="00E11F24">
      <w:pPr>
        <w:spacing w:after="0"/>
        <w:jc w:val="center"/>
        <w:rPr>
          <w:rFonts w:ascii="Arial" w:hAnsi="Arial" w:cs="Arial"/>
        </w:rPr>
      </w:pPr>
    </w:p>
    <w:p w:rsidR="00E11F24" w:rsidRDefault="00E11F24">
      <w:pPr>
        <w:pBdr>
          <w:top w:val="single" w:sz="2" w:space="1" w:color="000000"/>
        </w:pBdr>
        <w:spacing w:after="0"/>
        <w:jc w:val="center"/>
        <w:rPr>
          <w:rFonts w:ascii="Arial" w:hAnsi="Arial" w:cs="Arial"/>
        </w:rPr>
      </w:pPr>
    </w:p>
    <w:p w:rsidR="00E11F24" w:rsidRDefault="00C55D5E">
      <w:pPr>
        <w:pStyle w:val="Zkladntext"/>
        <w:spacing w:before="100" w:after="0"/>
        <w:jc w:val="center"/>
      </w:pPr>
      <w:r>
        <w:rPr>
          <w:rStyle w:val="Silnzdraznn"/>
          <w:rFonts w:ascii="Arial" w:hAnsi="Arial" w:cs="Arial"/>
          <w:sz w:val="32"/>
          <w:szCs w:val="32"/>
        </w:rPr>
        <w:t xml:space="preserve">Obecně závazná vyhláška města Blansko </w:t>
      </w:r>
      <w:r>
        <w:rPr>
          <w:rFonts w:ascii="Arial" w:hAnsi="Arial" w:cs="Arial"/>
        </w:rPr>
        <w:br/>
      </w:r>
    </w:p>
    <w:p w:rsidR="00E11F24" w:rsidRPr="0045696A" w:rsidRDefault="00C55D5E">
      <w:pPr>
        <w:pStyle w:val="Nadpis1"/>
        <w:spacing w:before="0" w:after="0"/>
        <w:ind w:left="360"/>
        <w:jc w:val="center"/>
        <w:rPr>
          <w:rFonts w:ascii="Arial" w:hAnsi="Arial"/>
          <w:sz w:val="22"/>
          <w:szCs w:val="22"/>
        </w:rPr>
      </w:pPr>
      <w:r w:rsidRPr="0045696A">
        <w:rPr>
          <w:rFonts w:ascii="Arial" w:hAnsi="Arial" w:cs="Arial"/>
          <w:color w:val="000000"/>
          <w:sz w:val="22"/>
          <w:szCs w:val="22"/>
        </w:rPr>
        <w:t>o místním poplatku za obecní systém odpadového hospodářství</w:t>
      </w:r>
    </w:p>
    <w:p w:rsidR="00E11F24" w:rsidRDefault="00E11F24">
      <w:pPr>
        <w:pStyle w:val="Zkladntext"/>
        <w:spacing w:before="100" w:after="0"/>
        <w:jc w:val="center"/>
        <w:rPr>
          <w:rFonts w:ascii="Arial" w:hAnsi="Arial" w:cs="Arial"/>
        </w:rPr>
      </w:pPr>
    </w:p>
    <w:p w:rsidR="00E11F24" w:rsidRDefault="00E11F24">
      <w:pPr>
        <w:pStyle w:val="Zkladntext"/>
        <w:pBdr>
          <w:top w:val="single" w:sz="2" w:space="0" w:color="000000"/>
        </w:pBdr>
        <w:spacing w:before="100" w:after="0"/>
        <w:jc w:val="both"/>
        <w:rPr>
          <w:rFonts w:ascii="Arial" w:hAnsi="Arial" w:cs="Arial"/>
        </w:rPr>
      </w:pPr>
    </w:p>
    <w:p w:rsidR="00E11F24" w:rsidRDefault="00C55D5E">
      <w:pPr>
        <w:pStyle w:val="Zkladntext"/>
        <w:pBdr>
          <w:top w:val="single" w:sz="2" w:space="0" w:color="000000"/>
        </w:pBdr>
        <w:spacing w:before="100" w:after="0"/>
        <w:jc w:val="both"/>
        <w:rPr>
          <w:rFonts w:ascii="Arial" w:hAnsi="Arial"/>
        </w:rPr>
      </w:pPr>
      <w:r>
        <w:rPr>
          <w:rFonts w:ascii="Arial" w:hAnsi="Arial" w:cs="Arial"/>
          <w:color w:val="000000"/>
        </w:rPr>
        <w:t xml:space="preserve">Zastupitelstvo města Blansko se na svém 2. zasedání konaném dne </w:t>
      </w:r>
      <w:proofErr w:type="gramStart"/>
      <w:r>
        <w:rPr>
          <w:rFonts w:ascii="Arial" w:hAnsi="Arial" w:cs="Arial"/>
          <w:color w:val="000000"/>
        </w:rPr>
        <w:t>20.12.2022</w:t>
      </w:r>
      <w:proofErr w:type="gramEnd"/>
      <w:r>
        <w:rPr>
          <w:rFonts w:ascii="Arial" w:hAnsi="Arial" w:cs="Arial"/>
          <w:color w:val="000000"/>
        </w:rPr>
        <w:t xml:space="preserve"> usnesením č. </w:t>
      </w:r>
      <w:r w:rsidR="000425AF">
        <w:rPr>
          <w:rFonts w:ascii="Arial" w:hAnsi="Arial" w:cs="Arial"/>
          <w:color w:val="000000"/>
        </w:rPr>
        <w:t>30</w:t>
      </w:r>
      <w:bookmarkStart w:id="0" w:name="_GoBack"/>
      <w:bookmarkEnd w:id="0"/>
      <w:r>
        <w:rPr>
          <w:rFonts w:ascii="Arial" w:hAnsi="Arial" w:cs="Arial"/>
          <w:color w:val="000000"/>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E11F24" w:rsidRDefault="00E11F24">
      <w:pPr>
        <w:pStyle w:val="Zkladntext"/>
        <w:spacing w:before="100" w:after="0"/>
        <w:jc w:val="center"/>
        <w:rPr>
          <w:rFonts w:ascii="Arial" w:hAnsi="Arial" w:cs="Arial"/>
        </w:rPr>
      </w:pPr>
    </w:p>
    <w:p w:rsidR="00E11F24" w:rsidRDefault="00C55D5E">
      <w:pPr>
        <w:pStyle w:val="Zkladntext"/>
        <w:tabs>
          <w:tab w:val="left" w:pos="2490"/>
        </w:tabs>
        <w:spacing w:before="100" w:after="0"/>
        <w:jc w:val="center"/>
      </w:pPr>
      <w:r>
        <w:rPr>
          <w:rStyle w:val="Silnzdraznn"/>
          <w:rFonts w:ascii="Arial" w:hAnsi="Arial" w:cs="Arial"/>
        </w:rPr>
        <w:t>Článek 1</w:t>
      </w:r>
      <w:r>
        <w:rPr>
          <w:rStyle w:val="Silnzdraznn"/>
          <w:rFonts w:ascii="Arial" w:hAnsi="Arial" w:cs="Arial"/>
        </w:rPr>
        <w:br/>
        <w:t>Úvodní ustanovení</w:t>
      </w:r>
    </w:p>
    <w:p w:rsidR="00E11F24" w:rsidRDefault="00E11F24">
      <w:pPr>
        <w:pStyle w:val="Zkladntext"/>
        <w:spacing w:before="100" w:after="0"/>
        <w:jc w:val="center"/>
        <w:rPr>
          <w:rFonts w:ascii="Arial" w:hAnsi="Arial" w:cs="Arial"/>
        </w:rPr>
      </w:pPr>
    </w:p>
    <w:p w:rsidR="00E11F24" w:rsidRDefault="00C55D5E">
      <w:pPr>
        <w:pStyle w:val="Zkladntext"/>
        <w:numPr>
          <w:ilvl w:val="0"/>
          <w:numId w:val="2"/>
        </w:numPr>
        <w:tabs>
          <w:tab w:val="clear" w:pos="720"/>
          <w:tab w:val="left" w:pos="345"/>
        </w:tabs>
        <w:spacing w:before="100" w:after="0"/>
        <w:ind w:left="340" w:hanging="340"/>
        <w:jc w:val="both"/>
        <w:rPr>
          <w:rFonts w:ascii="Arial" w:hAnsi="Arial"/>
        </w:rPr>
      </w:pPr>
      <w:r>
        <w:rPr>
          <w:rFonts w:ascii="Arial" w:hAnsi="Arial" w:cs="Arial"/>
        </w:rPr>
        <w:t xml:space="preserve">Město Blansko (dále jen „město“) touto vyhláškou zavádí místní poplatek za </w:t>
      </w:r>
      <w:r>
        <w:rPr>
          <w:rFonts w:ascii="Arial" w:hAnsi="Arial" w:cs="Arial"/>
          <w:color w:val="000000"/>
        </w:rPr>
        <w:t>obecní systém odpadového hospodářství</w:t>
      </w:r>
      <w:r>
        <w:rPr>
          <w:rFonts w:ascii="Arial" w:hAnsi="Arial" w:cs="Arial"/>
        </w:rPr>
        <w:t xml:space="preserve"> (dále jen „poplatek“). </w:t>
      </w:r>
    </w:p>
    <w:p w:rsidR="00E11F24" w:rsidRDefault="00C55D5E">
      <w:pPr>
        <w:pStyle w:val="Zkladntext"/>
        <w:numPr>
          <w:ilvl w:val="0"/>
          <w:numId w:val="2"/>
        </w:numPr>
        <w:tabs>
          <w:tab w:val="clear" w:pos="720"/>
          <w:tab w:val="left" w:pos="345"/>
        </w:tabs>
        <w:spacing w:before="100" w:after="0"/>
        <w:ind w:left="340" w:hanging="340"/>
        <w:rPr>
          <w:rFonts w:ascii="Arial" w:hAnsi="Arial"/>
        </w:rPr>
      </w:pPr>
      <w:r>
        <w:rPr>
          <w:rFonts w:ascii="Arial" w:hAnsi="Arial" w:cs="Arial"/>
        </w:rPr>
        <w:t>Správcem poplatku je Městský úřad Blansko, odbor finanční (dále jen „správce poplatku")</w:t>
      </w:r>
      <w:r w:rsidR="001A6998">
        <w:rPr>
          <w:rStyle w:val="Znakapoznpodarou"/>
          <w:rFonts w:ascii="Arial" w:hAnsi="Arial" w:cs="Arial"/>
        </w:rPr>
        <w:footnoteReference w:id="1"/>
      </w:r>
    </w:p>
    <w:p w:rsidR="00E11F24" w:rsidRDefault="00E11F24">
      <w:pPr>
        <w:pStyle w:val="Zkladntext"/>
        <w:spacing w:before="100" w:after="0"/>
        <w:jc w:val="center"/>
        <w:rPr>
          <w:rFonts w:ascii="Arial" w:hAnsi="Arial" w:cs="Arial"/>
        </w:rPr>
      </w:pPr>
    </w:p>
    <w:p w:rsidR="00E11F24" w:rsidRDefault="00C55D5E">
      <w:pPr>
        <w:pStyle w:val="Zkladntext"/>
        <w:spacing w:before="100" w:after="0"/>
        <w:jc w:val="center"/>
      </w:pPr>
      <w:r>
        <w:rPr>
          <w:rStyle w:val="Silnzdraznn"/>
          <w:rFonts w:ascii="Arial" w:hAnsi="Arial" w:cs="Arial"/>
        </w:rPr>
        <w:t>Článek 2</w:t>
      </w:r>
      <w:r>
        <w:rPr>
          <w:rStyle w:val="Silnzdraznn"/>
          <w:rFonts w:ascii="Arial" w:hAnsi="Arial" w:cs="Arial"/>
        </w:rPr>
        <w:br/>
        <w:t>Předmět poplatku a poplatník</w:t>
      </w:r>
    </w:p>
    <w:p w:rsidR="00E11F24" w:rsidRDefault="00E11F24">
      <w:pPr>
        <w:pStyle w:val="Zkladntext"/>
        <w:spacing w:before="100" w:after="0"/>
        <w:jc w:val="center"/>
        <w:rPr>
          <w:rFonts w:ascii="Arial" w:hAnsi="Arial" w:cs="Arial"/>
        </w:rPr>
      </w:pPr>
    </w:p>
    <w:p w:rsidR="00E11F24" w:rsidRDefault="00C55D5E">
      <w:pPr>
        <w:pStyle w:val="Zkladntext"/>
        <w:numPr>
          <w:ilvl w:val="0"/>
          <w:numId w:val="3"/>
        </w:numPr>
        <w:tabs>
          <w:tab w:val="clear" w:pos="720"/>
          <w:tab w:val="left" w:pos="345"/>
        </w:tabs>
        <w:spacing w:before="100" w:after="0"/>
        <w:ind w:left="340" w:hanging="340"/>
        <w:jc w:val="both"/>
        <w:rPr>
          <w:rFonts w:ascii="Arial" w:hAnsi="Arial"/>
        </w:rPr>
      </w:pPr>
      <w:r>
        <w:rPr>
          <w:rFonts w:ascii="Arial" w:hAnsi="Arial" w:cs="Arial"/>
        </w:rPr>
        <w:t xml:space="preserve">Předmětem poplatku za obecní systém odpadového hospodářství je jednotlivá možnost využívat obecní systém odpadového hospodářství, </w:t>
      </w:r>
      <w:proofErr w:type="gramStart"/>
      <w:r>
        <w:rPr>
          <w:rFonts w:ascii="Arial" w:hAnsi="Arial" w:cs="Arial"/>
        </w:rPr>
        <w:t>která</w:t>
      </w:r>
      <w:proofErr w:type="gramEnd"/>
      <w:r>
        <w:rPr>
          <w:rFonts w:ascii="Arial" w:hAnsi="Arial" w:cs="Arial"/>
        </w:rPr>
        <w:t xml:space="preserve"> je dána</w:t>
      </w:r>
      <w:r w:rsidR="001A6998" w:rsidRPr="00A670DF">
        <w:rPr>
          <w:rStyle w:val="Znakypropoznmkupodarou"/>
        </w:rPr>
        <w:footnoteReference w:id="2"/>
      </w:r>
    </w:p>
    <w:p w:rsidR="00E11F24" w:rsidRDefault="00C55D5E">
      <w:pPr>
        <w:pStyle w:val="Zkladntext"/>
        <w:numPr>
          <w:ilvl w:val="1"/>
          <w:numId w:val="3"/>
        </w:numPr>
        <w:tabs>
          <w:tab w:val="left" w:pos="735"/>
        </w:tabs>
        <w:spacing w:before="100" w:after="0"/>
        <w:ind w:left="340" w:firstLine="0"/>
        <w:jc w:val="both"/>
        <w:rPr>
          <w:rFonts w:ascii="Arial" w:hAnsi="Arial"/>
        </w:rPr>
      </w:pPr>
      <w:r>
        <w:rPr>
          <w:rFonts w:ascii="Arial" w:hAnsi="Arial" w:cs="Arial"/>
        </w:rPr>
        <w:t>přihlášením v této obci nebo</w:t>
      </w:r>
    </w:p>
    <w:p w:rsidR="00E11F24" w:rsidRDefault="00C55D5E">
      <w:pPr>
        <w:pStyle w:val="Zkladntext"/>
        <w:numPr>
          <w:ilvl w:val="1"/>
          <w:numId w:val="3"/>
        </w:numPr>
        <w:tabs>
          <w:tab w:val="left" w:pos="795"/>
        </w:tabs>
        <w:spacing w:before="100" w:after="0"/>
        <w:ind w:left="737" w:hanging="397"/>
        <w:jc w:val="both"/>
        <w:rPr>
          <w:rFonts w:ascii="Arial" w:hAnsi="Arial"/>
        </w:rPr>
      </w:pPr>
      <w:r>
        <w:rPr>
          <w:rFonts w:ascii="Arial" w:hAnsi="Arial" w:cs="Arial"/>
        </w:rPr>
        <w:t>vlastnictvím jednotlivé nemovité věci zahrnující byt, rodinný dům nebo stavbu pro rodinnou rekreaci, ve které není přihlášena žádná fyzická osoba a která se nachází na území této obce.</w:t>
      </w:r>
    </w:p>
    <w:p w:rsidR="00E11F24" w:rsidRDefault="00C55D5E">
      <w:pPr>
        <w:pStyle w:val="Zkladntext"/>
        <w:numPr>
          <w:ilvl w:val="0"/>
          <w:numId w:val="3"/>
        </w:numPr>
        <w:tabs>
          <w:tab w:val="clear" w:pos="720"/>
          <w:tab w:val="left" w:pos="345"/>
        </w:tabs>
        <w:spacing w:before="100" w:after="0"/>
        <w:ind w:left="340" w:hanging="340"/>
        <w:jc w:val="both"/>
        <w:rPr>
          <w:rFonts w:ascii="Arial" w:hAnsi="Arial"/>
        </w:rPr>
      </w:pPr>
      <w:r>
        <w:rPr>
          <w:rFonts w:ascii="Arial" w:hAnsi="Arial" w:cs="Arial"/>
        </w:rPr>
        <w:t>Poplatníkem poplatku je</w:t>
      </w:r>
      <w:r w:rsidR="001A6998">
        <w:rPr>
          <w:rStyle w:val="Znakapoznpodarou"/>
          <w:rFonts w:ascii="Arial" w:hAnsi="Arial" w:cs="Arial"/>
        </w:rPr>
        <w:footnoteReference w:id="3"/>
      </w:r>
    </w:p>
    <w:p w:rsidR="00E11F24" w:rsidRDefault="00C55D5E">
      <w:pPr>
        <w:pStyle w:val="Zkladntext"/>
        <w:numPr>
          <w:ilvl w:val="1"/>
          <w:numId w:val="3"/>
        </w:numPr>
        <w:tabs>
          <w:tab w:val="left" w:pos="795"/>
        </w:tabs>
        <w:spacing w:before="100" w:after="0"/>
        <w:ind w:left="737" w:hanging="397"/>
        <w:jc w:val="both"/>
      </w:pPr>
      <w:r>
        <w:rPr>
          <w:rFonts w:ascii="Arial" w:hAnsi="Arial" w:cs="Arial"/>
        </w:rPr>
        <w:t>fyzická osoba přihlášená v obci</w:t>
      </w:r>
      <w:r w:rsidR="001A6998">
        <w:rPr>
          <w:rStyle w:val="Znakapoznpodarou"/>
          <w:rFonts w:ascii="Arial" w:hAnsi="Arial" w:cs="Arial"/>
        </w:rPr>
        <w:footnoteReference w:id="4"/>
      </w:r>
      <w:r>
        <w:rPr>
          <w:rStyle w:val="Ukotvenpoznmkypodarou"/>
          <w:rFonts w:ascii="Arial" w:hAnsi="Arial" w:cs="Arial"/>
          <w:vertAlign w:val="baseline"/>
        </w:rPr>
        <w:t xml:space="preserve"> nebo</w:t>
      </w:r>
    </w:p>
    <w:p w:rsidR="00E11F24" w:rsidRDefault="00C55D5E">
      <w:pPr>
        <w:pStyle w:val="Zkladntext"/>
        <w:numPr>
          <w:ilvl w:val="1"/>
          <w:numId w:val="3"/>
        </w:numPr>
        <w:tabs>
          <w:tab w:val="left" w:pos="675"/>
        </w:tabs>
        <w:spacing w:before="100" w:after="0"/>
        <w:ind w:left="680" w:hanging="340"/>
        <w:jc w:val="both"/>
        <w:rPr>
          <w:rFonts w:ascii="Arial" w:hAnsi="Arial"/>
        </w:rPr>
      </w:pPr>
      <w:r>
        <w:rPr>
          <w:rFonts w:ascii="Arial" w:hAnsi="Arial" w:cs="Arial"/>
        </w:rPr>
        <w:lastRenderedPageBreak/>
        <w:t xml:space="preserve">vlastník nemovité věci zahrnující byt, rodinný dům nebo stavbu pro rodinnou rekreaci, ve které není přihlášená žádná fyzická osoba a která je umístěna na území obce. </w:t>
      </w:r>
    </w:p>
    <w:p w:rsidR="00E11F24" w:rsidRDefault="00E11F24">
      <w:pPr>
        <w:pStyle w:val="Zkladntext"/>
        <w:spacing w:before="100" w:after="0"/>
        <w:ind w:left="1080"/>
        <w:jc w:val="both"/>
        <w:rPr>
          <w:rFonts w:ascii="Arial" w:hAnsi="Arial" w:cs="Arial"/>
        </w:rPr>
      </w:pPr>
    </w:p>
    <w:p w:rsidR="00E11F24" w:rsidRDefault="00C55D5E">
      <w:pPr>
        <w:pStyle w:val="Zkladntext"/>
        <w:spacing w:before="100" w:after="0"/>
        <w:jc w:val="center"/>
      </w:pPr>
      <w:r>
        <w:rPr>
          <w:rStyle w:val="Silnzdraznn"/>
          <w:rFonts w:ascii="Arial" w:hAnsi="Arial" w:cs="Arial"/>
        </w:rPr>
        <w:t>Článek 3</w:t>
      </w:r>
      <w:r>
        <w:rPr>
          <w:rStyle w:val="Silnzdraznn"/>
          <w:rFonts w:ascii="Arial" w:hAnsi="Arial" w:cs="Arial"/>
        </w:rPr>
        <w:br/>
        <w:t>Poplatkové období</w:t>
      </w:r>
      <w:r>
        <w:rPr>
          <w:rStyle w:val="Ukotvenpoznmkypodarou"/>
          <w:rFonts w:ascii="Arial" w:hAnsi="Arial" w:cs="Arial"/>
        </w:rPr>
        <w:footnoteReference w:id="5"/>
      </w:r>
    </w:p>
    <w:p w:rsidR="00E11F24" w:rsidRDefault="00E11F24">
      <w:pPr>
        <w:pStyle w:val="Zkladntext"/>
        <w:spacing w:before="100" w:after="0"/>
        <w:jc w:val="center"/>
        <w:rPr>
          <w:rFonts w:ascii="Arial" w:hAnsi="Arial" w:cs="Arial"/>
        </w:rPr>
      </w:pPr>
    </w:p>
    <w:p w:rsidR="00E11F24" w:rsidRDefault="00C55D5E">
      <w:pPr>
        <w:pStyle w:val="Zkladntext"/>
        <w:numPr>
          <w:ilvl w:val="0"/>
          <w:numId w:val="1"/>
        </w:numPr>
        <w:spacing w:before="100" w:after="0"/>
        <w:ind w:left="357" w:hanging="357"/>
        <w:jc w:val="both"/>
      </w:pPr>
      <w:r>
        <w:rPr>
          <w:rStyle w:val="Silnzdraznn"/>
          <w:rFonts w:ascii="Arial" w:hAnsi="Arial" w:cs="Arial"/>
          <w:b w:val="0"/>
          <w:bCs w:val="0"/>
        </w:rPr>
        <w:t>Poplatkovým obdobím poplatku je kalendářní rok.</w:t>
      </w:r>
    </w:p>
    <w:p w:rsidR="00E11F24" w:rsidRDefault="00C55D5E">
      <w:pPr>
        <w:pStyle w:val="Zkladntext"/>
        <w:numPr>
          <w:ilvl w:val="0"/>
          <w:numId w:val="1"/>
        </w:numPr>
        <w:spacing w:before="100" w:after="0"/>
        <w:ind w:left="357" w:hanging="357"/>
        <w:jc w:val="both"/>
        <w:rPr>
          <w:rFonts w:ascii="Arial" w:hAnsi="Arial"/>
        </w:rPr>
      </w:pPr>
      <w:r>
        <w:rPr>
          <w:rFonts w:ascii="Arial" w:hAnsi="Arial" w:cs="Arial"/>
        </w:rPr>
        <w:t>Dílčím poplatkovým obdobím je kalendářní měsíc.</w:t>
      </w:r>
    </w:p>
    <w:p w:rsidR="00E11F24" w:rsidRDefault="00E11F24">
      <w:pPr>
        <w:pStyle w:val="Zkladntext"/>
        <w:spacing w:before="100" w:after="0"/>
        <w:ind w:left="360"/>
        <w:jc w:val="both"/>
        <w:rPr>
          <w:rFonts w:ascii="Arial" w:hAnsi="Arial" w:cs="Arial"/>
        </w:rPr>
      </w:pPr>
    </w:p>
    <w:p w:rsidR="00E11F24" w:rsidRDefault="00C55D5E">
      <w:pPr>
        <w:pStyle w:val="Zkladntext"/>
        <w:spacing w:before="100" w:after="0"/>
        <w:jc w:val="center"/>
      </w:pPr>
      <w:r>
        <w:rPr>
          <w:rStyle w:val="Silnzdraznn"/>
          <w:rFonts w:ascii="Arial" w:hAnsi="Arial" w:cs="Arial"/>
        </w:rPr>
        <w:t>Článek 4</w:t>
      </w:r>
      <w:r>
        <w:rPr>
          <w:rStyle w:val="Silnzdraznn"/>
          <w:rFonts w:ascii="Arial" w:hAnsi="Arial" w:cs="Arial"/>
        </w:rPr>
        <w:br/>
        <w:t>Ohlašovací povinnost</w:t>
      </w:r>
    </w:p>
    <w:p w:rsidR="00E11F24" w:rsidRDefault="00E11F24">
      <w:pPr>
        <w:pStyle w:val="Zkladntext"/>
        <w:spacing w:before="100" w:after="0"/>
        <w:jc w:val="center"/>
        <w:rPr>
          <w:rFonts w:ascii="Arial" w:hAnsi="Arial" w:cs="Arial"/>
        </w:rPr>
      </w:pPr>
    </w:p>
    <w:p w:rsidR="00E11F24" w:rsidRDefault="00C55D5E">
      <w:pPr>
        <w:numPr>
          <w:ilvl w:val="0"/>
          <w:numId w:val="13"/>
        </w:numPr>
        <w:spacing w:after="0"/>
        <w:ind w:left="357" w:hanging="357"/>
        <w:jc w:val="both"/>
        <w:rPr>
          <w:rFonts w:ascii="Arial" w:hAnsi="Arial"/>
        </w:rPr>
      </w:pPr>
      <w:r>
        <w:rPr>
          <w:rFonts w:ascii="Arial" w:hAnsi="Arial" w:cs="Arial"/>
        </w:rPr>
        <w:t>Poplatník je povinen podat správci poplatku ohlášení nejpozději do 30 dnů ode dne vzniku své poplatkové povinnosti.</w:t>
      </w:r>
    </w:p>
    <w:p w:rsidR="00E11F24" w:rsidRDefault="00C55D5E">
      <w:pPr>
        <w:pStyle w:val="Zkladntext"/>
        <w:numPr>
          <w:ilvl w:val="0"/>
          <w:numId w:val="13"/>
        </w:numPr>
        <w:spacing w:before="100" w:after="0"/>
        <w:jc w:val="both"/>
        <w:rPr>
          <w:rFonts w:ascii="Arial" w:hAnsi="Arial"/>
        </w:rPr>
      </w:pPr>
      <w:r>
        <w:rPr>
          <w:rFonts w:ascii="Arial" w:hAnsi="Arial" w:cs="Arial"/>
        </w:rPr>
        <w:t>V ohlášení poplatník uvede</w:t>
      </w:r>
      <w:r>
        <w:rPr>
          <w:rStyle w:val="Ukotvenpoznmkypodarou"/>
          <w:rFonts w:ascii="Arial" w:hAnsi="Arial" w:cs="Arial"/>
        </w:rPr>
        <w:footnoteReference w:id="6"/>
      </w:r>
    </w:p>
    <w:p w:rsidR="00E11F24" w:rsidRDefault="00C55D5E">
      <w:pPr>
        <w:pStyle w:val="Zkladntext"/>
        <w:numPr>
          <w:ilvl w:val="0"/>
          <w:numId w:val="9"/>
        </w:numPr>
        <w:spacing w:before="100" w:after="0"/>
        <w:jc w:val="both"/>
        <w:rPr>
          <w:rFonts w:ascii="Arial" w:hAnsi="Arial"/>
        </w:rPr>
      </w:pPr>
      <w:r>
        <w:rPr>
          <w:rFonts w:ascii="Arial" w:hAnsi="Arial" w:cs="Arial"/>
        </w:rPr>
        <w:t xml:space="preserve">jméno, popřípadě jména a příjmení nebo název, obecný identifikátor (rodné číslo, IČO), byl-li přidělen, místo pobytu nebo sídlo, sídlo podnikatele, popřípadě další </w:t>
      </w:r>
      <w:proofErr w:type="gramStart"/>
      <w:r>
        <w:rPr>
          <w:rFonts w:ascii="Arial" w:hAnsi="Arial" w:cs="Arial"/>
        </w:rPr>
        <w:t>adresu</w:t>
      </w:r>
      <w:proofErr w:type="gramEnd"/>
      <w:r>
        <w:rPr>
          <w:rFonts w:ascii="Arial" w:hAnsi="Arial" w:cs="Arial"/>
        </w:rPr>
        <w:t xml:space="preserve"> pro doručování; právnická osoba uvede též osoby, které jsou jejím jménem oprávněny jednat </w:t>
      </w:r>
      <w:r>
        <w:rPr>
          <w:rFonts w:ascii="Arial" w:hAnsi="Arial" w:cs="Arial"/>
        </w:rPr>
        <w:br/>
        <w:t>v poplatkových věcech,</w:t>
      </w:r>
    </w:p>
    <w:p w:rsidR="00E11F24" w:rsidRDefault="00C55D5E">
      <w:pPr>
        <w:pStyle w:val="Zkladntext"/>
        <w:numPr>
          <w:ilvl w:val="0"/>
          <w:numId w:val="9"/>
        </w:numPr>
        <w:spacing w:before="100" w:after="0"/>
        <w:jc w:val="both"/>
        <w:rPr>
          <w:rFonts w:ascii="Arial" w:hAnsi="Arial"/>
        </w:rPr>
      </w:pPr>
      <w:r>
        <w:rPr>
          <w:rFonts w:ascii="Arial" w:hAnsi="Arial" w:cs="Arial"/>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E11F24" w:rsidRDefault="00C55D5E">
      <w:pPr>
        <w:numPr>
          <w:ilvl w:val="0"/>
          <w:numId w:val="9"/>
        </w:numPr>
        <w:spacing w:after="0"/>
        <w:jc w:val="both"/>
        <w:rPr>
          <w:rFonts w:ascii="Arial" w:hAnsi="Arial"/>
        </w:rPr>
      </w:pPr>
      <w:r>
        <w:rPr>
          <w:rFonts w:ascii="Arial" w:hAnsi="Arial" w:cs="Arial"/>
        </w:rPr>
        <w:t xml:space="preserve">další údaje rozhodné pro stanovení poplatku, zejména skutečnosti zakládající nárok na osvobození nebo úlevu od poplatku, a jde-li o poplatníka dle čl. 2 odst. 2 písm. b) této vyhlášky, též identifikační údaje nemovité věci zahrnující byt, rodinný dům nebo stavbu pro rodinnou rekreaci podle katastru nemovitostí, zejména popisné nebo evidenční číslo stavby  pro rodinnou rekreaci, nebo rodinného domu nebo bližší označení bytu. Není-li tato nemovitá věc označena popisným nebo evidenčním číslem, uvede katastrální území a parcelní číslo pozemku, na kterém je tato stavba umístěna. </w:t>
      </w:r>
    </w:p>
    <w:p w:rsidR="00E11F24" w:rsidRDefault="00C55D5E">
      <w:pPr>
        <w:pStyle w:val="Zkladntext"/>
        <w:numPr>
          <w:ilvl w:val="0"/>
          <w:numId w:val="13"/>
        </w:numPr>
        <w:spacing w:before="100" w:after="0"/>
        <w:jc w:val="both"/>
        <w:rPr>
          <w:rFonts w:ascii="Arial" w:hAnsi="Arial"/>
        </w:rPr>
      </w:pPr>
      <w:r>
        <w:rPr>
          <w:rFonts w:ascii="Arial" w:hAnsi="Arial" w:cs="Arial"/>
        </w:rPr>
        <w:t>Poplatník, který nemá sídlo nebo bydliště na území členského státu Evropské unie, jiného smluvního státu Dohody o Evropském hospodářském prostoru nebo Švýcarské konfederace, uvede také adresu svého zmocněnce v tuzemsku pro doručování.</w:t>
      </w:r>
      <w:r>
        <w:rPr>
          <w:rStyle w:val="Ukotvenpoznmkypodarou"/>
          <w:rFonts w:ascii="Arial" w:hAnsi="Arial" w:cs="Arial"/>
        </w:rPr>
        <w:footnoteReference w:id="7"/>
      </w:r>
    </w:p>
    <w:p w:rsidR="00E11F24" w:rsidRDefault="00C55D5E">
      <w:pPr>
        <w:pStyle w:val="Zkladntext"/>
        <w:numPr>
          <w:ilvl w:val="0"/>
          <w:numId w:val="13"/>
        </w:numPr>
        <w:spacing w:before="100" w:after="0"/>
        <w:jc w:val="both"/>
        <w:rPr>
          <w:rFonts w:ascii="Arial" w:hAnsi="Arial"/>
        </w:rPr>
      </w:pPr>
      <w:r>
        <w:rPr>
          <w:rFonts w:ascii="Arial" w:hAnsi="Arial" w:cs="Arial"/>
        </w:rPr>
        <w:t xml:space="preserve">Ve lhůtě do konce příslušného kalendářního roku je poplatník povinen ohlásit správci poplatku zánik své poplatkové povinnosti v důsledku změny přihlášení, nebo v důsledku změny vlastnictví nemovité věci zahrnující byt, rodinný dům nebo stavbu pro rodinnou rekreaci, ve které není přihlášená žádná fyzická osoba a která je umístěna na území obce. </w:t>
      </w:r>
    </w:p>
    <w:p w:rsidR="00E11F24" w:rsidRDefault="00C55D5E">
      <w:pPr>
        <w:pStyle w:val="Zkladntext"/>
        <w:numPr>
          <w:ilvl w:val="0"/>
          <w:numId w:val="13"/>
        </w:numPr>
        <w:spacing w:before="100" w:after="0"/>
        <w:jc w:val="both"/>
        <w:rPr>
          <w:rFonts w:ascii="Arial" w:hAnsi="Arial"/>
        </w:rPr>
      </w:pPr>
      <w:bookmarkStart w:id="1" w:name="__DdeLink__1344_4077670999"/>
      <w:r>
        <w:rPr>
          <w:rFonts w:ascii="Arial" w:hAnsi="Arial" w:cs="Arial"/>
        </w:rPr>
        <w:t xml:space="preserve">Dojde-li ke změně údajů uvedených v ohlášení, je poplatník povinen tuto změnu oznámit správci poplatku do </w:t>
      </w:r>
      <w:bookmarkEnd w:id="1"/>
      <w:r>
        <w:rPr>
          <w:rFonts w:ascii="Arial" w:hAnsi="Arial" w:cs="Arial"/>
        </w:rPr>
        <w:t>30 dnů ode dne, kdy nastala.</w:t>
      </w:r>
      <w:r>
        <w:rPr>
          <w:rStyle w:val="Ukotvenpoznmkypodarou"/>
          <w:rFonts w:ascii="Arial" w:hAnsi="Arial" w:cs="Arial"/>
        </w:rPr>
        <w:footnoteReference w:id="8"/>
      </w:r>
      <w:r>
        <w:rPr>
          <w:rFonts w:ascii="Arial" w:hAnsi="Arial" w:cs="Arial"/>
        </w:rPr>
        <w:t xml:space="preserve"> </w:t>
      </w:r>
    </w:p>
    <w:p w:rsidR="00E11F24" w:rsidRDefault="00C55D5E">
      <w:pPr>
        <w:pStyle w:val="Zkladntext"/>
        <w:numPr>
          <w:ilvl w:val="0"/>
          <w:numId w:val="13"/>
        </w:numPr>
        <w:spacing w:before="100" w:after="0"/>
        <w:ind w:left="357" w:hanging="357"/>
        <w:jc w:val="both"/>
        <w:rPr>
          <w:rFonts w:ascii="Arial" w:hAnsi="Arial"/>
        </w:rPr>
      </w:pPr>
      <w:r>
        <w:rPr>
          <w:rFonts w:ascii="Arial" w:hAnsi="Arial" w:cs="Arial"/>
        </w:rPr>
        <w:t xml:space="preserve">Povinnost ohlásit požadovaný údaj podle odstavce 3 nebo jeho změnu se nevztahuje na údaj, který může správce poplatku automatizovaným způsobem zjistit z rejstříků nebo evidencí, do </w:t>
      </w:r>
      <w:r>
        <w:rPr>
          <w:rFonts w:ascii="Arial" w:hAnsi="Arial" w:cs="Arial"/>
        </w:rPr>
        <w:lastRenderedPageBreak/>
        <w:t>nichž má zřízen automatizovaný přístup. Okruh těchto údajů zveřejní správce poplatku na úřední desce.</w:t>
      </w:r>
      <w:r>
        <w:rPr>
          <w:rStyle w:val="Ukotvenpoznmkypodarou"/>
          <w:rFonts w:ascii="Arial" w:hAnsi="Arial" w:cs="Arial"/>
        </w:rPr>
        <w:footnoteReference w:id="9"/>
      </w:r>
    </w:p>
    <w:p w:rsidR="00E11F24" w:rsidRDefault="00C55D5E">
      <w:pPr>
        <w:pStyle w:val="Zkladntext"/>
        <w:numPr>
          <w:ilvl w:val="0"/>
          <w:numId w:val="13"/>
        </w:numPr>
        <w:spacing w:before="100" w:after="0"/>
        <w:ind w:left="357" w:hanging="357"/>
        <w:jc w:val="both"/>
      </w:pPr>
      <w:r>
        <w:rPr>
          <w:rStyle w:val="Ukotvenpoznmkypodarou"/>
          <w:rFonts w:ascii="Arial" w:hAnsi="Arial" w:cs="Arial"/>
          <w:vertAlign w:val="baseline"/>
        </w:rPr>
        <w:t>Plnění ohlašovací povinnosti při vzniku, změně a zániku poplatkové povinnosti se nevyžaduje u poplatníka podle čl. 2 odst. 2 písm. a) této vyhlášky, který má v obci trvalý pobyt.</w:t>
      </w:r>
    </w:p>
    <w:p w:rsidR="00E11F24" w:rsidRDefault="00C55D5E">
      <w:pPr>
        <w:pStyle w:val="Zkladntext"/>
        <w:numPr>
          <w:ilvl w:val="0"/>
          <w:numId w:val="13"/>
        </w:numPr>
        <w:spacing w:before="100" w:after="0"/>
        <w:ind w:left="357" w:hanging="357"/>
        <w:jc w:val="both"/>
      </w:pPr>
      <w:r>
        <w:rPr>
          <w:rStyle w:val="Ukotvenpoznmkypodarou"/>
          <w:rFonts w:ascii="Arial" w:hAnsi="Arial" w:cs="Arial"/>
          <w:vertAlign w:val="baseline"/>
        </w:rPr>
        <w:t>Pro ohlášení je možno využít formuláře, které ohlašovatel obdrží u správce poplatku nebo je</w:t>
      </w:r>
      <w:r>
        <w:rPr>
          <w:rStyle w:val="Ukotvenpoznmkypodarou"/>
          <w:rFonts w:ascii="Arial" w:hAnsi="Arial" w:cs="Arial"/>
          <w:vertAlign w:val="baseline"/>
        </w:rPr>
        <w:br/>
        <w:t xml:space="preserve">k dispozici na stránkách </w:t>
      </w:r>
      <w:hyperlink r:id="rId8">
        <w:r>
          <w:rPr>
            <w:rStyle w:val="Internetovodkaz"/>
            <w:rFonts w:ascii="Arial" w:hAnsi="Arial" w:cs="Arial"/>
          </w:rPr>
          <w:t>www.blansko.cz</w:t>
        </w:r>
      </w:hyperlink>
      <w:r>
        <w:rPr>
          <w:rStyle w:val="Ukotvenpoznmkypodarou"/>
          <w:rFonts w:ascii="Arial" w:hAnsi="Arial" w:cs="Arial"/>
          <w:vertAlign w:val="baseline"/>
        </w:rPr>
        <w:t>.</w:t>
      </w:r>
    </w:p>
    <w:p w:rsidR="00E11F24" w:rsidRDefault="00E11F24">
      <w:pPr>
        <w:pStyle w:val="Zkladntext"/>
        <w:spacing w:before="100" w:after="0"/>
        <w:jc w:val="both"/>
        <w:rPr>
          <w:rFonts w:ascii="Arial" w:hAnsi="Arial" w:cs="Arial"/>
        </w:rPr>
      </w:pPr>
    </w:p>
    <w:p w:rsidR="00E11F24" w:rsidRDefault="00C55D5E">
      <w:pPr>
        <w:pStyle w:val="Zkladntext"/>
        <w:spacing w:before="100" w:after="0"/>
        <w:jc w:val="center"/>
      </w:pPr>
      <w:r>
        <w:rPr>
          <w:rStyle w:val="Silnzdraznn"/>
          <w:rFonts w:ascii="Arial" w:hAnsi="Arial" w:cs="Arial"/>
        </w:rPr>
        <w:t>Článek 5</w:t>
      </w:r>
      <w:r>
        <w:rPr>
          <w:rStyle w:val="Silnzdraznn"/>
          <w:rFonts w:ascii="Arial" w:hAnsi="Arial" w:cs="Arial"/>
        </w:rPr>
        <w:br/>
        <w:t>Sazba poplatku</w:t>
      </w:r>
    </w:p>
    <w:p w:rsidR="00E11F24" w:rsidRDefault="00E11F24">
      <w:pPr>
        <w:pStyle w:val="Zkladntext"/>
        <w:spacing w:before="100" w:after="0"/>
        <w:jc w:val="center"/>
        <w:rPr>
          <w:rFonts w:ascii="Arial" w:hAnsi="Arial" w:cs="Arial"/>
        </w:rPr>
      </w:pPr>
    </w:p>
    <w:p w:rsidR="00E11F24" w:rsidRDefault="00C55D5E">
      <w:pPr>
        <w:pStyle w:val="Zkladntext"/>
        <w:numPr>
          <w:ilvl w:val="0"/>
          <w:numId w:val="4"/>
        </w:numPr>
        <w:tabs>
          <w:tab w:val="clear" w:pos="720"/>
          <w:tab w:val="left" w:pos="345"/>
        </w:tabs>
        <w:spacing w:before="100" w:after="0"/>
        <w:ind w:left="340" w:hanging="340"/>
        <w:jc w:val="both"/>
        <w:rPr>
          <w:rFonts w:ascii="Arial" w:hAnsi="Arial"/>
        </w:rPr>
      </w:pPr>
      <w:r>
        <w:rPr>
          <w:rFonts w:ascii="Arial" w:hAnsi="Arial" w:cs="Arial"/>
        </w:rPr>
        <w:t>Sazba poplatku činí 780 Kč za kalendářní rok.</w:t>
      </w:r>
    </w:p>
    <w:p w:rsidR="00E11F24" w:rsidRDefault="00C55D5E">
      <w:pPr>
        <w:pStyle w:val="Zkladntext"/>
        <w:numPr>
          <w:ilvl w:val="0"/>
          <w:numId w:val="4"/>
        </w:numPr>
        <w:tabs>
          <w:tab w:val="clear" w:pos="720"/>
          <w:tab w:val="left" w:pos="345"/>
        </w:tabs>
        <w:spacing w:before="100" w:after="0"/>
        <w:ind w:left="340" w:hanging="340"/>
        <w:jc w:val="both"/>
        <w:rPr>
          <w:rFonts w:ascii="Arial" w:hAnsi="Arial"/>
        </w:rPr>
      </w:pPr>
      <w:r>
        <w:rPr>
          <w:rFonts w:ascii="Arial" w:hAnsi="Arial" w:cs="Arial"/>
        </w:rPr>
        <w:t xml:space="preserve"> </w:t>
      </w:r>
      <w:proofErr w:type="gramStart"/>
      <w:r>
        <w:rPr>
          <w:rFonts w:ascii="Arial" w:hAnsi="Arial" w:cs="Arial"/>
        </w:rPr>
        <w:t>Poplatek</w:t>
      </w:r>
      <w:proofErr w:type="gramEnd"/>
      <w:r>
        <w:rPr>
          <w:rFonts w:ascii="Arial" w:hAnsi="Arial" w:cs="Arial"/>
        </w:rPr>
        <w:t xml:space="preserve"> se v případě, že poplatková povinnost vznikla z důvodu přihlášení fyzické osoby v obci, snižuje o jednu dvanáctinu za každý kalendářní měsíc, na jehož </w:t>
      </w:r>
      <w:proofErr w:type="gramStart"/>
      <w:r>
        <w:rPr>
          <w:rFonts w:ascii="Arial" w:hAnsi="Arial" w:cs="Arial"/>
        </w:rPr>
        <w:t>konci</w:t>
      </w:r>
      <w:proofErr w:type="gramEnd"/>
      <w:r>
        <w:rPr>
          <w:rStyle w:val="Ukotvenpoznmkypodarou"/>
          <w:rFonts w:ascii="Arial" w:hAnsi="Arial" w:cs="Arial"/>
        </w:rPr>
        <w:footnoteReference w:id="10"/>
      </w:r>
    </w:p>
    <w:p w:rsidR="00E11F24" w:rsidRDefault="00C55D5E">
      <w:pPr>
        <w:numPr>
          <w:ilvl w:val="0"/>
          <w:numId w:val="15"/>
        </w:numPr>
        <w:spacing w:before="120" w:after="60" w:line="264" w:lineRule="auto"/>
        <w:ind w:left="340" w:firstLine="0"/>
        <w:jc w:val="both"/>
        <w:rPr>
          <w:rFonts w:ascii="Arial" w:hAnsi="Arial"/>
        </w:rPr>
      </w:pPr>
      <w:r>
        <w:rPr>
          <w:rFonts w:ascii="Arial" w:hAnsi="Arial" w:cs="Arial"/>
        </w:rPr>
        <w:t>není tato fyzická osoba přihlášena v obci, nebo</w:t>
      </w:r>
    </w:p>
    <w:p w:rsidR="00E11F24" w:rsidRDefault="00C55D5E">
      <w:pPr>
        <w:numPr>
          <w:ilvl w:val="0"/>
          <w:numId w:val="15"/>
        </w:numPr>
        <w:tabs>
          <w:tab w:val="clear" w:pos="720"/>
          <w:tab w:val="left" w:pos="735"/>
        </w:tabs>
        <w:spacing w:before="120" w:after="60" w:line="264" w:lineRule="auto"/>
        <w:ind w:left="397" w:hanging="57"/>
        <w:jc w:val="both"/>
        <w:rPr>
          <w:rFonts w:ascii="Arial" w:hAnsi="Arial"/>
        </w:rPr>
      </w:pPr>
      <w:r>
        <w:rPr>
          <w:rFonts w:ascii="Arial" w:hAnsi="Arial" w:cs="Arial"/>
        </w:rPr>
        <w:t>je tato fyzická osoba od poplatku osvobozena.</w:t>
      </w:r>
    </w:p>
    <w:p w:rsidR="00E11F24" w:rsidRDefault="00C55D5E">
      <w:pPr>
        <w:numPr>
          <w:ilvl w:val="0"/>
          <w:numId w:val="4"/>
        </w:numPr>
        <w:tabs>
          <w:tab w:val="clear" w:pos="720"/>
          <w:tab w:val="left" w:pos="345"/>
        </w:tabs>
        <w:spacing w:before="120" w:after="60" w:line="264" w:lineRule="auto"/>
        <w:ind w:left="340" w:hanging="340"/>
        <w:jc w:val="both"/>
      </w:pPr>
      <w:proofErr w:type="gramStart"/>
      <w:r>
        <w:rPr>
          <w:rStyle w:val="FootnoteCharacters"/>
          <w:rFonts w:ascii="Arial" w:hAnsi="Arial" w:cs="Arial"/>
          <w:vertAlign w:val="baseline"/>
        </w:rPr>
        <w:t>Poplatek</w:t>
      </w:r>
      <w:proofErr w:type="gramEnd"/>
      <w:r>
        <w:rPr>
          <w:rStyle w:val="FootnoteCharacters"/>
          <w:rFonts w:ascii="Arial" w:hAnsi="Arial" w:cs="Arial"/>
          <w:vertAlign w:val="baseline"/>
        </w:rPr>
        <w:t xml:space="preserve"> se v případě, že poplatková povinnost vznikla z důvodu vlastnictví jednotlivé nemovité věci zahrnující byt, rodinný dům nebo stavbu pro rodinnou rekreaci umístěné na území obce, snižuje o jednu dvanáctinu za každý kalendářní měsíc, na jehož </w:t>
      </w:r>
      <w:proofErr w:type="gramStart"/>
      <w:r>
        <w:rPr>
          <w:rStyle w:val="FootnoteCharacters"/>
          <w:rFonts w:ascii="Arial" w:hAnsi="Arial" w:cs="Arial"/>
          <w:vertAlign w:val="baseline"/>
        </w:rPr>
        <w:t>konci</w:t>
      </w:r>
      <w:proofErr w:type="gramEnd"/>
      <w:r>
        <w:rPr>
          <w:rStyle w:val="Ukotvenpoznmkypodarou"/>
          <w:rFonts w:ascii="Arial" w:hAnsi="Arial" w:cs="Arial"/>
        </w:rPr>
        <w:footnoteReference w:id="11"/>
      </w:r>
    </w:p>
    <w:p w:rsidR="00E11F24" w:rsidRDefault="00C55D5E">
      <w:pPr>
        <w:numPr>
          <w:ilvl w:val="0"/>
          <w:numId w:val="14"/>
        </w:numPr>
        <w:tabs>
          <w:tab w:val="left" w:pos="675"/>
        </w:tabs>
        <w:spacing w:before="120" w:after="60" w:line="264" w:lineRule="auto"/>
        <w:ind w:left="907" w:hanging="567"/>
        <w:jc w:val="both"/>
        <w:rPr>
          <w:rFonts w:ascii="Arial" w:hAnsi="Arial"/>
        </w:rPr>
      </w:pPr>
      <w:r>
        <w:rPr>
          <w:rFonts w:ascii="Arial" w:hAnsi="Arial" w:cs="Arial"/>
        </w:rPr>
        <w:t xml:space="preserve"> je v této nemovité věci přihlášena alespoň 1 fyzická osoba,</w:t>
      </w:r>
    </w:p>
    <w:p w:rsidR="00E11F24" w:rsidRDefault="00C55D5E">
      <w:pPr>
        <w:numPr>
          <w:ilvl w:val="0"/>
          <w:numId w:val="14"/>
        </w:numPr>
        <w:tabs>
          <w:tab w:val="left" w:pos="735"/>
        </w:tabs>
        <w:spacing w:before="120" w:after="60" w:line="264" w:lineRule="auto"/>
        <w:ind w:left="340" w:firstLine="0"/>
        <w:jc w:val="both"/>
        <w:rPr>
          <w:rFonts w:ascii="Arial" w:hAnsi="Arial"/>
        </w:rPr>
      </w:pPr>
      <w:r>
        <w:rPr>
          <w:rFonts w:ascii="Arial" w:hAnsi="Arial" w:cs="Arial"/>
        </w:rPr>
        <w:t>poplatník nevlastní tuto nemovitou věc, nebo</w:t>
      </w:r>
    </w:p>
    <w:p w:rsidR="00E11F24" w:rsidRDefault="00C55D5E">
      <w:pPr>
        <w:numPr>
          <w:ilvl w:val="0"/>
          <w:numId w:val="14"/>
        </w:numPr>
        <w:tabs>
          <w:tab w:val="left" w:pos="735"/>
        </w:tabs>
        <w:spacing w:before="120" w:after="60" w:line="264" w:lineRule="auto"/>
        <w:ind w:left="340" w:firstLine="0"/>
        <w:jc w:val="both"/>
      </w:pPr>
      <w:r>
        <w:rPr>
          <w:rStyle w:val="FootnoteCharacters"/>
          <w:rFonts w:ascii="Arial" w:hAnsi="Arial" w:cs="Arial"/>
          <w:vertAlign w:val="baseline"/>
        </w:rPr>
        <w:t>je poplatník od poplatku osvobozen</w:t>
      </w:r>
      <w:r>
        <w:rPr>
          <w:rStyle w:val="FootnoteCharacters"/>
          <w:rFonts w:ascii="Arial" w:hAnsi="Arial" w:cs="Arial"/>
          <w:i/>
          <w:color w:val="0070C0"/>
          <w:vertAlign w:val="baseline"/>
        </w:rPr>
        <w:t>.</w:t>
      </w:r>
    </w:p>
    <w:p w:rsidR="00E11F24" w:rsidRDefault="00E11F24">
      <w:pPr>
        <w:spacing w:before="120" w:after="60" w:line="264" w:lineRule="auto"/>
        <w:ind w:left="1287"/>
        <w:jc w:val="both"/>
        <w:rPr>
          <w:rFonts w:ascii="Arial" w:hAnsi="Arial" w:cs="Arial"/>
        </w:rPr>
      </w:pPr>
    </w:p>
    <w:p w:rsidR="00E11F24" w:rsidRDefault="00C55D5E">
      <w:pPr>
        <w:pStyle w:val="Zkladntext"/>
        <w:spacing w:before="100" w:after="0"/>
        <w:jc w:val="center"/>
      </w:pPr>
      <w:r>
        <w:rPr>
          <w:rStyle w:val="Silnzdraznn"/>
          <w:rFonts w:ascii="Arial" w:hAnsi="Arial" w:cs="Arial"/>
        </w:rPr>
        <w:t>Článek 6</w:t>
      </w:r>
      <w:r>
        <w:rPr>
          <w:rStyle w:val="Silnzdraznn"/>
          <w:rFonts w:ascii="Arial" w:hAnsi="Arial" w:cs="Arial"/>
        </w:rPr>
        <w:br/>
        <w:t>Splatnost poplatku</w:t>
      </w:r>
    </w:p>
    <w:p w:rsidR="00E11F24" w:rsidRDefault="00E11F24">
      <w:pPr>
        <w:pStyle w:val="Zkladntext"/>
        <w:spacing w:before="100" w:after="0"/>
        <w:jc w:val="center"/>
        <w:rPr>
          <w:rFonts w:ascii="Arial" w:hAnsi="Arial" w:cs="Arial"/>
        </w:rPr>
      </w:pPr>
    </w:p>
    <w:p w:rsidR="00E11F24" w:rsidRDefault="00C55D5E">
      <w:pPr>
        <w:pStyle w:val="Zkladntext"/>
        <w:numPr>
          <w:ilvl w:val="0"/>
          <w:numId w:val="5"/>
        </w:numPr>
        <w:tabs>
          <w:tab w:val="clear" w:pos="720"/>
          <w:tab w:val="left" w:pos="360"/>
        </w:tabs>
        <w:spacing w:before="100" w:after="0"/>
        <w:ind w:left="357" w:hanging="357"/>
        <w:jc w:val="both"/>
        <w:rPr>
          <w:rFonts w:ascii="Arial" w:hAnsi="Arial"/>
        </w:rPr>
      </w:pPr>
      <w:r>
        <w:rPr>
          <w:rFonts w:ascii="Arial" w:hAnsi="Arial" w:cs="Arial"/>
        </w:rPr>
        <w:t xml:space="preserve">Poplatek je splatný </w:t>
      </w:r>
      <w:r w:rsidR="004476CD">
        <w:rPr>
          <w:rFonts w:ascii="Arial" w:hAnsi="Arial" w:cs="Arial"/>
        </w:rPr>
        <w:t>ve dvou stejných splátkách, vždy</w:t>
      </w:r>
      <w:r>
        <w:rPr>
          <w:rFonts w:ascii="Arial" w:hAnsi="Arial" w:cs="Arial"/>
        </w:rPr>
        <w:t xml:space="preserve"> nejpozději do </w:t>
      </w:r>
      <w:proofErr w:type="gramStart"/>
      <w:r>
        <w:rPr>
          <w:rFonts w:ascii="Arial" w:hAnsi="Arial" w:cs="Arial"/>
        </w:rPr>
        <w:t xml:space="preserve">31.05. </w:t>
      </w:r>
      <w:r w:rsidR="004476CD">
        <w:rPr>
          <w:rFonts w:ascii="Arial" w:hAnsi="Arial" w:cs="Arial"/>
        </w:rPr>
        <w:t>a do</w:t>
      </w:r>
      <w:proofErr w:type="gramEnd"/>
      <w:r w:rsidR="004476CD">
        <w:rPr>
          <w:rFonts w:ascii="Arial" w:hAnsi="Arial" w:cs="Arial"/>
        </w:rPr>
        <w:t xml:space="preserve"> 31.10. </w:t>
      </w:r>
      <w:r>
        <w:rPr>
          <w:rFonts w:ascii="Arial" w:hAnsi="Arial" w:cs="Arial"/>
        </w:rPr>
        <w:t>příslušného kalendářního roku.</w:t>
      </w:r>
    </w:p>
    <w:p w:rsidR="00E11F24" w:rsidRDefault="00C55D5E">
      <w:pPr>
        <w:pStyle w:val="Zkladntext"/>
        <w:numPr>
          <w:ilvl w:val="0"/>
          <w:numId w:val="5"/>
        </w:numPr>
        <w:tabs>
          <w:tab w:val="clear" w:pos="720"/>
          <w:tab w:val="left" w:pos="360"/>
        </w:tabs>
        <w:spacing w:before="100" w:after="0"/>
        <w:ind w:left="360"/>
        <w:jc w:val="both"/>
        <w:rPr>
          <w:rFonts w:ascii="Arial" w:hAnsi="Arial"/>
        </w:rPr>
      </w:pPr>
      <w:r>
        <w:rPr>
          <w:rFonts w:ascii="Arial" w:hAnsi="Arial" w:cs="Arial"/>
        </w:rPr>
        <w:t xml:space="preserve">V případě vzniku poplatkové povinnosti od </w:t>
      </w:r>
      <w:proofErr w:type="gramStart"/>
      <w:r>
        <w:rPr>
          <w:rFonts w:ascii="Arial" w:hAnsi="Arial" w:cs="Arial"/>
        </w:rPr>
        <w:t>01.06. do</w:t>
      </w:r>
      <w:proofErr w:type="gramEnd"/>
      <w:r>
        <w:rPr>
          <w:rFonts w:ascii="Arial" w:hAnsi="Arial" w:cs="Arial"/>
        </w:rPr>
        <w:t xml:space="preserve"> 3</w:t>
      </w:r>
      <w:r w:rsidR="004476CD">
        <w:rPr>
          <w:rFonts w:ascii="Arial" w:hAnsi="Arial" w:cs="Arial"/>
        </w:rPr>
        <w:t>0.</w:t>
      </w:r>
      <w:r>
        <w:rPr>
          <w:rFonts w:ascii="Arial" w:hAnsi="Arial" w:cs="Arial"/>
        </w:rPr>
        <w:t>0</w:t>
      </w:r>
      <w:r w:rsidR="004476CD">
        <w:rPr>
          <w:rFonts w:ascii="Arial" w:hAnsi="Arial" w:cs="Arial"/>
        </w:rPr>
        <w:t>9</w:t>
      </w:r>
      <w:r>
        <w:rPr>
          <w:rFonts w:ascii="Arial" w:hAnsi="Arial" w:cs="Arial"/>
        </w:rPr>
        <w:t>. kalendářního roku je poplatek splatný do 31.1</w:t>
      </w:r>
      <w:r w:rsidR="004476CD">
        <w:rPr>
          <w:rFonts w:ascii="Arial" w:hAnsi="Arial" w:cs="Arial"/>
        </w:rPr>
        <w:t>0</w:t>
      </w:r>
      <w:r>
        <w:rPr>
          <w:rFonts w:ascii="Arial" w:hAnsi="Arial" w:cs="Arial"/>
        </w:rPr>
        <w:t>. příslušného kalendářního roku.</w:t>
      </w:r>
    </w:p>
    <w:p w:rsidR="00E11F24" w:rsidRDefault="00C55D5E">
      <w:pPr>
        <w:pStyle w:val="Zkladntext"/>
        <w:numPr>
          <w:ilvl w:val="0"/>
          <w:numId w:val="5"/>
        </w:numPr>
        <w:tabs>
          <w:tab w:val="clear" w:pos="720"/>
          <w:tab w:val="left" w:pos="360"/>
        </w:tabs>
        <w:spacing w:before="100" w:after="0"/>
        <w:ind w:left="360"/>
        <w:jc w:val="both"/>
        <w:rPr>
          <w:rFonts w:ascii="Arial" w:hAnsi="Arial"/>
        </w:rPr>
      </w:pPr>
      <w:r>
        <w:rPr>
          <w:rFonts w:ascii="Arial" w:hAnsi="Arial" w:cs="Arial"/>
        </w:rPr>
        <w:t xml:space="preserve">V případě vzniku poplatkové povinnosti od </w:t>
      </w:r>
      <w:proofErr w:type="gramStart"/>
      <w:r>
        <w:rPr>
          <w:rFonts w:ascii="Arial" w:hAnsi="Arial" w:cs="Arial"/>
        </w:rPr>
        <w:t>01.1</w:t>
      </w:r>
      <w:r w:rsidR="004476CD">
        <w:rPr>
          <w:rFonts w:ascii="Arial" w:hAnsi="Arial" w:cs="Arial"/>
        </w:rPr>
        <w:t>0</w:t>
      </w:r>
      <w:r>
        <w:rPr>
          <w:rFonts w:ascii="Arial" w:hAnsi="Arial" w:cs="Arial"/>
        </w:rPr>
        <w:t>. do</w:t>
      </w:r>
      <w:proofErr w:type="gramEnd"/>
      <w:r>
        <w:rPr>
          <w:rFonts w:ascii="Arial" w:hAnsi="Arial" w:cs="Arial"/>
        </w:rPr>
        <w:t xml:space="preserve"> 31.12. kalendářního roku je poplatek splatný do 31.05. následujícího kalendářního roku.</w:t>
      </w:r>
    </w:p>
    <w:p w:rsidR="00E11F24" w:rsidRDefault="00C55D5E">
      <w:pPr>
        <w:pStyle w:val="Zkladntext"/>
        <w:numPr>
          <w:ilvl w:val="0"/>
          <w:numId w:val="5"/>
        </w:numPr>
        <w:tabs>
          <w:tab w:val="clear" w:pos="720"/>
          <w:tab w:val="left" w:pos="360"/>
        </w:tabs>
        <w:spacing w:before="100" w:after="0"/>
        <w:ind w:left="360"/>
        <w:jc w:val="both"/>
        <w:rPr>
          <w:rFonts w:ascii="Arial" w:hAnsi="Arial"/>
        </w:rPr>
      </w:pPr>
      <w:r>
        <w:rPr>
          <w:rFonts w:ascii="Arial" w:hAnsi="Arial" w:cs="Arial"/>
        </w:rPr>
        <w:t>Lhůta splatnosti neskončí poplatníkovi dříve než lhůta pro podání ohlášení podle čl. 4. odst. 1 této vyhlášky.</w:t>
      </w:r>
    </w:p>
    <w:p w:rsidR="00E11F24" w:rsidRDefault="00E11F24">
      <w:pPr>
        <w:pStyle w:val="Zkladntext"/>
        <w:spacing w:before="100" w:after="0"/>
        <w:rPr>
          <w:rFonts w:ascii="Arial" w:hAnsi="Arial" w:cs="Arial"/>
        </w:rPr>
      </w:pPr>
    </w:p>
    <w:p w:rsidR="00E11F24" w:rsidRDefault="00C55D5E">
      <w:pPr>
        <w:pStyle w:val="Zkladntext"/>
        <w:spacing w:before="100" w:after="0"/>
        <w:jc w:val="center"/>
      </w:pPr>
      <w:r>
        <w:rPr>
          <w:rStyle w:val="Silnzdraznn"/>
          <w:rFonts w:ascii="Arial" w:hAnsi="Arial" w:cs="Arial"/>
          <w:bCs w:val="0"/>
        </w:rPr>
        <w:t>Článe</w:t>
      </w:r>
      <w:r>
        <w:rPr>
          <w:rStyle w:val="Silnzdraznn"/>
          <w:rFonts w:ascii="Arial" w:hAnsi="Arial" w:cs="Arial"/>
        </w:rPr>
        <w:t>k 7</w:t>
      </w:r>
      <w:r>
        <w:rPr>
          <w:rStyle w:val="Silnzdraznn"/>
          <w:rFonts w:ascii="Arial" w:hAnsi="Arial" w:cs="Arial"/>
        </w:rPr>
        <w:br/>
        <w:t>Osvobození a úlevy</w:t>
      </w:r>
    </w:p>
    <w:p w:rsidR="00E11F24" w:rsidRDefault="00E11F24">
      <w:pPr>
        <w:pStyle w:val="Default"/>
        <w:rPr>
          <w:rFonts w:cs="Arial"/>
          <w:sz w:val="22"/>
          <w:szCs w:val="22"/>
          <w:lang w:val="cs-CZ"/>
        </w:rPr>
      </w:pPr>
    </w:p>
    <w:p w:rsidR="00E11F24" w:rsidRDefault="00C55D5E">
      <w:pPr>
        <w:pStyle w:val="Zkladntext"/>
        <w:numPr>
          <w:ilvl w:val="0"/>
          <w:numId w:val="6"/>
        </w:numPr>
        <w:tabs>
          <w:tab w:val="clear" w:pos="720"/>
          <w:tab w:val="left" w:pos="345"/>
        </w:tabs>
        <w:spacing w:before="100" w:after="0"/>
        <w:ind w:left="0" w:firstLine="0"/>
        <w:jc w:val="both"/>
        <w:rPr>
          <w:rFonts w:ascii="Arial" w:hAnsi="Arial"/>
        </w:rPr>
      </w:pPr>
      <w:r>
        <w:rPr>
          <w:rFonts w:ascii="Arial" w:hAnsi="Arial" w:cs="Arial"/>
        </w:rPr>
        <w:t>Od poplatku je osvobozena osoba, které poplatková povinnost vznikla z důvodu přihlášení v obci a</w:t>
      </w:r>
      <w:r>
        <w:rPr>
          <w:rFonts w:ascii="Arial" w:hAnsi="Arial" w:cs="Arial"/>
          <w:b/>
        </w:rPr>
        <w:t xml:space="preserve"> </w:t>
      </w:r>
      <w:r>
        <w:rPr>
          <w:rFonts w:ascii="Arial" w:hAnsi="Arial" w:cs="Arial"/>
        </w:rPr>
        <w:t>která je:</w:t>
      </w:r>
      <w:r>
        <w:rPr>
          <w:rStyle w:val="Ukotvenpoznmkypodarou"/>
          <w:rFonts w:ascii="Arial" w:hAnsi="Arial" w:cs="Arial"/>
        </w:rPr>
        <w:footnoteReference w:id="12"/>
      </w:r>
      <w:r>
        <w:rPr>
          <w:rFonts w:ascii="Arial" w:hAnsi="Arial" w:cs="Arial"/>
          <w:vertAlign w:val="superscript"/>
        </w:rPr>
        <w:t>)</w:t>
      </w:r>
    </w:p>
    <w:p w:rsidR="00E11F24" w:rsidRDefault="00C55D5E">
      <w:pPr>
        <w:pStyle w:val="Zkladntext"/>
        <w:numPr>
          <w:ilvl w:val="0"/>
          <w:numId w:val="10"/>
        </w:numPr>
        <w:spacing w:before="100" w:after="0"/>
        <w:jc w:val="both"/>
        <w:rPr>
          <w:rFonts w:ascii="Arial" w:hAnsi="Arial"/>
        </w:rPr>
      </w:pPr>
      <w:r>
        <w:rPr>
          <w:rFonts w:ascii="Arial" w:hAnsi="Arial" w:cs="Arial"/>
        </w:rPr>
        <w:t xml:space="preserve">poplatníkem poplatku za odkládání komunálního odpadu z nemovité věci v jiné obci a má v této jiné obci bydliště, </w:t>
      </w:r>
    </w:p>
    <w:p w:rsidR="00E11F24" w:rsidRDefault="00C55D5E">
      <w:pPr>
        <w:pStyle w:val="Zkladntext"/>
        <w:numPr>
          <w:ilvl w:val="0"/>
          <w:numId w:val="10"/>
        </w:numPr>
        <w:spacing w:before="100" w:after="0"/>
        <w:jc w:val="both"/>
        <w:rPr>
          <w:rFonts w:ascii="Arial" w:hAnsi="Arial"/>
        </w:rPr>
      </w:pPr>
      <w:r>
        <w:rPr>
          <w:rFonts w:ascii="Arial" w:hAnsi="Arial" w:cs="Arial"/>
        </w:rPr>
        <w:t>umístěna do dětského domova pro děti do 3 let věku, školského zařízení pro výkon ústavní nebo ochranné výchovy nebo školského zařízení pro preventivně výchovnou péči na základě rozhodnutí soudu nebo smlouvy,</w:t>
      </w:r>
    </w:p>
    <w:p w:rsidR="00E11F24" w:rsidRDefault="00C55D5E">
      <w:pPr>
        <w:pStyle w:val="Zkladntext"/>
        <w:numPr>
          <w:ilvl w:val="0"/>
          <w:numId w:val="10"/>
        </w:numPr>
        <w:spacing w:before="100" w:after="0"/>
        <w:jc w:val="both"/>
        <w:rPr>
          <w:rFonts w:ascii="Arial" w:hAnsi="Arial"/>
        </w:rPr>
      </w:pPr>
      <w:r>
        <w:rPr>
          <w:rFonts w:ascii="Arial" w:hAnsi="Arial" w:cs="Arial"/>
        </w:rPr>
        <w:t>umístěna do zařízení pro děti vyžadující okamžitou pomoc na základě rozhodnutí soudu, na žádost obecního úřadu obce s rozšířenou působností, zákonného zástupce dítěte nebo nezletilého,</w:t>
      </w:r>
    </w:p>
    <w:p w:rsidR="00E11F24" w:rsidRDefault="00C55D5E">
      <w:pPr>
        <w:pStyle w:val="Zkladntext"/>
        <w:numPr>
          <w:ilvl w:val="0"/>
          <w:numId w:val="10"/>
        </w:numPr>
        <w:spacing w:before="100" w:after="0"/>
        <w:jc w:val="both"/>
        <w:rPr>
          <w:rFonts w:ascii="Arial" w:hAnsi="Arial"/>
        </w:rPr>
      </w:pPr>
      <w:r>
        <w:rPr>
          <w:rFonts w:ascii="Arial" w:hAnsi="Arial" w:cs="Arial"/>
        </w:rPr>
        <w:t>umístěna v domově pro osoby se zdravotním postižením, domově pro seniory, domově se zvláštním režimem nebo chráněném bydlení, nebo</w:t>
      </w:r>
    </w:p>
    <w:p w:rsidR="00E11F24" w:rsidRDefault="00C55D5E">
      <w:pPr>
        <w:pStyle w:val="Zkladntext"/>
        <w:numPr>
          <w:ilvl w:val="0"/>
          <w:numId w:val="10"/>
        </w:numPr>
        <w:spacing w:before="100" w:after="0"/>
        <w:jc w:val="both"/>
        <w:rPr>
          <w:rFonts w:ascii="Arial" w:hAnsi="Arial"/>
        </w:rPr>
      </w:pPr>
      <w:r>
        <w:rPr>
          <w:rFonts w:ascii="Arial" w:hAnsi="Arial" w:cs="Arial"/>
        </w:rPr>
        <w:t>na základě zákona omezena na osobní svobodě s výjimkou osoby vykonávající trest domácího vězení.</w:t>
      </w:r>
    </w:p>
    <w:p w:rsidR="00E11F24" w:rsidRDefault="00C55D5E">
      <w:pPr>
        <w:pStyle w:val="Zkladntext"/>
        <w:numPr>
          <w:ilvl w:val="0"/>
          <w:numId w:val="6"/>
        </w:numPr>
        <w:tabs>
          <w:tab w:val="clear" w:pos="720"/>
          <w:tab w:val="left" w:pos="345"/>
        </w:tabs>
        <w:spacing w:before="100" w:after="0"/>
        <w:ind w:left="340" w:hanging="340"/>
        <w:jc w:val="both"/>
        <w:rPr>
          <w:rFonts w:ascii="Arial" w:hAnsi="Arial"/>
        </w:rPr>
      </w:pPr>
      <w:r>
        <w:rPr>
          <w:rFonts w:ascii="Arial" w:hAnsi="Arial" w:cs="Arial"/>
        </w:rPr>
        <w:t>Od poplatku ve výši 1/12 sazby poplatku za každý celý kalendářní měsíc je osvobozena osoba která je přihlášena v obci a pobývá po dobu minimálně tří po sobě jdoucích kalendářních měsíců mimo ČR.</w:t>
      </w:r>
    </w:p>
    <w:p w:rsidR="00E11F24" w:rsidRDefault="00C55D5E">
      <w:pPr>
        <w:pStyle w:val="Zkladntext"/>
        <w:numPr>
          <w:ilvl w:val="0"/>
          <w:numId w:val="6"/>
        </w:numPr>
        <w:tabs>
          <w:tab w:val="clear" w:pos="720"/>
          <w:tab w:val="left" w:pos="345"/>
        </w:tabs>
        <w:spacing w:before="100" w:after="0"/>
        <w:ind w:left="340" w:hanging="340"/>
        <w:jc w:val="both"/>
        <w:rPr>
          <w:rFonts w:ascii="Arial" w:hAnsi="Arial"/>
        </w:rPr>
      </w:pPr>
      <w:r>
        <w:rPr>
          <w:rFonts w:ascii="Arial" w:hAnsi="Arial" w:cs="Arial"/>
        </w:rPr>
        <w:t xml:space="preserve">Od poplatku ve výši 1/12 sazby poplatku za každý celý kalendářní měsíc je osvobozena osoba která je přihlášena v obci a pobývá po dobu minimálně tří po sobě jdoucích kalendářních měsíců ve zdravotnickém zařízení. </w:t>
      </w:r>
    </w:p>
    <w:p w:rsidR="00E11F24" w:rsidRDefault="00C55D5E">
      <w:pPr>
        <w:pStyle w:val="Zkladntext"/>
        <w:numPr>
          <w:ilvl w:val="0"/>
          <w:numId w:val="6"/>
        </w:numPr>
        <w:tabs>
          <w:tab w:val="clear" w:pos="720"/>
          <w:tab w:val="left" w:pos="345"/>
        </w:tabs>
        <w:spacing w:before="100" w:after="0"/>
        <w:ind w:left="340" w:hanging="340"/>
        <w:jc w:val="both"/>
        <w:rPr>
          <w:rFonts w:ascii="Arial" w:hAnsi="Arial"/>
        </w:rPr>
      </w:pPr>
      <w:r>
        <w:rPr>
          <w:rFonts w:ascii="Arial" w:hAnsi="Arial" w:cs="Arial"/>
        </w:rPr>
        <w:t>Úleva na poplatku ve výši 50 % z roční sazby poplatku se poskytne poplatníkům uvedeným v čl. 2 odst. 2 písm. b) této vyhlášky, kteří jsou přihlášeni ve městě a současně mají na území města umístěnou stavbu pro rodinnou rekreaci, ve které není přihlášena žádná fyzická osoba.</w:t>
      </w:r>
    </w:p>
    <w:p w:rsidR="00E11F24" w:rsidRDefault="00C55D5E">
      <w:pPr>
        <w:pStyle w:val="Zkladntext"/>
        <w:numPr>
          <w:ilvl w:val="0"/>
          <w:numId w:val="6"/>
        </w:numPr>
        <w:tabs>
          <w:tab w:val="clear" w:pos="720"/>
          <w:tab w:val="left" w:pos="345"/>
        </w:tabs>
        <w:spacing w:before="100" w:after="0"/>
        <w:ind w:left="340" w:hanging="340"/>
        <w:jc w:val="both"/>
        <w:rPr>
          <w:rFonts w:ascii="Arial" w:hAnsi="Arial"/>
        </w:rPr>
      </w:pPr>
      <w:r>
        <w:rPr>
          <w:rFonts w:ascii="Arial" w:hAnsi="Arial" w:cs="Arial"/>
        </w:rPr>
        <w:t xml:space="preserve">Údaj rozhodný pro osvobození nebo úlevu, dle odst. 1 až 4 tohoto článku je poplatník povinen ohlásit správci poplatku do </w:t>
      </w:r>
      <w:proofErr w:type="gramStart"/>
      <w:r>
        <w:rPr>
          <w:rFonts w:ascii="Arial" w:hAnsi="Arial" w:cs="Arial"/>
        </w:rPr>
        <w:t>31.12. příslušného</w:t>
      </w:r>
      <w:proofErr w:type="gramEnd"/>
      <w:r>
        <w:rPr>
          <w:rFonts w:ascii="Arial" w:hAnsi="Arial" w:cs="Arial"/>
        </w:rPr>
        <w:t xml:space="preserve"> kalendářního roku, kdy tato změna nastala.</w:t>
      </w:r>
    </w:p>
    <w:p w:rsidR="00E11F24" w:rsidRDefault="00C55D5E">
      <w:pPr>
        <w:pStyle w:val="Zkladntext"/>
        <w:numPr>
          <w:ilvl w:val="0"/>
          <w:numId w:val="6"/>
        </w:numPr>
        <w:tabs>
          <w:tab w:val="clear" w:pos="720"/>
          <w:tab w:val="left" w:pos="345"/>
        </w:tabs>
        <w:spacing w:before="100" w:after="0"/>
        <w:ind w:left="340" w:hanging="340"/>
        <w:jc w:val="both"/>
        <w:rPr>
          <w:rFonts w:ascii="Arial" w:hAnsi="Arial"/>
        </w:rPr>
      </w:pPr>
      <w:r>
        <w:rPr>
          <w:rFonts w:ascii="Arial" w:hAnsi="Arial" w:cs="Arial"/>
        </w:rPr>
        <w:t>V případě, že poplatník nesplní povinnost ohlásit údaj rozhodný pro osvobození nebo úlevu ve lhůtách stanovených touto vyhláškou nebo zákonem, nárok na osvobození nebo úlevu zaniká.</w:t>
      </w:r>
      <w:r>
        <w:rPr>
          <w:rStyle w:val="Ukotvenpoznmkypodarou"/>
          <w:rFonts w:ascii="Arial" w:hAnsi="Arial" w:cs="Arial"/>
        </w:rPr>
        <w:footnoteReference w:id="13"/>
      </w:r>
    </w:p>
    <w:p w:rsidR="00E11F24" w:rsidRDefault="00E11F24">
      <w:pPr>
        <w:pStyle w:val="Zkladntext"/>
        <w:spacing w:before="100" w:after="0"/>
        <w:jc w:val="center"/>
        <w:rPr>
          <w:rFonts w:ascii="Arial" w:hAnsi="Arial" w:cs="Arial"/>
        </w:rPr>
      </w:pPr>
    </w:p>
    <w:p w:rsidR="00E11F24" w:rsidRDefault="00C55D5E">
      <w:pPr>
        <w:pStyle w:val="Zkladntext"/>
        <w:spacing w:before="100" w:after="0"/>
        <w:jc w:val="center"/>
      </w:pPr>
      <w:r>
        <w:rPr>
          <w:rStyle w:val="Silnzdraznn"/>
          <w:rFonts w:ascii="Arial" w:hAnsi="Arial" w:cs="Arial"/>
        </w:rPr>
        <w:t>Článek 8</w:t>
      </w:r>
      <w:r>
        <w:rPr>
          <w:rStyle w:val="Silnzdraznn"/>
          <w:rFonts w:ascii="Arial" w:hAnsi="Arial" w:cs="Arial"/>
        </w:rPr>
        <w:br/>
        <w:t xml:space="preserve">Vyměření a navýšení poplatku </w:t>
      </w:r>
    </w:p>
    <w:p w:rsidR="00E11F24" w:rsidRDefault="00E11F24">
      <w:pPr>
        <w:pStyle w:val="Zkladntext"/>
        <w:spacing w:before="100" w:after="0"/>
        <w:jc w:val="center"/>
        <w:rPr>
          <w:rFonts w:ascii="Arial" w:hAnsi="Arial" w:cs="Arial"/>
        </w:rPr>
      </w:pPr>
    </w:p>
    <w:p w:rsidR="00E11F24" w:rsidRDefault="00C55D5E">
      <w:pPr>
        <w:pStyle w:val="Zkladntext"/>
        <w:numPr>
          <w:ilvl w:val="0"/>
          <w:numId w:val="7"/>
        </w:numPr>
        <w:tabs>
          <w:tab w:val="clear" w:pos="720"/>
          <w:tab w:val="left" w:pos="390"/>
        </w:tabs>
        <w:spacing w:before="100" w:after="0"/>
        <w:ind w:left="340" w:hanging="340"/>
        <w:jc w:val="both"/>
        <w:rPr>
          <w:rFonts w:ascii="Arial" w:hAnsi="Arial"/>
        </w:rPr>
      </w:pPr>
      <w:r>
        <w:rPr>
          <w:rFonts w:ascii="Arial" w:hAnsi="Arial" w:cs="Arial"/>
        </w:rPr>
        <w:t>Nebude-li poplatek zaplacen poplatníkem včas nebo ve správné výši, vyměří mu správce poplatku poplatek platebním výměrem nebo hromadným předpisným seznamem.</w:t>
      </w:r>
      <w:r>
        <w:rPr>
          <w:rStyle w:val="Ukotvenpoznmkypodarou"/>
          <w:rFonts w:ascii="Arial" w:hAnsi="Arial" w:cs="Arial"/>
        </w:rPr>
        <w:footnoteReference w:id="14"/>
      </w:r>
    </w:p>
    <w:p w:rsidR="00E11F24" w:rsidRDefault="00C55D5E">
      <w:pPr>
        <w:pStyle w:val="Zkladntext"/>
        <w:numPr>
          <w:ilvl w:val="0"/>
          <w:numId w:val="7"/>
        </w:numPr>
        <w:tabs>
          <w:tab w:val="clear" w:pos="720"/>
          <w:tab w:val="left" w:pos="390"/>
        </w:tabs>
        <w:spacing w:before="100" w:after="0"/>
        <w:ind w:left="340" w:hanging="340"/>
        <w:jc w:val="both"/>
        <w:rPr>
          <w:rFonts w:ascii="Arial" w:hAnsi="Arial"/>
        </w:rPr>
      </w:pPr>
      <w:r>
        <w:rPr>
          <w:rFonts w:ascii="Arial" w:hAnsi="Arial" w:cs="Arial"/>
        </w:rPr>
        <w:t>Včas nezaplacený poplatek nebo část tohoto poplatku může správce poplatku zvýšit až na trojnásobek, toto zvýšení je příslušenstvím poplatku</w:t>
      </w:r>
      <w:bookmarkStart w:id="2" w:name="__DdeLink__442_3618402044"/>
      <w:r>
        <w:rPr>
          <w:rFonts w:ascii="Arial" w:hAnsi="Arial" w:cs="Arial"/>
        </w:rPr>
        <w:t xml:space="preserve"> </w:t>
      </w:r>
      <w:bookmarkEnd w:id="2"/>
      <w:r>
        <w:rPr>
          <w:rFonts w:ascii="Arial" w:hAnsi="Arial" w:cs="Arial"/>
        </w:rPr>
        <w:t>sledujícím jeho osud.</w:t>
      </w:r>
      <w:r>
        <w:rPr>
          <w:rStyle w:val="Ukotvenpoznmkypodarou"/>
          <w:rFonts w:ascii="Arial" w:hAnsi="Arial" w:cs="Arial"/>
        </w:rPr>
        <w:footnoteReference w:id="15"/>
      </w:r>
    </w:p>
    <w:p w:rsidR="00E11F24" w:rsidRDefault="00E11F24">
      <w:pPr>
        <w:pStyle w:val="Zkladntext"/>
        <w:spacing w:before="100" w:after="0"/>
        <w:jc w:val="both"/>
        <w:rPr>
          <w:rFonts w:ascii="Arial" w:hAnsi="Arial" w:cs="Arial"/>
        </w:rPr>
      </w:pPr>
    </w:p>
    <w:p w:rsidR="00E11F24" w:rsidRDefault="00C55D5E">
      <w:pPr>
        <w:pStyle w:val="Zkladntext"/>
        <w:spacing w:before="100" w:after="0"/>
        <w:jc w:val="center"/>
      </w:pPr>
      <w:r>
        <w:rPr>
          <w:rStyle w:val="Silnzdraznn"/>
          <w:rFonts w:ascii="Arial" w:hAnsi="Arial" w:cs="Arial"/>
        </w:rPr>
        <w:t>Článek 9</w:t>
      </w:r>
      <w:r>
        <w:rPr>
          <w:rStyle w:val="Silnzdraznn"/>
          <w:rFonts w:ascii="Arial" w:hAnsi="Arial" w:cs="Arial"/>
        </w:rPr>
        <w:br/>
        <w:t>Odpovědnost za zaplacení poplatku</w:t>
      </w:r>
      <w:r>
        <w:rPr>
          <w:rStyle w:val="Ukotvenpoznmkypodarou"/>
          <w:rFonts w:ascii="Arial" w:hAnsi="Arial" w:cs="Arial"/>
        </w:rPr>
        <w:footnoteReference w:id="16"/>
      </w:r>
    </w:p>
    <w:p w:rsidR="00E11F24" w:rsidRDefault="00E11F24">
      <w:pPr>
        <w:pStyle w:val="Zkladntext"/>
        <w:spacing w:before="100" w:after="0"/>
        <w:jc w:val="center"/>
        <w:rPr>
          <w:rFonts w:ascii="Arial" w:hAnsi="Arial" w:cs="Arial"/>
        </w:rPr>
      </w:pPr>
    </w:p>
    <w:p w:rsidR="00E11F24" w:rsidRDefault="00C55D5E">
      <w:pPr>
        <w:pStyle w:val="Zkladntext"/>
        <w:numPr>
          <w:ilvl w:val="0"/>
          <w:numId w:val="8"/>
        </w:numPr>
        <w:tabs>
          <w:tab w:val="clear" w:pos="720"/>
          <w:tab w:val="left" w:pos="345"/>
        </w:tabs>
        <w:spacing w:before="100" w:after="0"/>
        <w:ind w:left="340" w:hanging="340"/>
        <w:jc w:val="both"/>
      </w:pPr>
      <w:r>
        <w:rPr>
          <w:rStyle w:val="Silnzdraznn"/>
          <w:rFonts w:ascii="Arial" w:hAnsi="Arial" w:cs="Arial"/>
          <w:b w:val="0"/>
          <w:bCs w:val="0"/>
        </w:rPr>
        <w:t>Vznikne-li nedoplatek na poplatku poplatníkovi, který je ke dni splatnosti poplatku nezletilý 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r>
        <w:rPr>
          <w:rStyle w:val="FootnoteCharacters"/>
          <w:rFonts w:ascii="Arial" w:hAnsi="Arial" w:cs="Arial"/>
          <w:vertAlign w:val="baseline"/>
        </w:rPr>
        <w:t>.</w:t>
      </w:r>
    </w:p>
    <w:p w:rsidR="00E11F24" w:rsidRDefault="00C55D5E">
      <w:pPr>
        <w:pStyle w:val="Zkladntext"/>
        <w:numPr>
          <w:ilvl w:val="0"/>
          <w:numId w:val="8"/>
        </w:numPr>
        <w:tabs>
          <w:tab w:val="clear" w:pos="720"/>
          <w:tab w:val="left" w:pos="345"/>
        </w:tabs>
        <w:spacing w:before="100" w:after="0"/>
        <w:ind w:left="340" w:hanging="340"/>
        <w:jc w:val="both"/>
      </w:pPr>
      <w:r>
        <w:rPr>
          <w:rStyle w:val="Silnzdraznn"/>
          <w:rFonts w:ascii="Arial" w:hAnsi="Arial" w:cs="Arial"/>
          <w:b w:val="0"/>
          <w:bCs w:val="0"/>
        </w:rPr>
        <w:t>V případě podle odstavce 1 vyměří správce poplatku poplatek zákonnému zástupci nebo opatrovníkovi poplatníka.</w:t>
      </w:r>
    </w:p>
    <w:p w:rsidR="00E11F24" w:rsidRDefault="00C55D5E">
      <w:pPr>
        <w:pStyle w:val="Zkladntext"/>
        <w:numPr>
          <w:ilvl w:val="0"/>
          <w:numId w:val="8"/>
        </w:numPr>
        <w:tabs>
          <w:tab w:val="clear" w:pos="720"/>
          <w:tab w:val="left" w:pos="345"/>
        </w:tabs>
        <w:spacing w:before="100" w:after="0"/>
        <w:ind w:left="340" w:hanging="340"/>
        <w:jc w:val="both"/>
      </w:pPr>
      <w:r>
        <w:rPr>
          <w:rStyle w:val="Silnzdraznn"/>
          <w:rFonts w:ascii="Arial" w:hAnsi="Arial" w:cs="Arial"/>
          <w:b w:val="0"/>
          <w:bCs w:val="0"/>
        </w:rPr>
        <w:t>Je-li zákonných zástupců nebo opatrovníků více, jsou povinni plnit poplatkovou povinnost společně a nerozdílně.</w:t>
      </w:r>
    </w:p>
    <w:p w:rsidR="00E11F24" w:rsidRDefault="00E11F24">
      <w:pPr>
        <w:pStyle w:val="Zkladntext"/>
        <w:tabs>
          <w:tab w:val="left" w:pos="345"/>
        </w:tabs>
        <w:spacing w:before="100" w:after="0"/>
        <w:ind w:left="720"/>
        <w:jc w:val="both"/>
        <w:rPr>
          <w:rFonts w:ascii="Arial" w:hAnsi="Arial" w:cs="Arial"/>
        </w:rPr>
      </w:pPr>
    </w:p>
    <w:p w:rsidR="00E11F24" w:rsidRDefault="00C55D5E">
      <w:pPr>
        <w:pStyle w:val="Zkladntext"/>
        <w:spacing w:before="100" w:after="0"/>
        <w:jc w:val="center"/>
      </w:pPr>
      <w:r>
        <w:rPr>
          <w:rStyle w:val="Silnzdraznn"/>
          <w:rFonts w:ascii="Arial" w:hAnsi="Arial" w:cs="Arial"/>
        </w:rPr>
        <w:t>Článek 10</w:t>
      </w:r>
      <w:r>
        <w:rPr>
          <w:rStyle w:val="Silnzdraznn"/>
          <w:rFonts w:ascii="Arial" w:hAnsi="Arial" w:cs="Arial"/>
        </w:rPr>
        <w:br/>
        <w:t xml:space="preserve"> </w:t>
      </w:r>
      <w:r>
        <w:rPr>
          <w:rFonts w:ascii="Arial" w:hAnsi="Arial" w:cs="Arial"/>
          <w:b/>
          <w:bCs/>
        </w:rPr>
        <w:t>Společná ustanovení</w:t>
      </w:r>
    </w:p>
    <w:p w:rsidR="00E11F24" w:rsidRDefault="00E11F24">
      <w:pPr>
        <w:pStyle w:val="Zkladntext"/>
        <w:spacing w:before="100" w:after="0"/>
        <w:jc w:val="center"/>
        <w:rPr>
          <w:rFonts w:ascii="Arial" w:hAnsi="Arial" w:cs="Arial"/>
          <w:b/>
          <w:bCs/>
        </w:rPr>
      </w:pPr>
    </w:p>
    <w:p w:rsidR="00E11F24" w:rsidRDefault="00C55D5E">
      <w:pPr>
        <w:numPr>
          <w:ilvl w:val="0"/>
          <w:numId w:val="11"/>
        </w:numPr>
        <w:tabs>
          <w:tab w:val="left" w:pos="345"/>
        </w:tabs>
        <w:spacing w:after="0"/>
        <w:ind w:left="340" w:hanging="340"/>
        <w:jc w:val="both"/>
      </w:pPr>
      <w:r>
        <w:rPr>
          <w:rStyle w:val="Silnzdraznn"/>
          <w:rFonts w:ascii="Arial" w:hAnsi="Arial" w:cs="Arial"/>
          <w:b w:val="0"/>
          <w:bCs w:val="0"/>
        </w:rPr>
        <w:t>Spoluvlastníci nemovité věci zahrnující byt, rodinný dům nebo stavbu pro rodinnou rekreaci jsou povinni plnit poplatkovou povinnost společně a nerozdílně.</w:t>
      </w:r>
      <w:bookmarkStart w:id="3" w:name="move788871841"/>
      <w:bookmarkEnd w:id="3"/>
      <w:r>
        <w:rPr>
          <w:rStyle w:val="Ukotvenpoznmkypodarou"/>
          <w:rFonts w:ascii="Arial" w:hAnsi="Arial" w:cs="Arial"/>
        </w:rPr>
        <w:footnoteReference w:id="17"/>
      </w:r>
      <w:r>
        <w:rPr>
          <w:rStyle w:val="Silnzdraznn"/>
          <w:rFonts w:ascii="Arial" w:hAnsi="Arial" w:cs="Arial"/>
          <w:b w:val="0"/>
          <w:bCs w:val="0"/>
        </w:rPr>
        <w:t xml:space="preserve">  </w:t>
      </w:r>
    </w:p>
    <w:p w:rsidR="00E11F24" w:rsidRDefault="00C55D5E">
      <w:pPr>
        <w:numPr>
          <w:ilvl w:val="0"/>
          <w:numId w:val="11"/>
        </w:numPr>
        <w:tabs>
          <w:tab w:val="left" w:pos="345"/>
        </w:tabs>
        <w:spacing w:after="0"/>
        <w:ind w:left="340" w:hanging="340"/>
        <w:jc w:val="both"/>
      </w:pPr>
      <w:r>
        <w:rPr>
          <w:rStyle w:val="Silnzdraznn"/>
          <w:rFonts w:ascii="Arial" w:hAnsi="Arial" w:cs="Arial"/>
          <w:b w:val="0"/>
          <w:bCs w:val="0"/>
        </w:rPr>
        <w:t>U</w:t>
      </w:r>
      <w:r>
        <w:rPr>
          <w:rFonts w:ascii="Arial" w:hAnsi="Arial" w:cs="Arial"/>
        </w:rPr>
        <w:t>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Style w:val="Ukotvenpoznmkypodarou"/>
          <w:rFonts w:ascii="Arial" w:hAnsi="Arial" w:cs="Arial"/>
        </w:rPr>
        <w:footnoteReference w:id="18"/>
      </w:r>
    </w:p>
    <w:p w:rsidR="00E11F24" w:rsidRDefault="00C55D5E">
      <w:pPr>
        <w:numPr>
          <w:ilvl w:val="0"/>
          <w:numId w:val="11"/>
        </w:numPr>
        <w:tabs>
          <w:tab w:val="left" w:pos="345"/>
        </w:tabs>
        <w:spacing w:after="0"/>
        <w:ind w:left="340" w:hanging="340"/>
        <w:jc w:val="both"/>
      </w:pPr>
      <w:r>
        <w:rPr>
          <w:rStyle w:val="Silnzdraznn"/>
          <w:rFonts w:ascii="Arial" w:hAnsi="Arial" w:cs="Arial"/>
          <w:b w:val="0"/>
          <w:bCs w:val="0"/>
        </w:rPr>
        <w:t xml:space="preserve">Na </w:t>
      </w:r>
      <w:proofErr w:type="spellStart"/>
      <w:r>
        <w:rPr>
          <w:rStyle w:val="Silnzdraznn"/>
          <w:rFonts w:ascii="Arial" w:hAnsi="Arial" w:cs="Arial"/>
          <w:b w:val="0"/>
          <w:bCs w:val="0"/>
        </w:rPr>
        <w:t>svěřenský</w:t>
      </w:r>
      <w:proofErr w:type="spellEnd"/>
      <w:r>
        <w:rPr>
          <w:rStyle w:val="Silnzdraznn"/>
          <w:rFonts w:ascii="Arial" w:hAnsi="Arial" w:cs="Arial"/>
          <w:b w:val="0"/>
          <w:bCs w:val="0"/>
        </w:rPr>
        <w:t xml:space="preserve"> fond, podílový fond nebo fond obhospodařovaný penzijní společností, do kterých je vložena nemovitá věc, se pro účely poplatků za komunální odpad hledí jako na vlastníka této nemovité věci.</w:t>
      </w:r>
      <w:r>
        <w:rPr>
          <w:rStyle w:val="Ukotvenpoznmkypodarou"/>
          <w:rFonts w:ascii="Arial" w:hAnsi="Arial" w:cs="Arial"/>
        </w:rPr>
        <w:footnoteReference w:id="19"/>
      </w:r>
    </w:p>
    <w:p w:rsidR="00E11F24" w:rsidRDefault="00E11F24">
      <w:pPr>
        <w:spacing w:before="120" w:after="0" w:line="264" w:lineRule="auto"/>
        <w:ind w:left="567"/>
        <w:jc w:val="center"/>
        <w:rPr>
          <w:rFonts w:ascii="Arial" w:hAnsi="Arial" w:cs="Arial"/>
        </w:rPr>
      </w:pPr>
    </w:p>
    <w:p w:rsidR="00E11F24" w:rsidRDefault="00C55D5E">
      <w:pPr>
        <w:spacing w:before="120" w:after="0" w:line="264" w:lineRule="auto"/>
        <w:jc w:val="center"/>
      </w:pPr>
      <w:r>
        <w:rPr>
          <w:rStyle w:val="Silnzdraznn"/>
          <w:rFonts w:ascii="Arial" w:hAnsi="Arial" w:cs="Arial"/>
        </w:rPr>
        <w:t>Článek 11</w:t>
      </w:r>
      <w:r>
        <w:rPr>
          <w:rStyle w:val="Silnzdraznn"/>
          <w:rFonts w:ascii="Arial" w:hAnsi="Arial" w:cs="Arial"/>
        </w:rPr>
        <w:br/>
        <w:t>Přechodná ustanovení</w:t>
      </w:r>
    </w:p>
    <w:p w:rsidR="00E11F24" w:rsidRDefault="00E11F24">
      <w:pPr>
        <w:spacing w:before="120" w:after="0" w:line="264" w:lineRule="auto"/>
        <w:ind w:left="567"/>
        <w:jc w:val="center"/>
        <w:rPr>
          <w:rFonts w:ascii="Arial" w:hAnsi="Arial" w:cs="Arial"/>
        </w:rPr>
      </w:pPr>
    </w:p>
    <w:p w:rsidR="00E11F24" w:rsidRDefault="00C55D5E">
      <w:pPr>
        <w:numPr>
          <w:ilvl w:val="0"/>
          <w:numId w:val="12"/>
        </w:numPr>
        <w:tabs>
          <w:tab w:val="left" w:pos="345"/>
        </w:tabs>
        <w:spacing w:after="0"/>
        <w:ind w:left="340" w:hanging="340"/>
        <w:jc w:val="both"/>
      </w:pPr>
      <w:r>
        <w:rPr>
          <w:rStyle w:val="Silnzdraznn"/>
          <w:rFonts w:ascii="Arial" w:hAnsi="Arial" w:cs="Arial"/>
          <w:b w:val="0"/>
          <w:bCs w:val="0"/>
        </w:rPr>
        <w:t xml:space="preserve">Údaje ohlášené poplatníkem </w:t>
      </w:r>
      <w:bookmarkStart w:id="4" w:name="_Hlk54596575"/>
      <w:r>
        <w:rPr>
          <w:rStyle w:val="Silnzdraznn"/>
          <w:rFonts w:ascii="Arial" w:hAnsi="Arial" w:cs="Arial"/>
          <w:b w:val="0"/>
          <w:bCs w:val="0"/>
        </w:rPr>
        <w:t>místního poplatku za provoz systému shromažďování, sběru, přepravy, třídění, využívání a odstraňování komunálních odpadů</w:t>
      </w:r>
      <w:bookmarkEnd w:id="4"/>
      <w:r>
        <w:rPr>
          <w:rStyle w:val="Silnzdraznn"/>
          <w:rFonts w:ascii="Arial" w:hAnsi="Arial" w:cs="Arial"/>
          <w:b w:val="0"/>
          <w:bCs w:val="0"/>
        </w:rPr>
        <w:t xml:space="preserve"> do </w:t>
      </w:r>
      <w:proofErr w:type="gramStart"/>
      <w:r>
        <w:rPr>
          <w:rStyle w:val="Silnzdraznn"/>
          <w:rFonts w:ascii="Arial" w:hAnsi="Arial" w:cs="Arial"/>
          <w:b w:val="0"/>
          <w:bCs w:val="0"/>
        </w:rPr>
        <w:t>31.12.2021</w:t>
      </w:r>
      <w:proofErr w:type="gramEnd"/>
      <w:r>
        <w:rPr>
          <w:rStyle w:val="Silnzdraznn"/>
          <w:rFonts w:ascii="Arial" w:hAnsi="Arial" w:cs="Arial"/>
          <w:b w:val="0"/>
          <w:bCs w:val="0"/>
        </w:rPr>
        <w:t xml:space="preserve"> se považují za údaje ohlášené podle čl. 4 této vyhlášky.</w:t>
      </w:r>
    </w:p>
    <w:p w:rsidR="00E11F24" w:rsidRDefault="00C55D5E">
      <w:pPr>
        <w:numPr>
          <w:ilvl w:val="0"/>
          <w:numId w:val="12"/>
        </w:numPr>
        <w:tabs>
          <w:tab w:val="left" w:pos="345"/>
        </w:tabs>
        <w:spacing w:after="0"/>
        <w:ind w:left="340" w:hanging="340"/>
        <w:jc w:val="both"/>
      </w:pPr>
      <w:r>
        <w:rPr>
          <w:rStyle w:val="Silnzdraznn"/>
          <w:rFonts w:ascii="Arial" w:hAnsi="Arial" w:cs="Arial"/>
          <w:b w:val="0"/>
          <w:bCs w:val="0"/>
        </w:rPr>
        <w:t>Poplatková povinnost vzniklá před nabytím účinnosti této vyhlášky se posuzuje podle dosavadních právních předpisů.</w:t>
      </w:r>
    </w:p>
    <w:p w:rsidR="00E11F24" w:rsidRDefault="00E11F24">
      <w:pPr>
        <w:spacing w:before="120" w:after="0" w:line="264" w:lineRule="auto"/>
        <w:jc w:val="center"/>
        <w:rPr>
          <w:rFonts w:ascii="Arial" w:hAnsi="Arial" w:cs="Arial"/>
        </w:rPr>
      </w:pPr>
    </w:p>
    <w:p w:rsidR="00E11F24" w:rsidRDefault="00C55D5E">
      <w:pPr>
        <w:spacing w:before="120" w:after="0" w:line="264" w:lineRule="auto"/>
        <w:jc w:val="center"/>
      </w:pPr>
      <w:r>
        <w:rPr>
          <w:rStyle w:val="Silnzdraznn"/>
          <w:rFonts w:ascii="Arial" w:hAnsi="Arial" w:cs="Arial"/>
        </w:rPr>
        <w:t>Článek 12</w:t>
      </w:r>
      <w:r>
        <w:rPr>
          <w:rStyle w:val="Silnzdraznn"/>
          <w:rFonts w:ascii="Arial" w:hAnsi="Arial" w:cs="Arial"/>
        </w:rPr>
        <w:br/>
        <w:t>Zrušovací ustanovení</w:t>
      </w:r>
    </w:p>
    <w:p w:rsidR="00E11F24" w:rsidRDefault="00E11F24">
      <w:pPr>
        <w:pStyle w:val="Zkladntext"/>
        <w:spacing w:before="100" w:after="0"/>
        <w:jc w:val="center"/>
        <w:rPr>
          <w:rFonts w:ascii="Arial" w:hAnsi="Arial" w:cs="Arial"/>
        </w:rPr>
      </w:pPr>
    </w:p>
    <w:p w:rsidR="00E11F24" w:rsidRDefault="00C55D5E">
      <w:pPr>
        <w:tabs>
          <w:tab w:val="left" w:pos="345"/>
        </w:tabs>
        <w:spacing w:after="0"/>
        <w:jc w:val="both"/>
        <w:rPr>
          <w:rFonts w:ascii="Arial" w:hAnsi="Arial"/>
        </w:rPr>
      </w:pPr>
      <w:bookmarkStart w:id="5" w:name="__DdeLink__1183_1937388756"/>
      <w:r>
        <w:rPr>
          <w:rFonts w:ascii="Arial" w:hAnsi="Arial" w:cs="Arial"/>
        </w:rPr>
        <w:t xml:space="preserve">Zrušuje se Obecně závazná vyhláška města Blansko č. 4/2021, </w:t>
      </w:r>
      <w:r>
        <w:rPr>
          <w:rFonts w:ascii="Arial" w:hAnsi="Arial" w:cs="Arial"/>
          <w:color w:val="000000"/>
        </w:rPr>
        <w:t>o místním poplatku za obecní systém odpadového hospodářství</w:t>
      </w:r>
      <w:r>
        <w:rPr>
          <w:rFonts w:ascii="Arial" w:hAnsi="Arial" w:cs="Arial"/>
        </w:rPr>
        <w:t xml:space="preserve"> schválená </w:t>
      </w:r>
      <w:r>
        <w:rPr>
          <w:rFonts w:ascii="Arial" w:hAnsi="Arial" w:cs="Arial"/>
          <w:color w:val="000000"/>
        </w:rPr>
        <w:t xml:space="preserve">Zastupitelstvem města Blansko na 13. zasedání konaném dne </w:t>
      </w:r>
      <w:proofErr w:type="gramStart"/>
      <w:r>
        <w:rPr>
          <w:rFonts w:ascii="Arial" w:hAnsi="Arial" w:cs="Arial"/>
          <w:color w:val="000000"/>
        </w:rPr>
        <w:t>21.09.2021</w:t>
      </w:r>
      <w:proofErr w:type="gramEnd"/>
      <w:r>
        <w:rPr>
          <w:rFonts w:ascii="Arial" w:hAnsi="Arial" w:cs="Arial"/>
        </w:rPr>
        <w:t>.</w:t>
      </w:r>
      <w:bookmarkEnd w:id="5"/>
    </w:p>
    <w:p w:rsidR="00E11F24" w:rsidRDefault="00E11F24">
      <w:pPr>
        <w:pStyle w:val="Zkladntext"/>
        <w:tabs>
          <w:tab w:val="left" w:pos="345"/>
        </w:tabs>
        <w:spacing w:before="100" w:after="0"/>
        <w:ind w:left="340" w:hanging="340"/>
        <w:jc w:val="both"/>
        <w:rPr>
          <w:rFonts w:ascii="Arial" w:hAnsi="Arial" w:cs="Arial"/>
        </w:rPr>
      </w:pPr>
    </w:p>
    <w:p w:rsidR="00E11F24" w:rsidRDefault="00C55D5E">
      <w:pPr>
        <w:pStyle w:val="Zkladntext"/>
        <w:spacing w:before="100" w:after="0"/>
        <w:jc w:val="center"/>
      </w:pPr>
      <w:r>
        <w:rPr>
          <w:rStyle w:val="Silnzdraznn"/>
          <w:rFonts w:ascii="Arial" w:hAnsi="Arial" w:cs="Arial"/>
        </w:rPr>
        <w:t xml:space="preserve">Článek 13 </w:t>
      </w:r>
      <w:r>
        <w:rPr>
          <w:rStyle w:val="Silnzdraznn"/>
          <w:rFonts w:ascii="Arial" w:hAnsi="Arial" w:cs="Arial"/>
        </w:rPr>
        <w:br/>
        <w:t>Účinnost</w:t>
      </w:r>
    </w:p>
    <w:p w:rsidR="00E11F24" w:rsidRDefault="00E11F24">
      <w:pPr>
        <w:pStyle w:val="Zkladntext"/>
        <w:spacing w:before="100" w:after="0"/>
        <w:rPr>
          <w:rFonts w:ascii="Arial" w:hAnsi="Arial" w:cs="Arial"/>
        </w:rPr>
      </w:pPr>
    </w:p>
    <w:p w:rsidR="00E11F24" w:rsidRDefault="00C55D5E">
      <w:pPr>
        <w:pStyle w:val="Zkladntext"/>
        <w:spacing w:before="100" w:after="0"/>
        <w:rPr>
          <w:rFonts w:ascii="Arial" w:hAnsi="Arial"/>
        </w:rPr>
      </w:pPr>
      <w:r>
        <w:rPr>
          <w:rFonts w:ascii="Arial" w:hAnsi="Arial" w:cs="Arial"/>
        </w:rPr>
        <w:t xml:space="preserve">Tato obecně závazná vyhláška nabývá účinnosti dnem 1. února 2023. </w:t>
      </w:r>
    </w:p>
    <w:p w:rsidR="00E11F24" w:rsidRDefault="00E11F24">
      <w:pPr>
        <w:pStyle w:val="Zkladntext"/>
        <w:spacing w:before="100" w:after="0"/>
        <w:jc w:val="center"/>
        <w:rPr>
          <w:rFonts w:ascii="Arial" w:hAnsi="Arial" w:cs="Arial"/>
        </w:rPr>
      </w:pPr>
    </w:p>
    <w:p w:rsidR="00E11F24" w:rsidRDefault="00E11F24">
      <w:pPr>
        <w:pStyle w:val="Zkladntext"/>
        <w:spacing w:before="100" w:after="0"/>
        <w:jc w:val="center"/>
        <w:rPr>
          <w:rFonts w:ascii="Arial" w:hAnsi="Arial" w:cs="Arial"/>
        </w:rPr>
      </w:pPr>
    </w:p>
    <w:p w:rsidR="00E11F24" w:rsidRDefault="00E11F24">
      <w:pPr>
        <w:pStyle w:val="Zkladntext"/>
        <w:spacing w:before="100" w:after="0"/>
        <w:jc w:val="center"/>
        <w:rPr>
          <w:rFonts w:ascii="Arial" w:hAnsi="Arial" w:cs="Arial"/>
        </w:rPr>
      </w:pPr>
    </w:p>
    <w:p w:rsidR="00E11F24" w:rsidRDefault="00C55D5E">
      <w:pPr>
        <w:pStyle w:val="Zkladntext"/>
        <w:widowControl w:val="0"/>
        <w:tabs>
          <w:tab w:val="center" w:pos="1980"/>
          <w:tab w:val="center" w:pos="4815"/>
          <w:tab w:val="center" w:pos="7650"/>
        </w:tabs>
        <w:spacing w:before="100" w:after="0"/>
        <w:jc w:val="center"/>
      </w:pPr>
      <w:r>
        <w:rPr>
          <w:rStyle w:val="Siln"/>
          <w:rFonts w:ascii="Arial" w:eastAsia="Lucida Sans Unicode" w:hAnsi="Arial" w:cs="Arial"/>
          <w:b w:val="0"/>
          <w:color w:val="00000A"/>
          <w:lang w:eastAsia="zh-CN"/>
        </w:rPr>
        <w:t>Ing. Jiří Crha</w:t>
      </w:r>
    </w:p>
    <w:p w:rsidR="00E11F24" w:rsidRDefault="00C55D5E">
      <w:pPr>
        <w:pStyle w:val="Zkladntext"/>
        <w:widowControl w:val="0"/>
        <w:tabs>
          <w:tab w:val="center" w:pos="1980"/>
          <w:tab w:val="center" w:pos="4815"/>
          <w:tab w:val="center" w:pos="7650"/>
        </w:tabs>
        <w:spacing w:before="100" w:after="0"/>
        <w:jc w:val="center"/>
      </w:pPr>
      <w:r>
        <w:rPr>
          <w:rStyle w:val="Siln"/>
          <w:rFonts w:ascii="Arial" w:eastAsia="Lucida Sans Unicode" w:hAnsi="Arial" w:cs="Arial"/>
          <w:b w:val="0"/>
          <w:color w:val="00000A"/>
          <w:lang w:eastAsia="zh-CN"/>
        </w:rPr>
        <w:t>starosta</w:t>
      </w:r>
    </w:p>
    <w:p w:rsidR="00E11F24" w:rsidRDefault="00E11F24">
      <w:pPr>
        <w:pStyle w:val="Zkladntext"/>
        <w:tabs>
          <w:tab w:val="center" w:pos="1980"/>
          <w:tab w:val="center" w:pos="4815"/>
          <w:tab w:val="center" w:pos="7650"/>
        </w:tabs>
        <w:spacing w:before="100" w:after="0"/>
        <w:jc w:val="both"/>
        <w:rPr>
          <w:rFonts w:ascii="Arial" w:hAnsi="Arial" w:cs="Arial"/>
        </w:rPr>
      </w:pPr>
    </w:p>
    <w:p w:rsidR="00E11F24" w:rsidRDefault="00E11F24">
      <w:pPr>
        <w:pStyle w:val="Zkladntext"/>
        <w:tabs>
          <w:tab w:val="center" w:pos="1980"/>
          <w:tab w:val="center" w:pos="4815"/>
          <w:tab w:val="center" w:pos="7650"/>
        </w:tabs>
        <w:spacing w:before="100" w:after="0"/>
        <w:jc w:val="both"/>
        <w:rPr>
          <w:rFonts w:ascii="Arial" w:hAnsi="Arial" w:cs="Arial"/>
        </w:rPr>
      </w:pPr>
    </w:p>
    <w:p w:rsidR="00E11F24" w:rsidRDefault="00E11F24">
      <w:pPr>
        <w:pStyle w:val="Zkladntext"/>
        <w:tabs>
          <w:tab w:val="center" w:pos="1980"/>
          <w:tab w:val="center" w:pos="4815"/>
          <w:tab w:val="center" w:pos="7650"/>
        </w:tabs>
        <w:spacing w:before="100" w:after="0"/>
        <w:jc w:val="both"/>
        <w:rPr>
          <w:rFonts w:ascii="Arial" w:hAnsi="Arial" w:cs="Arial"/>
        </w:rPr>
      </w:pPr>
    </w:p>
    <w:p w:rsidR="00E11F24" w:rsidRDefault="00E11F24">
      <w:pPr>
        <w:pStyle w:val="Zkladntext"/>
        <w:tabs>
          <w:tab w:val="center" w:pos="1980"/>
          <w:tab w:val="center" w:pos="4815"/>
          <w:tab w:val="center" w:pos="7650"/>
        </w:tabs>
        <w:spacing w:before="100" w:after="0"/>
        <w:jc w:val="both"/>
        <w:rPr>
          <w:rFonts w:ascii="Arial" w:hAnsi="Arial" w:cs="Arial"/>
        </w:rPr>
      </w:pPr>
    </w:p>
    <w:p w:rsidR="00E11F24" w:rsidRDefault="00C55D5E">
      <w:pPr>
        <w:pStyle w:val="Zkladntext"/>
        <w:tabs>
          <w:tab w:val="center" w:pos="1980"/>
          <w:tab w:val="center" w:pos="4815"/>
          <w:tab w:val="center" w:pos="7650"/>
        </w:tabs>
        <w:spacing w:before="100" w:after="0"/>
        <w:jc w:val="both"/>
      </w:pPr>
      <w:r>
        <w:rPr>
          <w:rStyle w:val="Siln"/>
          <w:rFonts w:ascii="Arial" w:hAnsi="Arial" w:cs="Arial"/>
          <w:b w:val="0"/>
        </w:rPr>
        <w:tab/>
        <w:t>Mgr. Lenka Dražilová, MBA</w:t>
      </w:r>
      <w:r>
        <w:rPr>
          <w:rStyle w:val="Siln"/>
          <w:rFonts w:ascii="Arial" w:hAnsi="Arial" w:cs="Arial"/>
          <w:b w:val="0"/>
        </w:rPr>
        <w:tab/>
      </w:r>
      <w:r>
        <w:rPr>
          <w:rStyle w:val="Siln"/>
          <w:rFonts w:ascii="Arial" w:hAnsi="Arial" w:cs="Arial"/>
          <w:b w:val="0"/>
        </w:rPr>
        <w:tab/>
        <w:t>Ing. Ivo Stejskal</w:t>
      </w:r>
    </w:p>
    <w:p w:rsidR="00E11F24" w:rsidRDefault="00C55D5E">
      <w:pPr>
        <w:pStyle w:val="Zkladntext"/>
        <w:tabs>
          <w:tab w:val="center" w:pos="1980"/>
          <w:tab w:val="center" w:pos="4815"/>
          <w:tab w:val="center" w:pos="7650"/>
        </w:tabs>
        <w:spacing w:before="100" w:after="0"/>
        <w:ind w:left="113"/>
        <w:jc w:val="both"/>
      </w:pPr>
      <w:r>
        <w:rPr>
          <w:rStyle w:val="Siln"/>
          <w:rFonts w:ascii="Arial" w:hAnsi="Arial" w:cs="Arial"/>
          <w:b w:val="0"/>
        </w:rPr>
        <w:tab/>
        <w:t>1. místostarostka</w:t>
      </w:r>
      <w:r>
        <w:rPr>
          <w:rStyle w:val="Siln"/>
          <w:rFonts w:ascii="Arial" w:hAnsi="Arial" w:cs="Arial"/>
          <w:b w:val="0"/>
        </w:rPr>
        <w:tab/>
      </w:r>
      <w:r>
        <w:rPr>
          <w:rStyle w:val="Siln"/>
          <w:rFonts w:ascii="Arial" w:hAnsi="Arial" w:cs="Arial"/>
          <w:b w:val="0"/>
        </w:rPr>
        <w:tab/>
        <w:t>2. místostarosta</w:t>
      </w:r>
    </w:p>
    <w:p w:rsidR="00E11F24" w:rsidRDefault="00E11F24">
      <w:pPr>
        <w:pStyle w:val="Zkladntext"/>
        <w:spacing w:before="100" w:after="0"/>
        <w:rPr>
          <w:rFonts w:ascii="Arial" w:hAnsi="Arial" w:cs="Arial"/>
        </w:rPr>
      </w:pPr>
    </w:p>
    <w:p w:rsidR="00E11F24" w:rsidRDefault="00E11F24">
      <w:pPr>
        <w:pStyle w:val="Zkladntext"/>
        <w:spacing w:before="100" w:after="0"/>
        <w:rPr>
          <w:rFonts w:ascii="Arial" w:hAnsi="Arial" w:cs="Arial"/>
        </w:rPr>
      </w:pPr>
    </w:p>
    <w:p w:rsidR="00E11F24" w:rsidRDefault="00E11F24">
      <w:pPr>
        <w:pStyle w:val="Zkladntext"/>
        <w:spacing w:before="100" w:after="0"/>
        <w:rPr>
          <w:rFonts w:ascii="Arial" w:hAnsi="Arial" w:cs="Arial"/>
        </w:rPr>
      </w:pPr>
    </w:p>
    <w:p w:rsidR="00E11F24" w:rsidRDefault="00C55D5E">
      <w:pPr>
        <w:pStyle w:val="Zkladntext"/>
        <w:spacing w:before="100" w:after="0"/>
        <w:rPr>
          <w:rFonts w:ascii="Arial" w:hAnsi="Arial"/>
        </w:rPr>
      </w:pPr>
      <w:r>
        <w:rPr>
          <w:rFonts w:ascii="Arial" w:hAnsi="Arial" w:cs="Arial"/>
        </w:rPr>
        <w:br/>
      </w:r>
    </w:p>
    <w:p w:rsidR="00E11F24" w:rsidRDefault="00E11F24">
      <w:pPr>
        <w:pStyle w:val="Zkladntext"/>
        <w:pBdr>
          <w:bottom w:val="single" w:sz="8" w:space="2" w:color="000000"/>
        </w:pBdr>
        <w:spacing w:before="100" w:after="0"/>
        <w:rPr>
          <w:rFonts w:ascii="Arial" w:hAnsi="Arial" w:cs="Arial"/>
        </w:rPr>
      </w:pPr>
    </w:p>
    <w:p w:rsidR="00E11F24" w:rsidRDefault="00E11F24">
      <w:pPr>
        <w:pStyle w:val="Zkladntext"/>
        <w:pBdr>
          <w:top w:val="single" w:sz="2" w:space="1" w:color="000001"/>
        </w:pBdr>
        <w:jc w:val="both"/>
        <w:rPr>
          <w:rFonts w:ascii="Arial" w:hAnsi="Arial"/>
        </w:rPr>
      </w:pPr>
    </w:p>
    <w:sectPr w:rsidR="00E11F24" w:rsidSect="001A6998">
      <w:footerReference w:type="default" r:id="rId9"/>
      <w:pgSz w:w="11906" w:h="16838" w:code="9"/>
      <w:pgMar w:top="1134" w:right="1134" w:bottom="1701" w:left="1134" w:header="1134" w:footer="1134" w:gutter="0"/>
      <w:cols w:space="708"/>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3A16" w:rsidRDefault="002B3A16">
      <w:pPr>
        <w:spacing w:after="0"/>
      </w:pPr>
      <w:r>
        <w:separator/>
      </w:r>
    </w:p>
  </w:endnote>
  <w:endnote w:type="continuationSeparator" w:id="0">
    <w:p w:rsidR="002B3A16" w:rsidRDefault="002B3A1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ndale Sans UI">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Liberation Sans">
    <w:charset w:val="EE"/>
    <w:family w:val="swiss"/>
    <w:pitch w:val="variable"/>
    <w:sig w:usb0="E0000AFF" w:usb1="500078FF" w:usb2="00000021" w:usb3="00000000" w:csb0="000001B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F24" w:rsidRDefault="00C55D5E">
    <w:pPr>
      <w:pStyle w:val="Zpat"/>
      <w:jc w:val="center"/>
    </w:pPr>
    <w:r>
      <w:t xml:space="preserve">- </w:t>
    </w:r>
    <w:r>
      <w:rPr>
        <w:rFonts w:ascii="Arial" w:hAnsi="Arial" w:cs="Arial"/>
      </w:rPr>
      <w:fldChar w:fldCharType="begin"/>
    </w:r>
    <w:r>
      <w:rPr>
        <w:rFonts w:ascii="Arial" w:hAnsi="Arial" w:cs="Arial"/>
      </w:rPr>
      <w:instrText>PAGE</w:instrText>
    </w:r>
    <w:r>
      <w:rPr>
        <w:rFonts w:ascii="Arial" w:hAnsi="Arial" w:cs="Arial"/>
      </w:rPr>
      <w:fldChar w:fldCharType="separate"/>
    </w:r>
    <w:r w:rsidR="000425AF">
      <w:rPr>
        <w:rFonts w:ascii="Arial" w:hAnsi="Arial" w:cs="Arial"/>
        <w:noProof/>
      </w:rPr>
      <w:t>6</w:t>
    </w:r>
    <w:r>
      <w:rPr>
        <w:rFonts w:ascii="Arial" w:hAnsi="Arial" w:cs="Arial"/>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3A16" w:rsidRDefault="002B3A16">
      <w:pPr>
        <w:rPr>
          <w:sz w:val="12"/>
        </w:rPr>
      </w:pPr>
    </w:p>
  </w:footnote>
  <w:footnote w:type="continuationSeparator" w:id="0">
    <w:p w:rsidR="002B3A16" w:rsidRDefault="002B3A16">
      <w:pPr>
        <w:rPr>
          <w:sz w:val="12"/>
        </w:rPr>
      </w:pPr>
    </w:p>
  </w:footnote>
  <w:footnote w:id="1">
    <w:p w:rsidR="001A6998" w:rsidRPr="001A6998" w:rsidRDefault="001A6998" w:rsidP="0045696A">
      <w:pPr>
        <w:pStyle w:val="Textpoznpodarou"/>
      </w:pPr>
      <w:r>
        <w:rPr>
          <w:rStyle w:val="Znakapoznpodarou"/>
        </w:rPr>
        <w:footnoteRef/>
      </w:r>
      <w:r w:rsidRPr="001A6998">
        <w:tab/>
        <w:t xml:space="preserve">§ 15 odst. 1 </w:t>
      </w:r>
      <w:r w:rsidRPr="0045696A">
        <w:t>zákona</w:t>
      </w:r>
      <w:r w:rsidRPr="001A6998">
        <w:t xml:space="preserve"> o místních poplatcích</w:t>
      </w:r>
    </w:p>
  </w:footnote>
  <w:footnote w:id="2">
    <w:p w:rsidR="001A6998" w:rsidRPr="001A6998" w:rsidRDefault="001A6998" w:rsidP="0045696A">
      <w:pPr>
        <w:pStyle w:val="Textpoznpodarou"/>
      </w:pPr>
      <w:r>
        <w:rPr>
          <w:rStyle w:val="Znakapoznpodarou"/>
        </w:rPr>
        <w:footnoteRef/>
      </w:r>
      <w:r w:rsidRPr="001A6998">
        <w:tab/>
        <w:t>§ 10f zákona o místních poplatcích</w:t>
      </w:r>
    </w:p>
  </w:footnote>
  <w:footnote w:id="3">
    <w:p w:rsidR="001A6998" w:rsidRPr="001A6998" w:rsidRDefault="001A6998" w:rsidP="0045696A">
      <w:pPr>
        <w:pStyle w:val="Textpoznpodarou"/>
      </w:pPr>
      <w:r>
        <w:rPr>
          <w:rStyle w:val="Znakapoznpodarou"/>
        </w:rPr>
        <w:footnoteRef/>
      </w:r>
      <w:r w:rsidRPr="001A6998">
        <w:tab/>
        <w:t>§ 10e zákona o místních poplatcích</w:t>
      </w:r>
    </w:p>
  </w:footnote>
  <w:footnote w:id="4">
    <w:p w:rsidR="001A6998" w:rsidRDefault="001A6998" w:rsidP="0045696A">
      <w:pPr>
        <w:pStyle w:val="Textpoznpodarou"/>
      </w:pPr>
      <w:r>
        <w:rPr>
          <w:rStyle w:val="Znakapoznpodarou"/>
        </w:rPr>
        <w:footnoteRef/>
      </w:r>
      <w:r>
        <w:tab/>
        <w:t xml:space="preserve">Za přihlášení fyzické osoby se podle § 16c zákona o místních poplatcích považuje </w:t>
      </w:r>
    </w:p>
    <w:p w:rsidR="001A6998" w:rsidRDefault="001A6998" w:rsidP="00A670DF">
      <w:pPr>
        <w:pStyle w:val="Textpoznpodarou"/>
        <w:ind w:left="993"/>
      </w:pPr>
      <w:r>
        <w:t xml:space="preserve">a) přihlášení k trvalému pobytu podle zákona o evidenci obyvatel, nebo  </w:t>
      </w:r>
    </w:p>
    <w:p w:rsidR="001A6998" w:rsidRDefault="001A6998" w:rsidP="00A670DF">
      <w:pPr>
        <w:pStyle w:val="Textpoznpodarou"/>
        <w:ind w:left="993"/>
      </w:pPr>
      <w:r>
        <w:t>b) ohlášení místa pobytu podle zákona o pobytu cizinců na území České republiky, zákona o azylu nebo zákona o dočasné ochraně cizinců, jde-li o cizince,</w:t>
      </w:r>
    </w:p>
    <w:p w:rsidR="001A6998" w:rsidRDefault="001A6998" w:rsidP="00A670DF">
      <w:pPr>
        <w:pStyle w:val="Textpoznpodarou"/>
        <w:ind w:left="1276"/>
      </w:pPr>
      <w:r>
        <w:t>1. kterému byl povolen trvalý pobyt,</w:t>
      </w:r>
    </w:p>
    <w:p w:rsidR="001A6998" w:rsidRPr="001A6998" w:rsidRDefault="001A6998" w:rsidP="00A670DF">
      <w:pPr>
        <w:pStyle w:val="Textpoznpodarou"/>
        <w:ind w:left="1276"/>
      </w:pPr>
      <w:r>
        <w:t xml:space="preserve">2. který na území České republiky pobývá přechodně po dobu delší než 3 měsíce, </w:t>
      </w:r>
    </w:p>
  </w:footnote>
  <w:footnote w:id="5">
    <w:p w:rsidR="00E11F24" w:rsidRPr="001A6998" w:rsidRDefault="00C55D5E" w:rsidP="0045696A">
      <w:pPr>
        <w:pStyle w:val="Textpoznpodarou"/>
      </w:pPr>
      <w:r w:rsidRPr="001A6998">
        <w:rPr>
          <w:rStyle w:val="Znakypropoznmkupodarou"/>
        </w:rPr>
        <w:footnoteRef/>
      </w:r>
      <w:r w:rsidRPr="001A6998">
        <w:tab/>
        <w:t xml:space="preserve"> </w:t>
      </w:r>
      <w:r w:rsidRPr="001A6998">
        <w:rPr>
          <w:rStyle w:val="FootnoteCharacters"/>
          <w:vertAlign w:val="baseline"/>
        </w:rPr>
        <w:t>§</w:t>
      </w:r>
      <w:r w:rsidRPr="001A6998">
        <w:t xml:space="preserve"> 10o zákona o místních poplatcích</w:t>
      </w:r>
    </w:p>
  </w:footnote>
  <w:footnote w:id="6">
    <w:p w:rsidR="00E11F24" w:rsidRPr="001A6998" w:rsidRDefault="00C55D5E" w:rsidP="0045696A">
      <w:pPr>
        <w:pStyle w:val="Textpoznpodarou"/>
      </w:pPr>
      <w:r w:rsidRPr="001A6998">
        <w:rPr>
          <w:rStyle w:val="Znakypropoznmkupodarou"/>
        </w:rPr>
        <w:footnoteRef/>
      </w:r>
      <w:r w:rsidRPr="001A6998">
        <w:tab/>
        <w:t xml:space="preserve"> </w:t>
      </w:r>
      <w:r w:rsidRPr="001A6998">
        <w:rPr>
          <w:rStyle w:val="FootnoteCharacters"/>
          <w:vertAlign w:val="baseline"/>
        </w:rPr>
        <w:t>§</w:t>
      </w:r>
      <w:r w:rsidRPr="001A6998">
        <w:t xml:space="preserve"> 14a odst. 2 zákona o místních poplatcích</w:t>
      </w:r>
    </w:p>
  </w:footnote>
  <w:footnote w:id="7">
    <w:p w:rsidR="00E11F24" w:rsidRPr="001A6998" w:rsidRDefault="00C55D5E" w:rsidP="0045696A">
      <w:pPr>
        <w:pStyle w:val="Textpoznpodarou"/>
      </w:pPr>
      <w:r w:rsidRPr="001A6998">
        <w:rPr>
          <w:rStyle w:val="Znakypropoznmkupodarou"/>
        </w:rPr>
        <w:footnoteRef/>
      </w:r>
      <w:r w:rsidRPr="001A6998">
        <w:tab/>
        <w:t xml:space="preserve"> </w:t>
      </w:r>
      <w:r w:rsidRPr="001A6998">
        <w:rPr>
          <w:rStyle w:val="FootnoteCharacters"/>
          <w:vertAlign w:val="baseline"/>
        </w:rPr>
        <w:t>§</w:t>
      </w:r>
      <w:r w:rsidRPr="001A6998">
        <w:t xml:space="preserve"> 14a odst. 3 zákona o místních poplatcích</w:t>
      </w:r>
    </w:p>
  </w:footnote>
  <w:footnote w:id="8">
    <w:p w:rsidR="00E11F24" w:rsidRPr="001A6998" w:rsidRDefault="00C55D5E" w:rsidP="0045696A">
      <w:pPr>
        <w:pStyle w:val="Textpoznpodarou"/>
      </w:pPr>
      <w:r w:rsidRPr="001A6998">
        <w:rPr>
          <w:rStyle w:val="Znakypropoznmkupodarou"/>
        </w:rPr>
        <w:footnoteRef/>
      </w:r>
      <w:r w:rsidRPr="001A6998">
        <w:tab/>
        <w:t xml:space="preserve"> </w:t>
      </w:r>
      <w:r w:rsidRPr="001A6998">
        <w:rPr>
          <w:rStyle w:val="FootnoteCharacters"/>
          <w:vertAlign w:val="baseline"/>
        </w:rPr>
        <w:t>§</w:t>
      </w:r>
      <w:r w:rsidRPr="001A6998">
        <w:t xml:space="preserve"> 14a odst. 4 zákona o místních poplatcích</w:t>
      </w:r>
    </w:p>
  </w:footnote>
  <w:footnote w:id="9">
    <w:p w:rsidR="00E11F24" w:rsidRDefault="00C55D5E" w:rsidP="0045696A">
      <w:pPr>
        <w:pStyle w:val="Textpoznpodarou"/>
      </w:pPr>
      <w:r>
        <w:rPr>
          <w:rStyle w:val="Znakypropoznmkupodarou"/>
        </w:rPr>
        <w:footnoteRef/>
      </w:r>
      <w:r>
        <w:tab/>
        <w:t xml:space="preserve"> </w:t>
      </w:r>
      <w:r>
        <w:rPr>
          <w:rStyle w:val="FootnoteCharacters"/>
          <w:rFonts w:cs="Arial"/>
          <w:sz w:val="16"/>
          <w:szCs w:val="16"/>
          <w:vertAlign w:val="baseline"/>
        </w:rPr>
        <w:t>§</w:t>
      </w:r>
      <w:r>
        <w:t xml:space="preserve"> 14a odst. 5  zákona o místních poplatcích</w:t>
      </w:r>
    </w:p>
  </w:footnote>
  <w:footnote w:id="10">
    <w:p w:rsidR="00E11F24" w:rsidRDefault="00C55D5E" w:rsidP="0045696A">
      <w:pPr>
        <w:pStyle w:val="Textpoznpodarou"/>
      </w:pPr>
      <w:r>
        <w:rPr>
          <w:rStyle w:val="Znakypropoznmkupodarou"/>
        </w:rPr>
        <w:footnoteRef/>
      </w:r>
      <w:r>
        <w:tab/>
        <w:t xml:space="preserve"> </w:t>
      </w:r>
      <w:r>
        <w:rPr>
          <w:rStyle w:val="FootnoteCharacters"/>
          <w:sz w:val="16"/>
          <w:szCs w:val="16"/>
          <w:vertAlign w:val="baseline"/>
        </w:rPr>
        <w:t>§</w:t>
      </w:r>
      <w:r>
        <w:t xml:space="preserve"> 10h odst. 2 ve spojení s § 10o odst. 2 zákona o místních poplatcích</w:t>
      </w:r>
    </w:p>
  </w:footnote>
  <w:footnote w:id="11">
    <w:p w:rsidR="00E11F24" w:rsidRDefault="00C55D5E" w:rsidP="0045696A">
      <w:pPr>
        <w:pStyle w:val="Textpoznpodarou"/>
      </w:pPr>
      <w:r>
        <w:rPr>
          <w:rStyle w:val="Znakypropoznmkupodarou"/>
        </w:rPr>
        <w:footnoteRef/>
      </w:r>
      <w:r>
        <w:tab/>
        <w:t xml:space="preserve"> </w:t>
      </w:r>
      <w:r>
        <w:rPr>
          <w:rStyle w:val="FootnoteCharacters"/>
          <w:rFonts w:cs="Arial"/>
          <w:sz w:val="16"/>
          <w:szCs w:val="16"/>
          <w:vertAlign w:val="baseline"/>
        </w:rPr>
        <w:t>§</w:t>
      </w:r>
      <w:r>
        <w:t xml:space="preserve"> 10h odst. 3 ve spojení s § 10o </w:t>
      </w:r>
      <w:proofErr w:type="gramStart"/>
      <w:r>
        <w:t>odst..2 zákona</w:t>
      </w:r>
      <w:proofErr w:type="gramEnd"/>
      <w:r>
        <w:t xml:space="preserve"> o místních poplatcích</w:t>
      </w:r>
    </w:p>
  </w:footnote>
  <w:footnote w:id="12">
    <w:p w:rsidR="00E11F24" w:rsidRDefault="00C55D5E" w:rsidP="0045696A">
      <w:pPr>
        <w:pStyle w:val="Textpoznpodarou"/>
      </w:pPr>
      <w:r>
        <w:rPr>
          <w:rStyle w:val="Znakypropoznmkupodarou"/>
        </w:rPr>
        <w:footnoteRef/>
      </w:r>
      <w:r>
        <w:tab/>
        <w:t xml:space="preserve"> </w:t>
      </w:r>
      <w:r>
        <w:rPr>
          <w:rStyle w:val="FootnoteCharacters"/>
          <w:sz w:val="16"/>
          <w:szCs w:val="16"/>
          <w:vertAlign w:val="baseline"/>
        </w:rPr>
        <w:t>§</w:t>
      </w:r>
      <w:r>
        <w:t xml:space="preserve"> 10g zákona o místních poplatcích</w:t>
      </w:r>
    </w:p>
  </w:footnote>
  <w:footnote w:id="13">
    <w:p w:rsidR="00E11F24" w:rsidRDefault="00C55D5E" w:rsidP="0045696A">
      <w:pPr>
        <w:pStyle w:val="Textpoznpodarou"/>
      </w:pPr>
      <w:r>
        <w:rPr>
          <w:rStyle w:val="Znakypropoznmkupodarou"/>
        </w:rPr>
        <w:footnoteRef/>
      </w:r>
      <w:r>
        <w:tab/>
        <w:t xml:space="preserve"> </w:t>
      </w:r>
      <w:r>
        <w:rPr>
          <w:rStyle w:val="FootnoteCharacters"/>
          <w:sz w:val="16"/>
          <w:szCs w:val="16"/>
          <w:vertAlign w:val="baseline"/>
        </w:rPr>
        <w:t>§</w:t>
      </w:r>
      <w:r>
        <w:t xml:space="preserve"> 14a </w:t>
      </w:r>
      <w:proofErr w:type="gramStart"/>
      <w:r>
        <w:t>odst.6 zákona</w:t>
      </w:r>
      <w:proofErr w:type="gramEnd"/>
      <w:r>
        <w:t xml:space="preserve"> o místních poplatcích</w:t>
      </w:r>
    </w:p>
  </w:footnote>
  <w:footnote w:id="14">
    <w:p w:rsidR="00E11F24" w:rsidRDefault="00C55D5E" w:rsidP="0045696A">
      <w:pPr>
        <w:pStyle w:val="Textpoznpodarou"/>
      </w:pPr>
      <w:r>
        <w:rPr>
          <w:rStyle w:val="Znakypropoznmkupodarou"/>
        </w:rPr>
        <w:footnoteRef/>
      </w:r>
      <w:r>
        <w:tab/>
        <w:t xml:space="preserve"> </w:t>
      </w:r>
      <w:r>
        <w:rPr>
          <w:rStyle w:val="FootnoteCharacters"/>
          <w:sz w:val="16"/>
          <w:szCs w:val="16"/>
          <w:vertAlign w:val="baseline"/>
        </w:rPr>
        <w:t>§</w:t>
      </w:r>
      <w:r>
        <w:t xml:space="preserve"> 11 </w:t>
      </w:r>
      <w:proofErr w:type="gramStart"/>
      <w:r>
        <w:t>odst.1 zákona</w:t>
      </w:r>
      <w:proofErr w:type="gramEnd"/>
      <w:r>
        <w:t xml:space="preserve"> o místních poplatcích</w:t>
      </w:r>
    </w:p>
  </w:footnote>
  <w:footnote w:id="15">
    <w:p w:rsidR="00E11F24" w:rsidRDefault="00C55D5E" w:rsidP="0045696A">
      <w:pPr>
        <w:pStyle w:val="Textpoznpodarou"/>
      </w:pPr>
      <w:r>
        <w:rPr>
          <w:rStyle w:val="Znakypropoznmkupodarou"/>
        </w:rPr>
        <w:footnoteRef/>
      </w:r>
      <w:r>
        <w:tab/>
        <w:t xml:space="preserve"> </w:t>
      </w:r>
      <w:r>
        <w:rPr>
          <w:rStyle w:val="FootnoteCharacters"/>
          <w:sz w:val="16"/>
          <w:szCs w:val="16"/>
          <w:vertAlign w:val="baseline"/>
        </w:rPr>
        <w:t>§</w:t>
      </w:r>
      <w:r>
        <w:t xml:space="preserve"> 11 odst. 3 zákona o místních poplatcích</w:t>
      </w:r>
    </w:p>
  </w:footnote>
  <w:footnote w:id="16">
    <w:p w:rsidR="00E11F24" w:rsidRDefault="00C55D5E" w:rsidP="0045696A">
      <w:pPr>
        <w:pStyle w:val="Textpoznpodarou"/>
      </w:pPr>
      <w:r>
        <w:rPr>
          <w:rStyle w:val="Znakypropoznmkupodarou"/>
        </w:rPr>
        <w:footnoteRef/>
      </w:r>
      <w:r>
        <w:tab/>
        <w:t xml:space="preserve"> </w:t>
      </w:r>
      <w:r>
        <w:rPr>
          <w:rStyle w:val="FootnoteCharacters"/>
          <w:sz w:val="16"/>
          <w:szCs w:val="16"/>
          <w:vertAlign w:val="baseline"/>
        </w:rPr>
        <w:t>§</w:t>
      </w:r>
      <w:r>
        <w:t xml:space="preserve"> 12 zákona o místních poplatcích</w:t>
      </w:r>
    </w:p>
  </w:footnote>
  <w:footnote w:id="17">
    <w:p w:rsidR="00E11F24" w:rsidRDefault="00C55D5E" w:rsidP="0045696A">
      <w:pPr>
        <w:pStyle w:val="Textpoznpodarou"/>
      </w:pPr>
      <w:r>
        <w:rPr>
          <w:rStyle w:val="Znakypropoznmkupodarou"/>
        </w:rPr>
        <w:footnoteRef/>
      </w:r>
      <w:r>
        <w:rPr>
          <w:rStyle w:val="FootnoteCharacters"/>
          <w:rFonts w:cs="Arial"/>
          <w:sz w:val="16"/>
          <w:szCs w:val="16"/>
          <w:vertAlign w:val="baseline"/>
        </w:rPr>
        <w:tab/>
        <w:t>§</w:t>
      </w:r>
      <w:r>
        <w:t xml:space="preserve"> 10p zákona o místních poplatcích</w:t>
      </w:r>
    </w:p>
  </w:footnote>
  <w:footnote w:id="18">
    <w:p w:rsidR="00E11F24" w:rsidRDefault="00C55D5E" w:rsidP="0045696A">
      <w:pPr>
        <w:pStyle w:val="Textpoznpodarou"/>
      </w:pPr>
      <w:r>
        <w:rPr>
          <w:rStyle w:val="Znakypropoznmkupodarou"/>
        </w:rPr>
        <w:footnoteRef/>
      </w:r>
      <w:r>
        <w:tab/>
        <w:t xml:space="preserve"> § 10q zákona o místních poplatcích</w:t>
      </w:r>
    </w:p>
  </w:footnote>
  <w:footnote w:id="19">
    <w:p w:rsidR="00E11F24" w:rsidRDefault="00C55D5E" w:rsidP="0045696A">
      <w:pPr>
        <w:pStyle w:val="Textpoznpodarou"/>
      </w:pPr>
      <w:r>
        <w:rPr>
          <w:rStyle w:val="Znakypropoznmkupodarou"/>
        </w:rPr>
        <w:footnoteRef/>
      </w:r>
      <w:r>
        <w:tab/>
        <w:t xml:space="preserve"> § 10r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940D2"/>
    <w:multiLevelType w:val="multilevel"/>
    <w:tmpl w:val="D8C489A4"/>
    <w:lvl w:ilvl="0">
      <w:start w:val="1"/>
      <w:numFmt w:val="lowerLetter"/>
      <w:lvlText w:val="%1)"/>
      <w:lvlJc w:val="left"/>
      <w:pPr>
        <w:tabs>
          <w:tab w:val="num" w:pos="0"/>
        </w:tabs>
        <w:ind w:left="720" w:hanging="360"/>
      </w:pPr>
      <w:rPr>
        <w:rFonts w:ascii="Arial" w:hAnsi="Arial"/>
        <w:sz w:val="22"/>
        <w:szCs w:val="22"/>
      </w:rPr>
    </w:lvl>
    <w:lvl w:ilvl="1">
      <w:start w:val="1"/>
      <w:numFmt w:val="decimal"/>
      <w:lvlText w:val="%2)"/>
      <w:lvlJc w:val="left"/>
      <w:pPr>
        <w:tabs>
          <w:tab w:val="num" w:pos="0"/>
        </w:tabs>
        <w:ind w:left="1440" w:hanging="360"/>
      </w:pPr>
      <w:rPr>
        <w:sz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4C360DC"/>
    <w:multiLevelType w:val="multilevel"/>
    <w:tmpl w:val="2AEE78C8"/>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5507790"/>
    <w:multiLevelType w:val="multilevel"/>
    <w:tmpl w:val="5A50470E"/>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A1E2031"/>
    <w:multiLevelType w:val="multilevel"/>
    <w:tmpl w:val="62248D0E"/>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lvl>
    <w:lvl w:ilvl="2">
      <w:start w:val="1"/>
      <w:numFmt w:val="decimal"/>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decimal"/>
      <w:lvlText w:val="%5."/>
      <w:lvlJc w:val="left"/>
      <w:pPr>
        <w:tabs>
          <w:tab w:val="num" w:pos="0"/>
        </w:tabs>
        <w:ind w:left="3240" w:hanging="360"/>
      </w:pPr>
    </w:lvl>
    <w:lvl w:ilvl="5">
      <w:start w:val="1"/>
      <w:numFmt w:val="decimal"/>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decimal"/>
      <w:lvlText w:val="%8."/>
      <w:lvlJc w:val="left"/>
      <w:pPr>
        <w:tabs>
          <w:tab w:val="num" w:pos="0"/>
        </w:tabs>
        <w:ind w:left="5400" w:hanging="360"/>
      </w:pPr>
    </w:lvl>
    <w:lvl w:ilvl="8">
      <w:start w:val="1"/>
      <w:numFmt w:val="decimal"/>
      <w:lvlText w:val="%9."/>
      <w:lvlJc w:val="right"/>
      <w:pPr>
        <w:tabs>
          <w:tab w:val="num" w:pos="0"/>
        </w:tabs>
        <w:ind w:left="6120" w:hanging="180"/>
      </w:pPr>
    </w:lvl>
  </w:abstractNum>
  <w:abstractNum w:abstractNumId="4" w15:restartNumberingAfterBreak="0">
    <w:nsid w:val="2E5A79AB"/>
    <w:multiLevelType w:val="multilevel"/>
    <w:tmpl w:val="F124AF84"/>
    <w:lvl w:ilvl="0">
      <w:start w:val="1"/>
      <w:numFmt w:val="decimal"/>
      <w:lvlText w:val="(%1)"/>
      <w:lvlJc w:val="left"/>
      <w:pPr>
        <w:tabs>
          <w:tab w:val="num" w:pos="720"/>
        </w:tabs>
        <w:ind w:left="720" w:hanging="360"/>
      </w:pPr>
      <w:rPr>
        <w:rFonts w:ascii="Arial" w:hAnsi="Arial" w:cs="Aria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9C2116E"/>
    <w:multiLevelType w:val="multilevel"/>
    <w:tmpl w:val="A31AC3EC"/>
    <w:lvl w:ilvl="0">
      <w:start w:val="1"/>
      <w:numFmt w:val="decimal"/>
      <w:lvlText w:val="(%1)"/>
      <w:lvlJc w:val="left"/>
      <w:pPr>
        <w:tabs>
          <w:tab w:val="num" w:pos="720"/>
        </w:tabs>
        <w:ind w:left="720" w:hanging="360"/>
      </w:pPr>
      <w:rPr>
        <w:rFonts w:cs="Aria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408D1F11"/>
    <w:multiLevelType w:val="multilevel"/>
    <w:tmpl w:val="0074A6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44CD35B1"/>
    <w:multiLevelType w:val="multilevel"/>
    <w:tmpl w:val="06A2F50E"/>
    <w:lvl w:ilvl="0">
      <w:start w:val="1"/>
      <w:numFmt w:val="lowerLetter"/>
      <w:lvlText w:val="%1)"/>
      <w:lvlJc w:val="left"/>
      <w:pPr>
        <w:tabs>
          <w:tab w:val="num" w:pos="1080"/>
        </w:tabs>
        <w:ind w:left="1080" w:hanging="360"/>
      </w:pPr>
      <w:rPr>
        <w:rFonts w:ascii="Arial" w:hAnsi="Arial"/>
        <w:sz w:val="22"/>
        <w:szCs w:val="22"/>
      </w:rPr>
    </w:lvl>
    <w:lvl w:ilvl="1">
      <w:start w:val="1"/>
      <w:numFmt w:val="lowerLetter"/>
      <w:lvlText w:val="%2)"/>
      <w:lvlJc w:val="left"/>
      <w:pPr>
        <w:tabs>
          <w:tab w:val="num" w:pos="1440"/>
        </w:tabs>
        <w:ind w:left="1440" w:hanging="360"/>
      </w:pPr>
      <w:rPr>
        <w:sz w:val="22"/>
        <w:szCs w:val="22"/>
      </w:rPr>
    </w:lvl>
    <w:lvl w:ilvl="2">
      <w:start w:val="1"/>
      <w:numFmt w:val="lowerLetter"/>
      <w:lvlText w:val="%3)"/>
      <w:lvlJc w:val="left"/>
      <w:pPr>
        <w:tabs>
          <w:tab w:val="num" w:pos="1800"/>
        </w:tabs>
        <w:ind w:left="1800" w:hanging="360"/>
      </w:pPr>
      <w:rPr>
        <w:sz w:val="22"/>
        <w:szCs w:val="22"/>
      </w:rPr>
    </w:lvl>
    <w:lvl w:ilvl="3">
      <w:start w:val="1"/>
      <w:numFmt w:val="lowerLetter"/>
      <w:lvlText w:val="%4)"/>
      <w:lvlJc w:val="left"/>
      <w:pPr>
        <w:tabs>
          <w:tab w:val="num" w:pos="2160"/>
        </w:tabs>
        <w:ind w:left="2160" w:hanging="360"/>
      </w:pPr>
      <w:rPr>
        <w:sz w:val="22"/>
        <w:szCs w:val="22"/>
      </w:rPr>
    </w:lvl>
    <w:lvl w:ilvl="4">
      <w:start w:val="1"/>
      <w:numFmt w:val="lowerLetter"/>
      <w:lvlText w:val="%5)"/>
      <w:lvlJc w:val="left"/>
      <w:pPr>
        <w:tabs>
          <w:tab w:val="num" w:pos="2520"/>
        </w:tabs>
        <w:ind w:left="2520" w:hanging="360"/>
      </w:pPr>
      <w:rPr>
        <w:sz w:val="22"/>
        <w:szCs w:val="22"/>
      </w:rPr>
    </w:lvl>
    <w:lvl w:ilvl="5">
      <w:start w:val="1"/>
      <w:numFmt w:val="lowerLetter"/>
      <w:lvlText w:val="%6)"/>
      <w:lvlJc w:val="left"/>
      <w:pPr>
        <w:tabs>
          <w:tab w:val="num" w:pos="2880"/>
        </w:tabs>
        <w:ind w:left="2880" w:hanging="360"/>
      </w:pPr>
      <w:rPr>
        <w:sz w:val="22"/>
        <w:szCs w:val="22"/>
      </w:rPr>
    </w:lvl>
    <w:lvl w:ilvl="6">
      <w:start w:val="1"/>
      <w:numFmt w:val="lowerLetter"/>
      <w:lvlText w:val="%7)"/>
      <w:lvlJc w:val="left"/>
      <w:pPr>
        <w:tabs>
          <w:tab w:val="num" w:pos="3240"/>
        </w:tabs>
        <w:ind w:left="3240" w:hanging="360"/>
      </w:pPr>
      <w:rPr>
        <w:sz w:val="22"/>
        <w:szCs w:val="22"/>
      </w:rPr>
    </w:lvl>
    <w:lvl w:ilvl="7">
      <w:start w:val="1"/>
      <w:numFmt w:val="lowerLetter"/>
      <w:lvlText w:val="%8)"/>
      <w:lvlJc w:val="left"/>
      <w:pPr>
        <w:tabs>
          <w:tab w:val="num" w:pos="3600"/>
        </w:tabs>
        <w:ind w:left="3600" w:hanging="360"/>
      </w:pPr>
      <w:rPr>
        <w:sz w:val="22"/>
        <w:szCs w:val="22"/>
      </w:rPr>
    </w:lvl>
    <w:lvl w:ilvl="8">
      <w:start w:val="1"/>
      <w:numFmt w:val="lowerLetter"/>
      <w:lvlText w:val="%9)"/>
      <w:lvlJc w:val="left"/>
      <w:pPr>
        <w:tabs>
          <w:tab w:val="num" w:pos="3960"/>
        </w:tabs>
        <w:ind w:left="3960" w:hanging="360"/>
      </w:pPr>
      <w:rPr>
        <w:sz w:val="22"/>
        <w:szCs w:val="22"/>
      </w:rPr>
    </w:lvl>
  </w:abstractNum>
  <w:abstractNum w:abstractNumId="8" w15:restartNumberingAfterBreak="0">
    <w:nsid w:val="56040F7F"/>
    <w:multiLevelType w:val="multilevel"/>
    <w:tmpl w:val="5AF623A4"/>
    <w:lvl w:ilvl="0">
      <w:start w:val="1"/>
      <w:numFmt w:val="decimal"/>
      <w:lvlText w:val="(%1)"/>
      <w:lvlJc w:val="left"/>
      <w:pPr>
        <w:tabs>
          <w:tab w:val="num" w:pos="567"/>
        </w:tabs>
        <w:ind w:left="567" w:hanging="567"/>
      </w:pPr>
      <w:rPr>
        <w:sz w:val="22"/>
        <w:szCs w:val="22"/>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15:restartNumberingAfterBreak="0">
    <w:nsid w:val="577725A2"/>
    <w:multiLevelType w:val="multilevel"/>
    <w:tmpl w:val="CE3C6144"/>
    <w:lvl w:ilvl="0">
      <w:start w:val="1"/>
      <w:numFmt w:val="lowerLetter"/>
      <w:lvlText w:val="%1)"/>
      <w:lvlJc w:val="left"/>
      <w:pPr>
        <w:tabs>
          <w:tab w:val="num" w:pos="0"/>
        </w:tabs>
        <w:ind w:left="720" w:hanging="360"/>
      </w:pPr>
      <w:rPr>
        <w:rFonts w:ascii="Arial" w:hAnsi="Arial"/>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58741AF4"/>
    <w:multiLevelType w:val="multilevel"/>
    <w:tmpl w:val="7DFCB2A6"/>
    <w:lvl w:ilvl="0">
      <w:start w:val="1"/>
      <w:numFmt w:val="decimal"/>
      <w:lvlText w:val="(%1)"/>
      <w:lvlJc w:val="left"/>
      <w:pPr>
        <w:tabs>
          <w:tab w:val="num" w:pos="720"/>
        </w:tabs>
        <w:ind w:left="720" w:hanging="360"/>
      </w:pPr>
      <w:rPr>
        <w:rFonts w:ascii="Arial" w:hAnsi="Arial"/>
        <w:sz w:val="22"/>
        <w:szCs w:val="22"/>
      </w:rPr>
    </w:lvl>
    <w:lvl w:ilvl="1">
      <w:start w:val="1"/>
      <w:numFmt w:val="lowerLetter"/>
      <w:lvlText w:val="%2)"/>
      <w:lvlJc w:val="left"/>
      <w:pPr>
        <w:tabs>
          <w:tab w:val="num" w:pos="1080"/>
        </w:tabs>
        <w:ind w:left="1080" w:hanging="360"/>
      </w:pPr>
      <w:rPr>
        <w:rFonts w:ascii="Arial" w:hAnsi="Arial"/>
        <w:sz w:val="22"/>
        <w:szCs w:val="22"/>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613866E5"/>
    <w:multiLevelType w:val="multilevel"/>
    <w:tmpl w:val="3FCCE206"/>
    <w:lvl w:ilvl="0">
      <w:start w:val="1"/>
      <w:numFmt w:val="decimal"/>
      <w:lvlText w:val="(%1)"/>
      <w:lvlJc w:val="left"/>
      <w:pPr>
        <w:tabs>
          <w:tab w:val="num" w:pos="567"/>
        </w:tabs>
        <w:ind w:left="567" w:hanging="567"/>
      </w:pPr>
      <w:rPr>
        <w:sz w:val="22"/>
        <w:szCs w:val="22"/>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2" w15:restartNumberingAfterBreak="0">
    <w:nsid w:val="670D314C"/>
    <w:multiLevelType w:val="multilevel"/>
    <w:tmpl w:val="D714C574"/>
    <w:lvl w:ilvl="0">
      <w:start w:val="1"/>
      <w:numFmt w:val="decimal"/>
      <w:lvlText w:val="(%1)"/>
      <w:lvlJc w:val="left"/>
      <w:pPr>
        <w:tabs>
          <w:tab w:val="num" w:pos="0"/>
        </w:tabs>
        <w:ind w:left="360" w:hanging="360"/>
      </w:pPr>
      <w:rPr>
        <w:rFonts w:ascii="Arial" w:hAnsi="Arial"/>
        <w:sz w:val="22"/>
        <w:szCs w:val="22"/>
      </w:rPr>
    </w:lvl>
    <w:lvl w:ilvl="1">
      <w:start w:val="1"/>
      <w:numFmt w:val="decimal"/>
      <w:lvlText w:val="%2."/>
      <w:lvlJc w:val="left"/>
      <w:pPr>
        <w:tabs>
          <w:tab w:val="num" w:pos="0"/>
        </w:tabs>
        <w:ind w:left="1080" w:hanging="360"/>
      </w:pPr>
    </w:lvl>
    <w:lvl w:ilvl="2">
      <w:start w:val="1"/>
      <w:numFmt w:val="decimal"/>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decimal"/>
      <w:lvlText w:val="%5."/>
      <w:lvlJc w:val="left"/>
      <w:pPr>
        <w:tabs>
          <w:tab w:val="num" w:pos="0"/>
        </w:tabs>
        <w:ind w:left="3240" w:hanging="360"/>
      </w:pPr>
    </w:lvl>
    <w:lvl w:ilvl="5">
      <w:start w:val="1"/>
      <w:numFmt w:val="decimal"/>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decimal"/>
      <w:lvlText w:val="%8."/>
      <w:lvlJc w:val="left"/>
      <w:pPr>
        <w:tabs>
          <w:tab w:val="num" w:pos="0"/>
        </w:tabs>
        <w:ind w:left="5400" w:hanging="360"/>
      </w:pPr>
    </w:lvl>
    <w:lvl w:ilvl="8">
      <w:start w:val="1"/>
      <w:numFmt w:val="decimal"/>
      <w:lvlText w:val="%9."/>
      <w:lvlJc w:val="right"/>
      <w:pPr>
        <w:tabs>
          <w:tab w:val="num" w:pos="0"/>
        </w:tabs>
        <w:ind w:left="6120" w:hanging="180"/>
      </w:pPr>
    </w:lvl>
  </w:abstractNum>
  <w:abstractNum w:abstractNumId="13" w15:restartNumberingAfterBreak="0">
    <w:nsid w:val="68F601F7"/>
    <w:multiLevelType w:val="multilevel"/>
    <w:tmpl w:val="FED860A2"/>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C096E49"/>
    <w:multiLevelType w:val="multilevel"/>
    <w:tmpl w:val="4A5AE526"/>
    <w:lvl w:ilvl="0">
      <w:start w:val="1"/>
      <w:numFmt w:val="lowerLetter"/>
      <w:lvlText w:val="%1)"/>
      <w:lvlJc w:val="left"/>
      <w:pPr>
        <w:tabs>
          <w:tab w:val="num" w:pos="720"/>
        </w:tabs>
        <w:ind w:left="720" w:hanging="360"/>
      </w:pPr>
      <w:rPr>
        <w:rFonts w:ascii="Arial" w:hAnsi="Arial"/>
        <w:sz w:val="22"/>
        <w:szCs w:val="22"/>
      </w:rPr>
    </w:lvl>
    <w:lvl w:ilvl="1">
      <w:start w:val="1"/>
      <w:numFmt w:val="lowerLetter"/>
      <w:lvlText w:val="%2)"/>
      <w:lvlJc w:val="left"/>
      <w:pPr>
        <w:tabs>
          <w:tab w:val="num" w:pos="1080"/>
        </w:tabs>
        <w:ind w:left="1080" w:hanging="360"/>
      </w:pPr>
      <w:rPr>
        <w:sz w:val="22"/>
        <w:szCs w:val="22"/>
      </w:rPr>
    </w:lvl>
    <w:lvl w:ilvl="2">
      <w:start w:val="1"/>
      <w:numFmt w:val="lowerLetter"/>
      <w:lvlText w:val="%3)"/>
      <w:lvlJc w:val="left"/>
      <w:pPr>
        <w:tabs>
          <w:tab w:val="num" w:pos="1440"/>
        </w:tabs>
        <w:ind w:left="1440" w:hanging="360"/>
      </w:pPr>
      <w:rPr>
        <w:sz w:val="22"/>
        <w:szCs w:val="22"/>
      </w:rPr>
    </w:lvl>
    <w:lvl w:ilvl="3">
      <w:start w:val="1"/>
      <w:numFmt w:val="lowerLetter"/>
      <w:lvlText w:val="%4)"/>
      <w:lvlJc w:val="left"/>
      <w:pPr>
        <w:tabs>
          <w:tab w:val="num" w:pos="1800"/>
        </w:tabs>
        <w:ind w:left="1800" w:hanging="360"/>
      </w:pPr>
      <w:rPr>
        <w:sz w:val="22"/>
        <w:szCs w:val="22"/>
      </w:rPr>
    </w:lvl>
    <w:lvl w:ilvl="4">
      <w:start w:val="1"/>
      <w:numFmt w:val="lowerLetter"/>
      <w:lvlText w:val="%5)"/>
      <w:lvlJc w:val="left"/>
      <w:pPr>
        <w:tabs>
          <w:tab w:val="num" w:pos="2160"/>
        </w:tabs>
        <w:ind w:left="2160" w:hanging="360"/>
      </w:pPr>
      <w:rPr>
        <w:sz w:val="22"/>
        <w:szCs w:val="22"/>
      </w:rPr>
    </w:lvl>
    <w:lvl w:ilvl="5">
      <w:start w:val="1"/>
      <w:numFmt w:val="lowerLetter"/>
      <w:lvlText w:val="%6)"/>
      <w:lvlJc w:val="left"/>
      <w:pPr>
        <w:tabs>
          <w:tab w:val="num" w:pos="2520"/>
        </w:tabs>
        <w:ind w:left="2520" w:hanging="360"/>
      </w:pPr>
      <w:rPr>
        <w:sz w:val="22"/>
        <w:szCs w:val="22"/>
      </w:rPr>
    </w:lvl>
    <w:lvl w:ilvl="6">
      <w:start w:val="1"/>
      <w:numFmt w:val="lowerLetter"/>
      <w:lvlText w:val="%7)"/>
      <w:lvlJc w:val="left"/>
      <w:pPr>
        <w:tabs>
          <w:tab w:val="num" w:pos="2880"/>
        </w:tabs>
        <w:ind w:left="2880" w:hanging="360"/>
      </w:pPr>
      <w:rPr>
        <w:sz w:val="22"/>
        <w:szCs w:val="22"/>
      </w:rPr>
    </w:lvl>
    <w:lvl w:ilvl="7">
      <w:start w:val="1"/>
      <w:numFmt w:val="lowerLetter"/>
      <w:lvlText w:val="%8)"/>
      <w:lvlJc w:val="left"/>
      <w:pPr>
        <w:tabs>
          <w:tab w:val="num" w:pos="3240"/>
        </w:tabs>
        <w:ind w:left="3240" w:hanging="360"/>
      </w:pPr>
      <w:rPr>
        <w:sz w:val="22"/>
        <w:szCs w:val="22"/>
      </w:rPr>
    </w:lvl>
    <w:lvl w:ilvl="8">
      <w:start w:val="1"/>
      <w:numFmt w:val="lowerLetter"/>
      <w:lvlText w:val="%9)"/>
      <w:lvlJc w:val="left"/>
      <w:pPr>
        <w:tabs>
          <w:tab w:val="num" w:pos="3600"/>
        </w:tabs>
        <w:ind w:left="3600" w:hanging="360"/>
      </w:pPr>
      <w:rPr>
        <w:sz w:val="22"/>
        <w:szCs w:val="22"/>
      </w:rPr>
    </w:lvl>
  </w:abstractNum>
  <w:abstractNum w:abstractNumId="15" w15:restartNumberingAfterBreak="0">
    <w:nsid w:val="72987E45"/>
    <w:multiLevelType w:val="multilevel"/>
    <w:tmpl w:val="EC7CE374"/>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
  </w:num>
  <w:num w:numId="2">
    <w:abstractNumId w:val="13"/>
  </w:num>
  <w:num w:numId="3">
    <w:abstractNumId w:val="10"/>
  </w:num>
  <w:num w:numId="4">
    <w:abstractNumId w:val="1"/>
  </w:num>
  <w:num w:numId="5">
    <w:abstractNumId w:val="2"/>
  </w:num>
  <w:num w:numId="6">
    <w:abstractNumId w:val="4"/>
  </w:num>
  <w:num w:numId="7">
    <w:abstractNumId w:val="15"/>
  </w:num>
  <w:num w:numId="8">
    <w:abstractNumId w:val="5"/>
  </w:num>
  <w:num w:numId="9">
    <w:abstractNumId w:val="9"/>
  </w:num>
  <w:num w:numId="10">
    <w:abstractNumId w:val="0"/>
  </w:num>
  <w:num w:numId="11">
    <w:abstractNumId w:val="11"/>
  </w:num>
  <w:num w:numId="12">
    <w:abstractNumId w:val="8"/>
  </w:num>
  <w:num w:numId="13">
    <w:abstractNumId w:val="12"/>
  </w:num>
  <w:num w:numId="14">
    <w:abstractNumId w:val="7"/>
  </w:num>
  <w:num w:numId="15">
    <w:abstractNumId w:val="1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F24"/>
    <w:rsid w:val="000425AF"/>
    <w:rsid w:val="001A6998"/>
    <w:rsid w:val="002B3A16"/>
    <w:rsid w:val="004476CD"/>
    <w:rsid w:val="0045696A"/>
    <w:rsid w:val="006A7E1B"/>
    <w:rsid w:val="008569DC"/>
    <w:rsid w:val="00A670DF"/>
    <w:rsid w:val="00B36891"/>
    <w:rsid w:val="00C55D5E"/>
    <w:rsid w:val="00E11F24"/>
    <w:rsid w:val="00E878B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C47A8"/>
  <w15:docId w15:val="{BB21012B-8A37-4CFD-BF7A-3FD0F0333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ndale Sans UI" w:hAnsi="Times New Roman" w:cs="Tahoma"/>
        <w:kern w:val="2"/>
        <w:szCs w:val="24"/>
        <w:lang w:val="de-DE" w:eastAsia="ja-JP" w:bidi="fa-IR"/>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36891"/>
    <w:pPr>
      <w:suppressAutoHyphens w:val="0"/>
      <w:spacing w:after="160" w:line="259" w:lineRule="auto"/>
    </w:pPr>
    <w:rPr>
      <w:rFonts w:asciiTheme="minorHAnsi" w:eastAsiaTheme="minorHAnsi" w:hAnsiTheme="minorHAnsi" w:cstheme="minorBidi"/>
      <w:kern w:val="0"/>
      <w:sz w:val="22"/>
      <w:szCs w:val="22"/>
      <w:lang w:val="cs-CZ" w:eastAsia="en-US" w:bidi="ar-SA"/>
    </w:rPr>
  </w:style>
  <w:style w:type="paragraph" w:styleId="Nadpis1">
    <w:name w:val="heading 1"/>
    <w:basedOn w:val="Nadpis"/>
    <w:next w:val="Zkladntext"/>
    <w:qFormat/>
    <w:pPr>
      <w:outlineLvl w:val="0"/>
    </w:pPr>
    <w:rPr>
      <w:rFonts w:ascii="Times New Roman" w:eastAsia="Liberation Sans" w:hAnsi="Times New Roman"/>
      <w:b/>
      <w:bCs/>
      <w:sz w:val="48"/>
      <w:szCs w:val="48"/>
    </w:rPr>
  </w:style>
  <w:style w:type="paragraph" w:styleId="Nadpis2">
    <w:name w:val="heading 2"/>
    <w:basedOn w:val="Nadpis"/>
    <w:next w:val="Zkladntext"/>
    <w:qFormat/>
    <w:pPr>
      <w:outlineLvl w:val="1"/>
    </w:pPr>
    <w:rPr>
      <w:rFonts w:ascii="Times New Roman" w:eastAsia="Liberation Sans" w:hAnsi="Times New Roman"/>
      <w:b/>
      <w:bCs/>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ilnzdraznn">
    <w:name w:val="Silné zdůraznění"/>
    <w:qFormat/>
    <w:rPr>
      <w:b/>
      <w:bCs/>
    </w:rPr>
  </w:style>
  <w:style w:type="character" w:styleId="Zdraznn">
    <w:name w:val="Emphasis"/>
    <w:qFormat/>
    <w:rPr>
      <w:i/>
      <w:iCs/>
    </w:rPr>
  </w:style>
  <w:style w:type="character" w:customStyle="1" w:styleId="Internetovodkaz">
    <w:name w:val="Internetový odkaz"/>
    <w:rPr>
      <w:color w:val="000080"/>
      <w:u w:val="single"/>
    </w:rPr>
  </w:style>
  <w:style w:type="character" w:customStyle="1" w:styleId="CITE">
    <w:name w:val="CITE"/>
    <w:qFormat/>
    <w:rPr>
      <w:i/>
    </w:rPr>
  </w:style>
  <w:style w:type="character" w:customStyle="1" w:styleId="CODE">
    <w:name w:val="CODE"/>
    <w:qFormat/>
    <w:rPr>
      <w:rFonts w:ascii="Courier New" w:hAnsi="Courier New"/>
      <w:sz w:val="20"/>
    </w:rPr>
  </w:style>
  <w:style w:type="character" w:customStyle="1" w:styleId="Navtveninternetovodkaz">
    <w:name w:val="Navštívený internetový odkaz"/>
    <w:qFormat/>
    <w:rPr>
      <w:color w:val="800080"/>
      <w:u w:val="single"/>
    </w:rPr>
  </w:style>
  <w:style w:type="character" w:customStyle="1" w:styleId="Keyboard">
    <w:name w:val="Keyboard"/>
    <w:qFormat/>
    <w:rPr>
      <w:rFonts w:ascii="Courier New" w:hAnsi="Courier New"/>
      <w:b/>
      <w:sz w:val="20"/>
    </w:rPr>
  </w:style>
  <w:style w:type="character" w:customStyle="1" w:styleId="Sample">
    <w:name w:val="Sample"/>
    <w:qFormat/>
    <w:rPr>
      <w:rFonts w:ascii="Courier New" w:hAnsi="Courier New"/>
    </w:rPr>
  </w:style>
  <w:style w:type="character" w:styleId="Siln">
    <w:name w:val="Strong"/>
    <w:qFormat/>
    <w:rPr>
      <w:b/>
    </w:rPr>
  </w:style>
  <w:style w:type="character" w:customStyle="1" w:styleId="Typewriter">
    <w:name w:val="Typewriter"/>
    <w:qFormat/>
    <w:rPr>
      <w:rFonts w:ascii="Courier New" w:hAnsi="Courier New"/>
      <w:sz w:val="20"/>
    </w:rPr>
  </w:style>
  <w:style w:type="character" w:customStyle="1" w:styleId="HTMLMarkup">
    <w:name w:val="HTML Markup"/>
    <w:qFormat/>
    <w:rPr>
      <w:vanish/>
      <w:color w:val="FF0000"/>
    </w:rPr>
  </w:style>
  <w:style w:type="character" w:customStyle="1" w:styleId="Comment">
    <w:name w:val="Comment"/>
    <w:qFormat/>
    <w:rPr>
      <w:vanish/>
    </w:rPr>
  </w:style>
  <w:style w:type="character" w:styleId="Odkaznakoment">
    <w:name w:val="annotation reference"/>
    <w:basedOn w:val="Standardnpsmoodstavce"/>
    <w:uiPriority w:val="99"/>
    <w:semiHidden/>
    <w:unhideWhenUsed/>
    <w:qFormat/>
    <w:rsid w:val="00035191"/>
    <w:rPr>
      <w:sz w:val="16"/>
      <w:szCs w:val="16"/>
    </w:rPr>
  </w:style>
  <w:style w:type="character" w:customStyle="1" w:styleId="TextkomenteChar">
    <w:name w:val="Text komentáře Char"/>
    <w:basedOn w:val="Standardnpsmoodstavce"/>
    <w:link w:val="Textkomente"/>
    <w:uiPriority w:val="99"/>
    <w:semiHidden/>
    <w:qFormat/>
    <w:rsid w:val="00035191"/>
    <w:rPr>
      <w:rFonts w:eastAsia="Arial" w:cs="Courier New"/>
      <w:szCs w:val="20"/>
    </w:rPr>
  </w:style>
  <w:style w:type="character" w:customStyle="1" w:styleId="PedmtkomenteChar">
    <w:name w:val="Předmět komentáře Char"/>
    <w:basedOn w:val="TextkomenteChar"/>
    <w:link w:val="Pedmtkomente"/>
    <w:uiPriority w:val="99"/>
    <w:semiHidden/>
    <w:qFormat/>
    <w:rsid w:val="00035191"/>
    <w:rPr>
      <w:rFonts w:eastAsia="Arial" w:cs="Courier New"/>
      <w:b/>
      <w:bCs/>
      <w:szCs w:val="20"/>
    </w:rPr>
  </w:style>
  <w:style w:type="character" w:customStyle="1" w:styleId="TextbublinyChar">
    <w:name w:val="Text bubliny Char"/>
    <w:basedOn w:val="Standardnpsmoodstavce"/>
    <w:link w:val="Textbubliny"/>
    <w:uiPriority w:val="99"/>
    <w:semiHidden/>
    <w:qFormat/>
    <w:rsid w:val="00035191"/>
    <w:rPr>
      <w:rFonts w:ascii="Segoe UI" w:eastAsia="Arial" w:hAnsi="Segoe UI" w:cs="Segoe UI"/>
      <w:sz w:val="18"/>
      <w:szCs w:val="18"/>
    </w:rPr>
  </w:style>
  <w:style w:type="character" w:customStyle="1" w:styleId="ZhlavChar">
    <w:name w:val="Záhlaví Char"/>
    <w:basedOn w:val="Standardnpsmoodstavce"/>
    <w:link w:val="Zhlav"/>
    <w:uiPriority w:val="99"/>
    <w:qFormat/>
    <w:rsid w:val="005F25CA"/>
    <w:rPr>
      <w:rFonts w:eastAsia="Arial" w:cs="Courier New"/>
      <w:sz w:val="24"/>
    </w:rPr>
  </w:style>
  <w:style w:type="character" w:customStyle="1" w:styleId="FootnoteCharacters">
    <w:name w:val="Footnote Characters"/>
    <w:qFormat/>
    <w:rPr>
      <w:vertAlign w:val="superscript"/>
    </w:rPr>
  </w:style>
  <w:style w:type="character" w:customStyle="1" w:styleId="Znakypropoznmkupodarou">
    <w:name w:val="Znaky pro poznámku pod čarou"/>
    <w:basedOn w:val="Znakapoznpodarou"/>
    <w:qFormat/>
    <w:rsid w:val="00A670DF"/>
    <w:rPr>
      <w:rFonts w:ascii="Arial" w:hAnsi="Arial" w:cs="Arial"/>
      <w:vertAlign w:val="superscript"/>
    </w:rPr>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character" w:customStyle="1" w:styleId="Symbolyproslovn">
    <w:name w:val="Symboly pro číslování"/>
    <w:qFormat/>
    <w:rPr>
      <w:rFonts w:ascii="Arial" w:hAnsi="Arial"/>
      <w:sz w:val="22"/>
      <w:szCs w:val="22"/>
    </w:rPr>
  </w:style>
  <w:style w:type="character" w:customStyle="1" w:styleId="ZkladntextChar">
    <w:name w:val="Základní text Char"/>
    <w:basedOn w:val="Standardnpsmoodstavce"/>
    <w:qFormat/>
    <w:rPr>
      <w:rFonts w:cs="Times New Roman"/>
      <w:sz w:val="24"/>
      <w:szCs w:val="24"/>
    </w:rPr>
  </w:style>
  <w:style w:type="character" w:customStyle="1" w:styleId="ZpatChar">
    <w:name w:val="Zápatí Char"/>
    <w:basedOn w:val="Standardnpsmoodstavce"/>
    <w:qFormat/>
    <w:rPr>
      <w:rFonts w:cs="Times New Roman"/>
      <w:sz w:val="24"/>
      <w:szCs w:val="24"/>
    </w:rPr>
  </w:style>
  <w:style w:type="paragraph" w:customStyle="1" w:styleId="Nadpis">
    <w:name w:val="Nadpis"/>
    <w:basedOn w:val="Normln"/>
    <w:next w:val="Zkladntext"/>
    <w:qFormat/>
    <w:pPr>
      <w:keepNext/>
      <w:spacing w:before="240" w:after="120"/>
    </w:pPr>
    <w:rPr>
      <w:rFonts w:ascii="Arial" w:eastAsia="Andale Sans UI" w:hAnsi="Arial" w:cs="Tahoma"/>
      <w:sz w:val="28"/>
      <w:szCs w:val="28"/>
    </w:rPr>
  </w:style>
  <w:style w:type="paragraph" w:styleId="Zkladntext">
    <w:name w:val="Body Text"/>
    <w:basedOn w:val="Normln"/>
    <w:pPr>
      <w:spacing w:after="120"/>
    </w:pPr>
  </w:style>
  <w:style w:type="paragraph" w:styleId="Seznam">
    <w:name w:val="List"/>
    <w:basedOn w:val="Zkladntext"/>
    <w:rPr>
      <w:rFonts w:cs="Tahoma"/>
    </w:rPr>
  </w:style>
  <w:style w:type="paragraph" w:styleId="Titulek">
    <w:name w:val="caption"/>
    <w:basedOn w:val="Normln"/>
    <w:qFormat/>
    <w:pPr>
      <w:suppressLineNumbers/>
      <w:spacing w:before="120" w:after="120"/>
    </w:pPr>
    <w:rPr>
      <w:rFonts w:cs="Tahoma"/>
      <w:i/>
      <w:iCs/>
    </w:rPr>
  </w:style>
  <w:style w:type="paragraph" w:customStyle="1" w:styleId="Rejstk">
    <w:name w:val="Rejstřík"/>
    <w:basedOn w:val="Normln"/>
    <w:qFormat/>
    <w:pPr>
      <w:suppressLineNumbers/>
    </w:pPr>
    <w:rPr>
      <w:rFonts w:cs="Tahoma"/>
    </w:rPr>
  </w:style>
  <w:style w:type="paragraph" w:customStyle="1" w:styleId="Vodorovnra">
    <w:name w:val="Vodorovná čára"/>
    <w:basedOn w:val="Normln"/>
    <w:next w:val="Zkladntext"/>
    <w:qFormat/>
    <w:pPr>
      <w:suppressLineNumbers/>
      <w:pBdr>
        <w:bottom w:val="double" w:sz="2" w:space="0" w:color="808080"/>
      </w:pBdr>
      <w:spacing w:after="283"/>
    </w:pPr>
    <w:rPr>
      <w:sz w:val="12"/>
      <w:szCs w:val="12"/>
    </w:rPr>
  </w:style>
  <w:style w:type="paragraph" w:customStyle="1" w:styleId="Default">
    <w:name w:val="Default"/>
    <w:qFormat/>
    <w:pPr>
      <w:widowControl w:val="0"/>
    </w:pPr>
    <w:rPr>
      <w:rFonts w:ascii="Arial" w:hAnsi="Arial"/>
      <w:color w:val="000000"/>
      <w:sz w:val="24"/>
    </w:rPr>
  </w:style>
  <w:style w:type="paragraph" w:customStyle="1" w:styleId="DefinitionTerm">
    <w:name w:val="Definition Term"/>
    <w:basedOn w:val="Normln"/>
    <w:qFormat/>
  </w:style>
  <w:style w:type="paragraph" w:customStyle="1" w:styleId="DefinitionList">
    <w:name w:val="Definition List"/>
    <w:basedOn w:val="Normln"/>
    <w:qFormat/>
    <w:pPr>
      <w:ind w:left="360"/>
    </w:pPr>
  </w:style>
  <w:style w:type="paragraph" w:customStyle="1" w:styleId="H1">
    <w:name w:val="H1"/>
    <w:basedOn w:val="Normln"/>
    <w:qFormat/>
    <w:pPr>
      <w:keepNext/>
      <w:outlineLvl w:val="1"/>
    </w:pPr>
    <w:rPr>
      <w:b/>
      <w:sz w:val="48"/>
    </w:rPr>
  </w:style>
  <w:style w:type="paragraph" w:customStyle="1" w:styleId="H2">
    <w:name w:val="H2"/>
    <w:basedOn w:val="Normln"/>
    <w:qFormat/>
    <w:pPr>
      <w:keepNext/>
      <w:outlineLvl w:val="2"/>
    </w:pPr>
    <w:rPr>
      <w:b/>
      <w:sz w:val="36"/>
    </w:rPr>
  </w:style>
  <w:style w:type="paragraph" w:customStyle="1" w:styleId="H3">
    <w:name w:val="H3"/>
    <w:basedOn w:val="Normln"/>
    <w:qFormat/>
    <w:pPr>
      <w:keepNext/>
      <w:outlineLvl w:val="3"/>
    </w:pPr>
    <w:rPr>
      <w:b/>
      <w:sz w:val="28"/>
    </w:rPr>
  </w:style>
  <w:style w:type="paragraph" w:customStyle="1" w:styleId="H4">
    <w:name w:val="H4"/>
    <w:basedOn w:val="Normln"/>
    <w:qFormat/>
    <w:pPr>
      <w:keepNext/>
      <w:outlineLvl w:val="4"/>
    </w:pPr>
    <w:rPr>
      <w:b/>
    </w:rPr>
  </w:style>
  <w:style w:type="paragraph" w:customStyle="1" w:styleId="H5">
    <w:name w:val="H5"/>
    <w:basedOn w:val="Normln"/>
    <w:qFormat/>
    <w:pPr>
      <w:keepNext/>
      <w:outlineLvl w:val="5"/>
    </w:pPr>
    <w:rPr>
      <w:b/>
      <w:sz w:val="20"/>
    </w:rPr>
  </w:style>
  <w:style w:type="paragraph" w:customStyle="1" w:styleId="H6">
    <w:name w:val="H6"/>
    <w:basedOn w:val="Normln"/>
    <w:qFormat/>
    <w:pPr>
      <w:keepNext/>
      <w:outlineLvl w:val="6"/>
    </w:pPr>
    <w:rPr>
      <w:b/>
      <w:sz w:val="16"/>
    </w:rPr>
  </w:style>
  <w:style w:type="paragraph" w:customStyle="1" w:styleId="Address">
    <w:name w:val="Address"/>
    <w:basedOn w:val="Normln"/>
    <w:qFormat/>
    <w:rPr>
      <w:i/>
    </w:rPr>
  </w:style>
  <w:style w:type="paragraph" w:customStyle="1" w:styleId="Blockquote">
    <w:name w:val="Blockquote"/>
    <w:basedOn w:val="Normln"/>
    <w:qFormat/>
    <w:pPr>
      <w:ind w:left="360" w:right="360"/>
    </w:pPr>
  </w:style>
  <w:style w:type="paragraph" w:customStyle="1" w:styleId="Preformatted">
    <w:name w:val="Preformatted"/>
    <w:basedOn w:val="Normln"/>
    <w:qFormat/>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pPr>
    <w:rPr>
      <w:rFonts w:ascii="Courier New" w:hAnsi="Courier New"/>
      <w:sz w:val="20"/>
    </w:rPr>
  </w:style>
  <w:style w:type="paragraph" w:customStyle="1" w:styleId="z-BottomofForm">
    <w:name w:val="z-Bottom of Form"/>
    <w:qFormat/>
    <w:pPr>
      <w:pBdr>
        <w:top w:val="double" w:sz="2" w:space="0" w:color="000000"/>
      </w:pBdr>
      <w:jc w:val="center"/>
    </w:pPr>
    <w:rPr>
      <w:rFonts w:ascii="Arial" w:eastAsia="Arial" w:hAnsi="Arial" w:cs="Courier New"/>
      <w:vanish/>
      <w:sz w:val="16"/>
    </w:rPr>
  </w:style>
  <w:style w:type="paragraph" w:customStyle="1" w:styleId="z-TopofForm">
    <w:name w:val="z-Top of Form"/>
    <w:qFormat/>
    <w:pPr>
      <w:pBdr>
        <w:bottom w:val="double" w:sz="2" w:space="0" w:color="000000"/>
      </w:pBdr>
      <w:jc w:val="center"/>
    </w:pPr>
    <w:rPr>
      <w:rFonts w:ascii="Arial" w:eastAsia="Arial" w:hAnsi="Arial" w:cs="Courier New"/>
      <w:vanish/>
      <w:sz w:val="16"/>
    </w:rPr>
  </w:style>
  <w:style w:type="paragraph" w:customStyle="1" w:styleId="Zhlavazpat">
    <w:name w:val="Záhlaví a zápatí"/>
    <w:basedOn w:val="Normln"/>
    <w:qFormat/>
  </w:style>
  <w:style w:type="paragraph" w:styleId="Zpat">
    <w:name w:val="footer"/>
    <w:basedOn w:val="Normln"/>
    <w:pPr>
      <w:suppressLineNumbers/>
      <w:tabs>
        <w:tab w:val="center" w:pos="4819"/>
        <w:tab w:val="right" w:pos="9638"/>
      </w:tabs>
    </w:pPr>
  </w:style>
  <w:style w:type="paragraph" w:styleId="Textkomente">
    <w:name w:val="annotation text"/>
    <w:basedOn w:val="Normln"/>
    <w:link w:val="TextkomenteChar"/>
    <w:uiPriority w:val="99"/>
    <w:semiHidden/>
    <w:unhideWhenUsed/>
    <w:qFormat/>
    <w:rsid w:val="00035191"/>
    <w:rPr>
      <w:sz w:val="20"/>
      <w:szCs w:val="20"/>
    </w:rPr>
  </w:style>
  <w:style w:type="paragraph" w:styleId="Pedmtkomente">
    <w:name w:val="annotation subject"/>
    <w:basedOn w:val="Textkomente"/>
    <w:next w:val="Textkomente"/>
    <w:link w:val="PedmtkomenteChar"/>
    <w:uiPriority w:val="99"/>
    <w:semiHidden/>
    <w:unhideWhenUsed/>
    <w:qFormat/>
    <w:rsid w:val="00035191"/>
    <w:rPr>
      <w:b/>
      <w:bCs/>
    </w:rPr>
  </w:style>
  <w:style w:type="paragraph" w:styleId="Textbubliny">
    <w:name w:val="Balloon Text"/>
    <w:basedOn w:val="Normln"/>
    <w:link w:val="TextbublinyChar"/>
    <w:uiPriority w:val="99"/>
    <w:semiHidden/>
    <w:unhideWhenUsed/>
    <w:qFormat/>
    <w:rsid w:val="00035191"/>
    <w:pPr>
      <w:spacing w:after="0"/>
    </w:pPr>
    <w:rPr>
      <w:rFonts w:ascii="Segoe UI" w:hAnsi="Segoe UI" w:cs="Segoe UI"/>
      <w:sz w:val="18"/>
      <w:szCs w:val="18"/>
    </w:rPr>
  </w:style>
  <w:style w:type="paragraph" w:styleId="Zhlav">
    <w:name w:val="header"/>
    <w:basedOn w:val="Normln"/>
    <w:link w:val="ZhlavChar"/>
    <w:uiPriority w:val="99"/>
    <w:unhideWhenUsed/>
    <w:rsid w:val="005F25CA"/>
    <w:pPr>
      <w:tabs>
        <w:tab w:val="center" w:pos="4536"/>
        <w:tab w:val="right" w:pos="9072"/>
      </w:tabs>
      <w:spacing w:after="0"/>
    </w:pPr>
  </w:style>
  <w:style w:type="paragraph" w:customStyle="1" w:styleId="Rozloendokumentu1">
    <w:name w:val="Rozložení dokumentu1"/>
    <w:qFormat/>
    <w:rPr>
      <w:rFonts w:cs="Times New Roman"/>
      <w:sz w:val="24"/>
    </w:rPr>
  </w:style>
  <w:style w:type="paragraph" w:styleId="Textpoznpodarou">
    <w:name w:val="footnote text"/>
    <w:basedOn w:val="Normln"/>
    <w:link w:val="TextpoznpodarouChar"/>
    <w:uiPriority w:val="99"/>
    <w:unhideWhenUsed/>
    <w:rsid w:val="0045696A"/>
    <w:pPr>
      <w:spacing w:after="0" w:line="240" w:lineRule="auto"/>
    </w:pPr>
    <w:rPr>
      <w:rFonts w:ascii="Arial" w:hAnsi="Arial"/>
      <w:sz w:val="20"/>
      <w:szCs w:val="20"/>
    </w:rPr>
  </w:style>
  <w:style w:type="paragraph" w:customStyle="1" w:styleId="slalnk">
    <w:name w:val="Čísla článků"/>
    <w:basedOn w:val="Normln"/>
    <w:qFormat/>
    <w:pPr>
      <w:keepNext/>
      <w:keepLines/>
      <w:spacing w:before="360" w:after="60"/>
      <w:jc w:val="center"/>
    </w:pPr>
    <w:rPr>
      <w:b/>
      <w:bCs/>
      <w:szCs w:val="20"/>
    </w:rPr>
  </w:style>
  <w:style w:type="paragraph" w:customStyle="1" w:styleId="Nzvylnk">
    <w:name w:val="Názvy článků"/>
    <w:basedOn w:val="slalnk"/>
    <w:qFormat/>
    <w:pPr>
      <w:spacing w:before="60" w:after="160"/>
    </w:pPr>
  </w:style>
  <w:style w:type="paragraph" w:styleId="Textvysvtlivek">
    <w:name w:val="endnote text"/>
    <w:basedOn w:val="Normln"/>
    <w:pPr>
      <w:suppressLineNumbers/>
      <w:ind w:left="339" w:hanging="339"/>
    </w:pPr>
    <w:rPr>
      <w:sz w:val="20"/>
      <w:szCs w:val="20"/>
    </w:rPr>
  </w:style>
  <w:style w:type="character" w:styleId="Znakapoznpodarou">
    <w:name w:val="footnote reference"/>
    <w:basedOn w:val="Standardnpsmoodstavce"/>
    <w:uiPriority w:val="99"/>
    <w:semiHidden/>
    <w:unhideWhenUsed/>
    <w:rsid w:val="00B36891"/>
    <w:rPr>
      <w:vertAlign w:val="superscript"/>
    </w:rPr>
  </w:style>
  <w:style w:type="character" w:customStyle="1" w:styleId="TextpoznpodarouChar">
    <w:name w:val="Text pozn. pod čarou Char"/>
    <w:basedOn w:val="Standardnpsmoodstavce"/>
    <w:link w:val="Textpoznpodarou"/>
    <w:uiPriority w:val="99"/>
    <w:rsid w:val="0045696A"/>
    <w:rPr>
      <w:rFonts w:ascii="Arial" w:eastAsiaTheme="minorHAnsi" w:hAnsi="Arial" w:cstheme="minorBidi"/>
      <w:kern w:val="0"/>
      <w:szCs w:val="20"/>
      <w:lang w:val="cs-CZ"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blansko.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671AD-2C4C-47FD-B281-C20F51F02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1437</Words>
  <Characters>8479</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Snímek 1</vt:lpstr>
    </vt:vector>
  </TitlesOfParts>
  <Company>MBK</Company>
  <LinksUpToDate>false</LinksUpToDate>
  <CharactersWithSpaces>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Snímek 1</dc:title>
  <dc:subject/>
  <dc:creator>Miroslav Pilát</dc:creator>
  <dc:description/>
  <cp:lastModifiedBy>Bláhová S‫imona</cp:lastModifiedBy>
  <cp:revision>3</cp:revision>
  <cp:lastPrinted>2022-12-21T14:44:00Z</cp:lastPrinted>
  <dcterms:created xsi:type="dcterms:W3CDTF">2022-12-21T14:43:00Z</dcterms:created>
  <dcterms:modified xsi:type="dcterms:W3CDTF">2022-12-21T14:44:00Z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true</vt:bool>
  </property>
  <property fmtid="{D5CDD505-2E9C-101B-9397-08002B2CF9AE}" pid="4" name="HyperlinksChanged">
    <vt:bool>false</vt:bool>
  </property>
  <property fmtid="{D5CDD505-2E9C-101B-9397-08002B2CF9AE}" pid="5" name="Info 1">
    <vt:lpwstr/>
  </property>
  <property fmtid="{D5CDD505-2E9C-101B-9397-08002B2CF9AE}" pid="6" name="Info 2">
    <vt:lpwstr/>
  </property>
  <property fmtid="{D5CDD505-2E9C-101B-9397-08002B2CF9AE}" pid="7" name="Info 3">
    <vt:lpwstr/>
  </property>
  <property fmtid="{D5CDD505-2E9C-101B-9397-08002B2CF9AE}" pid="8" name="Info 4">
    <vt:lpwstr/>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ies>
</file>