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SVS/2025/171382</w:t>
              </w:r>
            </w:sdtContent>
          </w:sdt>
        </w:sdtContent>
      </w:sdt>
    </w:p>
    <w:p w14:paraId="409E0985" w14:textId="77777777" w:rsidR="00857C0C" w:rsidRPr="00C15F8F" w:rsidRDefault="00857C0C" w:rsidP="00857C0C">
      <w:pPr>
        <w:tabs>
          <w:tab w:val="left" w:pos="709"/>
          <w:tab w:val="left" w:pos="5387"/>
          <w:tab w:val="left" w:pos="5954"/>
        </w:tabs>
        <w:spacing w:before="360" w:after="0" w:line="240" w:lineRule="auto"/>
        <w:jc w:val="both"/>
        <w:rPr>
          <w:rFonts w:ascii="Arial" w:eastAsia="Calibri" w:hAnsi="Arial" w:cs="Arial"/>
          <w:sz w:val="20"/>
          <w:szCs w:val="20"/>
        </w:rPr>
      </w:pPr>
    </w:p>
    <w:p w14:paraId="09E001C5" w14:textId="77777777" w:rsidR="00857C0C" w:rsidRPr="00C15F8F" w:rsidRDefault="00857C0C" w:rsidP="00857C0C">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71B09CDC" w14:textId="77777777" w:rsidR="00857C0C" w:rsidRPr="00B2512A" w:rsidRDefault="00857C0C" w:rsidP="00857C0C">
      <w:pPr>
        <w:spacing w:before="120" w:after="0" w:line="240" w:lineRule="auto"/>
        <w:ind w:firstLine="708"/>
        <w:jc w:val="both"/>
        <w:rPr>
          <w:rFonts w:ascii="Arial" w:eastAsia="Times New Roman" w:hAnsi="Arial" w:cs="Times New Roman"/>
          <w:szCs w:val="24"/>
          <w:lang w:eastAsia="cs-CZ"/>
        </w:rPr>
      </w:pPr>
      <w:r w:rsidRPr="00B2512A">
        <w:rPr>
          <w:rFonts w:ascii="Arial" w:eastAsia="Times New Roman" w:hAnsi="Arial" w:cs="Arial"/>
          <w:szCs w:val="20"/>
          <w:lang w:eastAsia="cs-CZ"/>
        </w:rPr>
        <w:t xml:space="preserve">Krajská veterinární správa Státní veterinární správy pro Středočeský kraj (dále též „KVS“) </w:t>
      </w:r>
      <w:r w:rsidRPr="00B2512A">
        <w:rPr>
          <w:rFonts w:ascii="Arial" w:eastAsia="Times New Roman" w:hAnsi="Arial" w:cs="Times New Roman"/>
          <w:szCs w:val="24"/>
          <w:lang w:eastAsia="cs-CZ"/>
        </w:rPr>
        <w:t xml:space="preserve">jako místně a věcně příslušný správní orgán podle § 49 odst. 1 písm. c), a dále dle § 54 odst. 2 písm. a) a odst. 3 zákona č. 166/1999 Sb., o veterinární péči a o změně některých souvisejících zákonů (veterinární zákon), ve znění pozdějších předpisů, v souladu s ustanovením § 75a odst. 1 a 2 veterinárního zákona, nařízením Evropského parlamentu a Rady (EU) 2016/429 ze dne 9. března 2016 o nákazách zvířat a o změně a zrušení některých aktů v oblasti zdraví zvířat („právní rámec pro zdraví zvířat“), v platném znění, a nařízením Komise v přenesené pravomoci (EU) 2020/687 ze dne 17. prosince 2019, kterým se doplňuje nařízení Evropského parlamentu a Rady (EU) 2016/429, pokud jde o pravidla pro prevenci a tlumení určitých nákaz uvedených na seznamu, v platném znění (dále jen „nařízení Komise 2020/687“),  a v souladu s ustanovením § 75a odst. 1 a 2 veterinárního zákona </w:t>
      </w:r>
      <w:r w:rsidRPr="008D060F">
        <w:rPr>
          <w:rFonts w:ascii="Arial" w:eastAsia="Times New Roman" w:hAnsi="Arial" w:cs="Times New Roman"/>
          <w:b/>
          <w:bCs/>
          <w:szCs w:val="24"/>
          <w:lang w:eastAsia="cs-CZ"/>
        </w:rPr>
        <w:t>nařizuje tato</w:t>
      </w:r>
    </w:p>
    <w:p w14:paraId="1F7E89E7" w14:textId="77777777" w:rsidR="00857C0C" w:rsidRPr="00B2512A" w:rsidRDefault="00857C0C" w:rsidP="00857C0C">
      <w:pPr>
        <w:numPr>
          <w:ilvl w:val="1"/>
          <w:numId w:val="0"/>
        </w:numPr>
        <w:spacing w:before="240" w:after="240" w:line="240" w:lineRule="auto"/>
        <w:jc w:val="center"/>
        <w:rPr>
          <w:rFonts w:ascii="Arial" w:eastAsia="Times New Roman" w:hAnsi="Arial" w:cs="Arial"/>
          <w:b/>
          <w:iCs/>
          <w:spacing w:val="15"/>
          <w:sz w:val="24"/>
          <w:szCs w:val="26"/>
          <w:lang w:eastAsia="cs-CZ"/>
        </w:rPr>
      </w:pPr>
      <w:r w:rsidRPr="00B2512A">
        <w:rPr>
          <w:rFonts w:ascii="Arial" w:eastAsia="Times New Roman" w:hAnsi="Arial" w:cs="Arial"/>
          <w:b/>
          <w:iCs/>
          <w:spacing w:val="15"/>
          <w:sz w:val="24"/>
          <w:szCs w:val="26"/>
          <w:lang w:eastAsia="cs-CZ"/>
        </w:rPr>
        <w:t>mimořádná veterinární opatření:</w:t>
      </w:r>
    </w:p>
    <w:p w14:paraId="547D1EA3" w14:textId="77777777" w:rsidR="00857C0C" w:rsidRPr="00B2512A" w:rsidRDefault="00857C0C" w:rsidP="00857C0C">
      <w:pPr>
        <w:spacing w:after="0" w:line="240" w:lineRule="auto"/>
        <w:ind w:firstLine="708"/>
        <w:jc w:val="both"/>
        <w:rPr>
          <w:rFonts w:ascii="Arial" w:eastAsia="Times New Roman" w:hAnsi="Arial" w:cs="Arial"/>
          <w:b/>
          <w:bCs/>
          <w:szCs w:val="20"/>
          <w:lang w:eastAsia="cs-CZ"/>
        </w:rPr>
      </w:pPr>
      <w:r w:rsidRPr="00B2512A">
        <w:rPr>
          <w:rFonts w:ascii="Arial" w:eastAsia="Times New Roman" w:hAnsi="Arial" w:cs="Arial"/>
          <w:szCs w:val="20"/>
          <w:lang w:eastAsia="cs-CZ"/>
        </w:rPr>
        <w:t xml:space="preserve">Tato mimořádná veterinární opatření jsou vydávána na základě potvrzení výskytu nebezpečné nákazy – vysoce patogenní aviární influenzy – v chovu drůbeže </w:t>
      </w:r>
      <w:r w:rsidRPr="00B2512A">
        <w:rPr>
          <w:rFonts w:ascii="Arial" w:eastAsia="Times New Roman" w:hAnsi="Arial" w:cs="Arial"/>
          <w:b/>
          <w:bCs/>
          <w:szCs w:val="20"/>
          <w:lang w:eastAsia="cs-CZ"/>
        </w:rPr>
        <w:t xml:space="preserve">v katastrálním území </w:t>
      </w:r>
      <w:r w:rsidRPr="00F22489">
        <w:rPr>
          <w:rFonts w:ascii="Arial" w:eastAsia="Times New Roman" w:hAnsi="Arial" w:cs="Arial"/>
          <w:b/>
          <w:bCs/>
          <w:szCs w:val="20"/>
          <w:lang w:eastAsia="cs-CZ"/>
        </w:rPr>
        <w:tab/>
        <w:t xml:space="preserve">Nouzov u Dymokur </w:t>
      </w:r>
      <w:r w:rsidRPr="00B2512A">
        <w:rPr>
          <w:rFonts w:ascii="Arial" w:eastAsia="Times New Roman" w:hAnsi="Arial" w:cs="Arial"/>
          <w:b/>
          <w:bCs/>
          <w:szCs w:val="20"/>
          <w:lang w:eastAsia="cs-CZ"/>
        </w:rPr>
        <w:t>[</w:t>
      </w:r>
      <w:r w:rsidRPr="00F22489">
        <w:rPr>
          <w:rFonts w:ascii="Arial" w:eastAsia="Times New Roman" w:hAnsi="Arial" w:cs="Arial"/>
          <w:b/>
          <w:bCs/>
          <w:szCs w:val="20"/>
          <w:lang w:eastAsia="cs-CZ"/>
        </w:rPr>
        <w:t>704920</w:t>
      </w:r>
      <w:r w:rsidRPr="00B2512A">
        <w:rPr>
          <w:rFonts w:ascii="Arial" w:eastAsia="Times New Roman" w:hAnsi="Arial" w:cs="Arial"/>
          <w:b/>
          <w:bCs/>
          <w:szCs w:val="20"/>
          <w:lang w:eastAsia="cs-CZ"/>
        </w:rPr>
        <w:t xml:space="preserve">], okres </w:t>
      </w:r>
      <w:r>
        <w:rPr>
          <w:rFonts w:ascii="Arial" w:eastAsia="Times New Roman" w:hAnsi="Arial" w:cs="Arial"/>
          <w:b/>
          <w:bCs/>
          <w:szCs w:val="20"/>
          <w:lang w:eastAsia="cs-CZ"/>
        </w:rPr>
        <w:t>Nymburk</w:t>
      </w:r>
      <w:r w:rsidRPr="00B2512A">
        <w:rPr>
          <w:rFonts w:ascii="Arial" w:eastAsia="Times New Roman" w:hAnsi="Arial" w:cs="Arial"/>
          <w:b/>
          <w:bCs/>
          <w:szCs w:val="20"/>
          <w:lang w:eastAsia="cs-CZ"/>
        </w:rPr>
        <w:t>, ve Středočeském kraji.</w:t>
      </w:r>
    </w:p>
    <w:p w14:paraId="5F0D2423" w14:textId="77777777" w:rsidR="00857C0C" w:rsidRPr="00B2512A" w:rsidRDefault="00857C0C" w:rsidP="00857C0C">
      <w:pPr>
        <w:spacing w:before="240" w:after="12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Čl. 1</w:t>
      </w:r>
    </w:p>
    <w:p w14:paraId="16303327" w14:textId="77777777" w:rsidR="00857C0C" w:rsidRPr="00B2512A" w:rsidRDefault="00857C0C" w:rsidP="00857C0C">
      <w:pPr>
        <w:spacing w:before="12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Vymezení uzavřeného pásma</w:t>
      </w:r>
    </w:p>
    <w:p w14:paraId="522709E0" w14:textId="77777777" w:rsidR="00857C0C" w:rsidRPr="00B2512A" w:rsidRDefault="00857C0C" w:rsidP="00857C0C">
      <w:pPr>
        <w:spacing w:before="120" w:after="120" w:line="240" w:lineRule="auto"/>
        <w:jc w:val="both"/>
        <w:rPr>
          <w:rFonts w:ascii="Arial" w:eastAsia="Times New Roman" w:hAnsi="Arial" w:cs="Arial"/>
          <w:szCs w:val="20"/>
          <w:lang w:eastAsia="cs-CZ"/>
        </w:rPr>
      </w:pPr>
      <w:r w:rsidRPr="00B2512A">
        <w:rPr>
          <w:rFonts w:ascii="Arial" w:eastAsia="Times New Roman" w:hAnsi="Arial" w:cs="Arial"/>
          <w:szCs w:val="20"/>
          <w:lang w:eastAsia="cs-CZ"/>
        </w:rPr>
        <w:t>Vymezuje se uzavřené pásmo, které se sestává z pásma ochranného a pásma dozoru:</w:t>
      </w:r>
    </w:p>
    <w:p w14:paraId="095C344A" w14:textId="1AEC1241" w:rsidR="007410D4" w:rsidRDefault="007410D4" w:rsidP="007410D4">
      <w:pPr>
        <w:pStyle w:val="Odstavecseseznamem"/>
        <w:numPr>
          <w:ilvl w:val="0"/>
          <w:numId w:val="18"/>
        </w:numPr>
        <w:spacing w:after="0" w:line="240" w:lineRule="auto"/>
        <w:rPr>
          <w:rFonts w:ascii="Arial" w:eastAsia="Aptos" w:hAnsi="Arial" w:cs="Arial"/>
        </w:rPr>
      </w:pPr>
      <w:r w:rsidRPr="007410D4">
        <w:rPr>
          <w:rFonts w:ascii="Arial" w:eastAsia="Aptos" w:hAnsi="Arial" w:cs="Arial"/>
          <w:b/>
          <w:bCs/>
        </w:rPr>
        <w:t>Ochranným pásmem</w:t>
      </w:r>
      <w:r w:rsidRPr="007410D4">
        <w:rPr>
          <w:rFonts w:ascii="Arial" w:eastAsia="Aptos" w:hAnsi="Arial" w:cs="Arial"/>
        </w:rPr>
        <w:t xml:space="preserve"> se stanovují</w:t>
      </w:r>
      <w:r>
        <w:rPr>
          <w:rFonts w:ascii="Arial" w:eastAsia="Aptos" w:hAnsi="Arial" w:cs="Arial"/>
        </w:rPr>
        <w:t xml:space="preserve"> </w:t>
      </w:r>
      <w:r w:rsidRPr="007410D4">
        <w:rPr>
          <w:rFonts w:ascii="Arial" w:eastAsia="Aptos" w:hAnsi="Arial" w:cs="Arial"/>
          <w:u w:val="single"/>
        </w:rPr>
        <w:t>c</w:t>
      </w:r>
      <w:r w:rsidRPr="007410D4">
        <w:rPr>
          <w:rFonts w:ascii="Arial" w:eastAsia="Aptos" w:hAnsi="Arial" w:cs="Arial"/>
          <w:u w:val="single"/>
        </w:rPr>
        <w:t>elá následující katastrální území:</w:t>
      </w:r>
      <w:r w:rsidRPr="007410D4">
        <w:rPr>
          <w:rFonts w:ascii="Arial" w:eastAsia="Aptos" w:hAnsi="Arial" w:cs="Arial"/>
        </w:rPr>
        <w:br/>
        <w:t xml:space="preserve">Činěves (623920); Černá Hora u Dymokur (634239); Dymokury (634247); Svídnice u Dymokur (760684); </w:t>
      </w:r>
      <w:proofErr w:type="spellStart"/>
      <w:r w:rsidRPr="007410D4">
        <w:rPr>
          <w:rFonts w:ascii="Arial" w:eastAsia="Aptos" w:hAnsi="Arial" w:cs="Arial"/>
        </w:rPr>
        <w:t>Břístev</w:t>
      </w:r>
      <w:proofErr w:type="spellEnd"/>
      <w:r w:rsidRPr="007410D4">
        <w:rPr>
          <w:rFonts w:ascii="Arial" w:eastAsia="Aptos" w:hAnsi="Arial" w:cs="Arial"/>
        </w:rPr>
        <w:t xml:space="preserve"> (653063); Chotěšice (653071); Malá Strana u Chotěšic (653080); Nouzov u Dymokur (704920); Nová Ves u Chotěšic (653098); Nové Zámky (706841); Záhornice u Městce Králové (789828); </w:t>
      </w:r>
    </w:p>
    <w:p w14:paraId="3033ABBC" w14:textId="77777777" w:rsidR="007410D4" w:rsidRPr="007410D4" w:rsidRDefault="007410D4" w:rsidP="007410D4">
      <w:pPr>
        <w:pStyle w:val="Odstavecseseznamem"/>
        <w:spacing w:after="0" w:line="240" w:lineRule="auto"/>
        <w:rPr>
          <w:rFonts w:ascii="Arial" w:eastAsia="Aptos" w:hAnsi="Arial" w:cs="Arial"/>
        </w:rPr>
      </w:pPr>
    </w:p>
    <w:p w14:paraId="6994EE94" w14:textId="624D658C" w:rsidR="007410D4" w:rsidRPr="00215221" w:rsidRDefault="007410D4" w:rsidP="00215221">
      <w:pPr>
        <w:pStyle w:val="Odstavecseseznamem"/>
        <w:numPr>
          <w:ilvl w:val="0"/>
          <w:numId w:val="18"/>
        </w:numPr>
        <w:spacing w:after="0" w:line="240" w:lineRule="auto"/>
        <w:rPr>
          <w:rFonts w:ascii="Arial" w:eastAsia="Aptos" w:hAnsi="Arial" w:cs="Arial"/>
        </w:rPr>
      </w:pPr>
      <w:r w:rsidRPr="007410D4">
        <w:rPr>
          <w:rFonts w:ascii="Arial" w:eastAsia="Aptos" w:hAnsi="Arial" w:cs="Arial"/>
          <w:b/>
          <w:bCs/>
        </w:rPr>
        <w:t>Pásmem dozoru</w:t>
      </w:r>
      <w:r w:rsidRPr="007410D4">
        <w:rPr>
          <w:rFonts w:ascii="Arial" w:eastAsia="Aptos" w:hAnsi="Arial" w:cs="Arial"/>
        </w:rPr>
        <w:t xml:space="preserve"> se stanovují:</w:t>
      </w:r>
    </w:p>
    <w:p w14:paraId="21A1D8FA" w14:textId="77777777" w:rsidR="00215221" w:rsidRPr="00215221" w:rsidRDefault="007410D4" w:rsidP="008D060F">
      <w:pPr>
        <w:pStyle w:val="Odstavecseseznamem"/>
        <w:numPr>
          <w:ilvl w:val="1"/>
          <w:numId w:val="18"/>
        </w:numPr>
        <w:spacing w:after="0" w:line="240" w:lineRule="auto"/>
        <w:ind w:left="1134"/>
        <w:rPr>
          <w:rFonts w:ascii="Arial" w:eastAsia="Aptos" w:hAnsi="Arial" w:cs="Arial"/>
        </w:rPr>
      </w:pPr>
      <w:r w:rsidRPr="007410D4">
        <w:rPr>
          <w:rFonts w:ascii="Arial" w:eastAsia="Aptos" w:hAnsi="Arial" w:cs="Arial"/>
          <w:u w:val="single"/>
        </w:rPr>
        <w:t>Celá následující katastrální území:</w:t>
      </w:r>
    </w:p>
    <w:p w14:paraId="4C99CB80" w14:textId="22E40BB5" w:rsidR="007410D4" w:rsidRDefault="007410D4" w:rsidP="008D060F">
      <w:pPr>
        <w:pStyle w:val="Odstavecseseznamem"/>
        <w:spacing w:after="0" w:line="240" w:lineRule="auto"/>
        <w:ind w:left="1134"/>
        <w:jc w:val="both"/>
        <w:rPr>
          <w:rFonts w:ascii="Arial" w:eastAsia="Aptos" w:hAnsi="Arial" w:cs="Arial"/>
        </w:rPr>
      </w:pPr>
      <w:r w:rsidRPr="007410D4">
        <w:rPr>
          <w:rFonts w:ascii="Arial" w:eastAsia="Aptos" w:hAnsi="Arial" w:cs="Arial"/>
        </w:rPr>
        <w:t xml:space="preserve">Běrunice (603104); </w:t>
      </w:r>
      <w:proofErr w:type="spellStart"/>
      <w:r w:rsidRPr="007410D4">
        <w:rPr>
          <w:rFonts w:ascii="Arial" w:eastAsia="Aptos" w:hAnsi="Arial" w:cs="Arial"/>
        </w:rPr>
        <w:t>Běruničky</w:t>
      </w:r>
      <w:proofErr w:type="spellEnd"/>
      <w:r w:rsidRPr="007410D4">
        <w:rPr>
          <w:rFonts w:ascii="Arial" w:eastAsia="Aptos" w:hAnsi="Arial" w:cs="Arial"/>
        </w:rPr>
        <w:t xml:space="preserve"> (603112); Vlkov nad Lesy (603171); Rašovice u Nymburka (739545); Dvořiště (712868); Chroustov (654248); </w:t>
      </w:r>
      <w:proofErr w:type="spellStart"/>
      <w:r w:rsidRPr="007410D4">
        <w:rPr>
          <w:rFonts w:ascii="Arial" w:eastAsia="Aptos" w:hAnsi="Arial" w:cs="Arial"/>
        </w:rPr>
        <w:t>Dubečno</w:t>
      </w:r>
      <w:proofErr w:type="spellEnd"/>
      <w:r w:rsidRPr="007410D4">
        <w:rPr>
          <w:rFonts w:ascii="Arial" w:eastAsia="Aptos" w:hAnsi="Arial" w:cs="Arial"/>
        </w:rPr>
        <w:t xml:space="preserve"> (666912); Kněžice u Městce Králové (666921); Osek (712876); </w:t>
      </w:r>
      <w:proofErr w:type="spellStart"/>
      <w:r w:rsidRPr="007410D4">
        <w:rPr>
          <w:rFonts w:ascii="Arial" w:eastAsia="Aptos" w:hAnsi="Arial" w:cs="Arial"/>
        </w:rPr>
        <w:t>Doubravany</w:t>
      </w:r>
      <w:proofErr w:type="spellEnd"/>
      <w:r w:rsidRPr="007410D4">
        <w:rPr>
          <w:rFonts w:ascii="Arial" w:eastAsia="Aptos" w:hAnsi="Arial" w:cs="Arial"/>
        </w:rPr>
        <w:t xml:space="preserve"> (670821); Košík (670839); </w:t>
      </w:r>
      <w:proofErr w:type="spellStart"/>
      <w:r w:rsidRPr="007410D4">
        <w:rPr>
          <w:rFonts w:ascii="Arial" w:eastAsia="Aptos" w:hAnsi="Arial" w:cs="Arial"/>
        </w:rPr>
        <w:t>Tuchom</w:t>
      </w:r>
      <w:proofErr w:type="spellEnd"/>
      <w:r w:rsidRPr="007410D4">
        <w:rPr>
          <w:rFonts w:ascii="Arial" w:eastAsia="Aptos" w:hAnsi="Arial" w:cs="Arial"/>
        </w:rPr>
        <w:t xml:space="preserve"> (670871); Kouty u Poděbrad (671266); Bošín (676284); Křinec (676292); Mečíř (692514); Sovenice (752614); Zábrdovice u Křince (676306); Městec Králové (693286); Vinice u Městce Králové (693308); Netřebice u Nymburka (704016); Nový Dvůr u </w:t>
      </w:r>
      <w:proofErr w:type="spellStart"/>
      <w:r w:rsidRPr="007410D4">
        <w:rPr>
          <w:rFonts w:ascii="Arial" w:eastAsia="Aptos" w:hAnsi="Arial" w:cs="Arial"/>
        </w:rPr>
        <w:t>Oskořínka</w:t>
      </w:r>
      <w:proofErr w:type="spellEnd"/>
      <w:r w:rsidRPr="007410D4">
        <w:rPr>
          <w:rFonts w:ascii="Arial" w:eastAsia="Aptos" w:hAnsi="Arial" w:cs="Arial"/>
        </w:rPr>
        <w:t xml:space="preserve"> (707287); Opočnice (711926); Oskořínek (713163); Podmoky u Městce Králové (724084); Hasina (637483); Ledečky (679771); Podlužany (742660); Podolí u Rožďalovic (742678); Rožďalovice (742686); Zámostí u Rožďalovic (742694); Senice (747441); </w:t>
      </w:r>
      <w:proofErr w:type="spellStart"/>
      <w:r w:rsidRPr="007410D4">
        <w:rPr>
          <w:rFonts w:ascii="Arial" w:eastAsia="Aptos" w:hAnsi="Arial" w:cs="Arial"/>
        </w:rPr>
        <w:t>Kamilov</w:t>
      </w:r>
      <w:proofErr w:type="spellEnd"/>
      <w:r w:rsidRPr="007410D4">
        <w:rPr>
          <w:rFonts w:ascii="Arial" w:eastAsia="Aptos" w:hAnsi="Arial" w:cs="Arial"/>
        </w:rPr>
        <w:t xml:space="preserve"> (750689); Sloveč (750697); </w:t>
      </w:r>
      <w:proofErr w:type="spellStart"/>
      <w:r w:rsidRPr="007410D4">
        <w:rPr>
          <w:rFonts w:ascii="Arial" w:eastAsia="Aptos" w:hAnsi="Arial" w:cs="Arial"/>
        </w:rPr>
        <w:t>Střihov</w:t>
      </w:r>
      <w:proofErr w:type="spellEnd"/>
      <w:r w:rsidRPr="007410D4">
        <w:rPr>
          <w:rFonts w:ascii="Arial" w:eastAsia="Aptos" w:hAnsi="Arial" w:cs="Arial"/>
        </w:rPr>
        <w:t xml:space="preserve"> (750701); Ostrov u Poděbrad (774286); Úmyslovice (774294); Velenice (777765); Vestec nad Mrlinou (781011); Vrbice u Poděbrad (785881); Pojedy (797278); Žitovlice (797286); </w:t>
      </w:r>
    </w:p>
    <w:p w14:paraId="29A22EF3" w14:textId="77777777" w:rsidR="00215221" w:rsidRPr="00215221" w:rsidRDefault="007410D4" w:rsidP="008D060F">
      <w:pPr>
        <w:pStyle w:val="Odstavecseseznamem"/>
        <w:numPr>
          <w:ilvl w:val="1"/>
          <w:numId w:val="18"/>
        </w:numPr>
        <w:spacing w:before="120" w:after="0" w:line="240" w:lineRule="auto"/>
        <w:ind w:left="1134" w:hanging="357"/>
        <w:contextualSpacing w:val="0"/>
        <w:rPr>
          <w:rFonts w:ascii="Arial" w:eastAsia="Aptos" w:hAnsi="Arial" w:cs="Arial"/>
        </w:rPr>
      </w:pPr>
      <w:r w:rsidRPr="007410D4">
        <w:rPr>
          <w:rFonts w:ascii="Arial" w:eastAsia="Aptos" w:hAnsi="Arial" w:cs="Arial"/>
          <w:u w:val="single"/>
        </w:rPr>
        <w:t>Definovaná část následujících katastrálních území:</w:t>
      </w:r>
    </w:p>
    <w:p w14:paraId="2EB8AF4E" w14:textId="31363174" w:rsidR="00544392" w:rsidRPr="00544392" w:rsidRDefault="00544392" w:rsidP="008E4241">
      <w:pPr>
        <w:pStyle w:val="Odstavecseseznamem"/>
        <w:numPr>
          <w:ilvl w:val="2"/>
          <w:numId w:val="18"/>
        </w:numPr>
        <w:spacing w:after="0" w:line="240" w:lineRule="auto"/>
        <w:ind w:left="1560"/>
        <w:jc w:val="both"/>
        <w:rPr>
          <w:rFonts w:ascii="Arial" w:eastAsia="Aptos" w:hAnsi="Arial" w:cs="Arial"/>
        </w:rPr>
      </w:pPr>
      <w:r w:rsidRPr="00544392">
        <w:rPr>
          <w:rFonts w:ascii="Arial" w:eastAsia="Aptos" w:hAnsi="Arial" w:cs="Arial"/>
        </w:rPr>
        <w:t>východní část katastrálního území</w:t>
      </w:r>
      <w:r w:rsidRPr="00544392">
        <w:rPr>
          <w:rFonts w:ascii="Arial" w:eastAsia="Aptos" w:hAnsi="Arial" w:cs="Arial"/>
        </w:rPr>
        <w:t xml:space="preserve"> </w:t>
      </w:r>
      <w:r w:rsidR="00FB2138" w:rsidRPr="00544392">
        <w:rPr>
          <w:rFonts w:ascii="Arial" w:eastAsia="Aptos" w:hAnsi="Arial" w:cs="Arial"/>
        </w:rPr>
        <w:t>Hrubý Jeseník</w:t>
      </w:r>
      <w:r w:rsidRPr="00544392">
        <w:rPr>
          <w:rFonts w:ascii="Arial" w:eastAsia="Aptos" w:hAnsi="Arial" w:cs="Arial"/>
        </w:rPr>
        <w:t xml:space="preserve"> (</w:t>
      </w:r>
      <w:r w:rsidRPr="00544392">
        <w:rPr>
          <w:rFonts w:ascii="Arial" w:eastAsia="Aptos" w:hAnsi="Arial" w:cs="Arial"/>
        </w:rPr>
        <w:t>648647</w:t>
      </w:r>
      <w:r w:rsidRPr="00544392">
        <w:rPr>
          <w:rFonts w:ascii="Arial" w:eastAsia="Aptos" w:hAnsi="Arial" w:cs="Arial"/>
        </w:rPr>
        <w:t>)</w:t>
      </w:r>
      <w:r w:rsidR="00FB2138" w:rsidRPr="00544392">
        <w:rPr>
          <w:rFonts w:ascii="Arial" w:eastAsia="Aptos" w:hAnsi="Arial" w:cs="Arial"/>
        </w:rPr>
        <w:t xml:space="preserve"> </w:t>
      </w:r>
      <w:r w:rsidRPr="00544392">
        <w:rPr>
          <w:rFonts w:ascii="Arial" w:eastAsia="Aptos" w:hAnsi="Arial" w:cs="Arial"/>
        </w:rPr>
        <w:t>ohraničené na západě spojnicí bodů</w:t>
      </w:r>
      <w:r w:rsidRPr="00544392">
        <w:rPr>
          <w:rFonts w:ascii="Arial" w:eastAsia="Aptos" w:hAnsi="Arial" w:cs="Arial"/>
        </w:rPr>
        <w:t xml:space="preserve"> </w:t>
      </w:r>
      <w:r w:rsidRPr="00544392">
        <w:rPr>
          <w:rFonts w:ascii="Arial" w:eastAsia="Aptos" w:hAnsi="Arial" w:cs="Arial"/>
        </w:rPr>
        <w:t>50°15'30.850"N, 15°5'58.653"E</w:t>
      </w:r>
      <w:r w:rsidRPr="00544392">
        <w:rPr>
          <w:rFonts w:ascii="Arial" w:eastAsia="Aptos" w:hAnsi="Arial" w:cs="Arial"/>
        </w:rPr>
        <w:t xml:space="preserve"> a </w:t>
      </w:r>
      <w:r w:rsidRPr="00544392">
        <w:rPr>
          <w:rFonts w:ascii="Arial" w:eastAsia="Aptos" w:hAnsi="Arial" w:cs="Arial"/>
        </w:rPr>
        <w:t>50°14'47.192"N, 15°5'53.347"E</w:t>
      </w:r>
    </w:p>
    <w:p w14:paraId="4A4D822E" w14:textId="5DC7F70B" w:rsidR="00857C0C" w:rsidRPr="00544392" w:rsidRDefault="00544392" w:rsidP="008E4241">
      <w:pPr>
        <w:pStyle w:val="Odstavecseseznamem"/>
        <w:numPr>
          <w:ilvl w:val="2"/>
          <w:numId w:val="18"/>
        </w:numPr>
        <w:spacing w:after="0" w:line="240" w:lineRule="auto"/>
        <w:ind w:left="1560"/>
        <w:jc w:val="both"/>
        <w:rPr>
          <w:rFonts w:ascii="Arial" w:eastAsia="Aptos" w:hAnsi="Arial" w:cs="Arial"/>
        </w:rPr>
      </w:pPr>
      <w:proofErr w:type="spellStart"/>
      <w:r w:rsidRPr="00544392">
        <w:rPr>
          <w:rFonts w:ascii="Arial" w:eastAsia="Aptos" w:hAnsi="Arial" w:cs="Arial"/>
        </w:rPr>
        <w:lastRenderedPageBreak/>
        <w:t>sever</w:t>
      </w:r>
      <w:r w:rsidRPr="00544392">
        <w:rPr>
          <w:rFonts w:ascii="Arial" w:eastAsia="Aptos" w:hAnsi="Arial" w:cs="Arial"/>
        </w:rPr>
        <w:t>o</w:t>
      </w:r>
      <w:proofErr w:type="spellEnd"/>
      <w:r w:rsidRPr="00544392">
        <w:rPr>
          <w:rFonts w:ascii="Arial" w:eastAsia="Aptos" w:hAnsi="Arial" w:cs="Arial"/>
        </w:rPr>
        <w:t>-východní</w:t>
      </w:r>
      <w:r w:rsidRPr="00544392">
        <w:rPr>
          <w:rFonts w:ascii="Arial" w:eastAsia="Aptos" w:hAnsi="Arial" w:cs="Arial"/>
        </w:rPr>
        <w:t xml:space="preserve"> část katastrálního území Chleby </w:t>
      </w:r>
      <w:r w:rsidRPr="00544392">
        <w:rPr>
          <w:rFonts w:ascii="Arial" w:eastAsia="Aptos" w:hAnsi="Arial" w:cs="Arial"/>
        </w:rPr>
        <w:t>(</w:t>
      </w:r>
      <w:r w:rsidRPr="00544392">
        <w:rPr>
          <w:rFonts w:ascii="Arial" w:eastAsia="Aptos" w:hAnsi="Arial" w:cs="Arial"/>
        </w:rPr>
        <w:t>651184</w:t>
      </w:r>
      <w:r w:rsidRPr="00544392">
        <w:rPr>
          <w:rFonts w:ascii="Arial" w:eastAsia="Aptos" w:hAnsi="Arial" w:cs="Arial"/>
        </w:rPr>
        <w:t>)</w:t>
      </w:r>
      <w:r w:rsidRPr="00544392">
        <w:rPr>
          <w:rFonts w:ascii="Arial" w:eastAsia="Aptos" w:hAnsi="Arial" w:cs="Arial"/>
        </w:rPr>
        <w:t xml:space="preserve"> </w:t>
      </w:r>
      <w:r w:rsidRPr="00544392">
        <w:rPr>
          <w:rFonts w:ascii="Arial" w:eastAsia="Aptos" w:hAnsi="Arial" w:cs="Arial"/>
        </w:rPr>
        <w:t xml:space="preserve">ohraničené na západě </w:t>
      </w:r>
      <w:r w:rsidRPr="00544392">
        <w:rPr>
          <w:rFonts w:ascii="Arial" w:eastAsia="Aptos" w:hAnsi="Arial" w:cs="Arial"/>
        </w:rPr>
        <w:t>spojnic</w:t>
      </w:r>
      <w:r w:rsidRPr="00544392">
        <w:rPr>
          <w:rFonts w:ascii="Arial" w:eastAsia="Aptos" w:hAnsi="Arial" w:cs="Arial"/>
        </w:rPr>
        <w:t>í</w:t>
      </w:r>
      <w:r w:rsidRPr="00544392">
        <w:rPr>
          <w:rFonts w:ascii="Arial" w:eastAsia="Aptos" w:hAnsi="Arial" w:cs="Arial"/>
        </w:rPr>
        <w:t xml:space="preserve"> bodů GPS 50°13'29.634"N, 15°6'6.086"E</w:t>
      </w:r>
      <w:r w:rsidRPr="00544392">
        <w:rPr>
          <w:rFonts w:ascii="Arial" w:eastAsia="Aptos" w:hAnsi="Arial" w:cs="Arial"/>
        </w:rPr>
        <w:t xml:space="preserve"> a </w:t>
      </w:r>
      <w:r w:rsidRPr="00544392">
        <w:rPr>
          <w:rFonts w:ascii="Arial" w:eastAsia="Aptos" w:hAnsi="Arial" w:cs="Arial"/>
        </w:rPr>
        <w:t>50°12'31.29"N 15°7'1.424"E</w:t>
      </w:r>
    </w:p>
    <w:p w14:paraId="168534DB" w14:textId="77777777" w:rsidR="00FB2138" w:rsidRPr="00B2512A" w:rsidRDefault="00FB2138" w:rsidP="00FB2138">
      <w:pPr>
        <w:spacing w:after="0" w:line="240" w:lineRule="auto"/>
        <w:ind w:left="1134"/>
        <w:contextualSpacing/>
        <w:jc w:val="both"/>
        <w:rPr>
          <w:rFonts w:ascii="Arial" w:eastAsia="Times New Roman" w:hAnsi="Arial" w:cs="Arial"/>
          <w:szCs w:val="20"/>
          <w:lang w:eastAsia="cs-CZ"/>
        </w:rPr>
      </w:pPr>
    </w:p>
    <w:p w14:paraId="1A87FF25" w14:textId="77777777" w:rsidR="00857C0C" w:rsidRPr="00B2512A" w:rsidRDefault="00857C0C" w:rsidP="00857C0C">
      <w:pPr>
        <w:spacing w:before="120" w:after="0" w:line="240" w:lineRule="auto"/>
        <w:contextualSpacing/>
        <w:jc w:val="center"/>
        <w:rPr>
          <w:rFonts w:ascii="Arial" w:eastAsia="Times New Roman" w:hAnsi="Arial" w:cs="Arial"/>
          <w:b/>
          <w:lang w:eastAsia="cs-CZ"/>
        </w:rPr>
      </w:pPr>
      <w:r w:rsidRPr="00B2512A">
        <w:rPr>
          <w:rFonts w:ascii="Arial" w:eastAsia="Times New Roman" w:hAnsi="Arial" w:cs="Arial"/>
          <w:b/>
          <w:lang w:eastAsia="cs-CZ"/>
        </w:rPr>
        <w:t>Čl. 2</w:t>
      </w:r>
    </w:p>
    <w:p w14:paraId="6E53FF83" w14:textId="77777777" w:rsidR="00857C0C" w:rsidRPr="00B2512A" w:rsidRDefault="00857C0C" w:rsidP="00857C0C">
      <w:pPr>
        <w:spacing w:after="239"/>
        <w:ind w:left="10" w:right="19" w:hanging="10"/>
        <w:jc w:val="center"/>
        <w:rPr>
          <w:rFonts w:ascii="Arial" w:eastAsia="Times New Roman" w:hAnsi="Arial" w:cs="Arial"/>
          <w:color w:val="000000"/>
          <w:lang w:eastAsia="cs-CZ"/>
        </w:rPr>
      </w:pPr>
      <w:r w:rsidRPr="00B2512A">
        <w:rPr>
          <w:rFonts w:ascii="Arial" w:eastAsia="Times New Roman" w:hAnsi="Arial" w:cs="Arial"/>
          <w:b/>
          <w:color w:val="000000"/>
          <w:lang w:eastAsia="cs-CZ"/>
        </w:rPr>
        <w:t xml:space="preserve">Opatření v uzavřeném pásmu </w:t>
      </w:r>
    </w:p>
    <w:p w14:paraId="277E32F6" w14:textId="77777777" w:rsidR="00857C0C" w:rsidRPr="00B2512A" w:rsidRDefault="00857C0C" w:rsidP="00857C0C">
      <w:pPr>
        <w:spacing w:after="111" w:line="250" w:lineRule="auto"/>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(1) </w:t>
      </w:r>
      <w:r w:rsidRPr="00B2512A">
        <w:rPr>
          <w:rFonts w:ascii="Arial" w:eastAsia="Times New Roman" w:hAnsi="Arial" w:cs="Arial"/>
          <w:b/>
          <w:color w:val="000000"/>
          <w:lang w:eastAsia="cs-CZ"/>
        </w:rPr>
        <w:t>Obcím v uzavřeném pásmu se nařizuje</w:t>
      </w:r>
      <w:r w:rsidRPr="00B2512A">
        <w:rPr>
          <w:rFonts w:ascii="Arial" w:eastAsia="Times New Roman" w:hAnsi="Arial" w:cs="Arial"/>
          <w:color w:val="000000"/>
          <w:lang w:eastAsia="cs-CZ"/>
        </w:rPr>
        <w:t xml:space="preserve">:  </w:t>
      </w:r>
    </w:p>
    <w:p w14:paraId="1A192D5C" w14:textId="410D6CDC" w:rsidR="00E464AE" w:rsidRPr="00E464AE" w:rsidRDefault="00857C0C" w:rsidP="00391D1C">
      <w:pPr>
        <w:numPr>
          <w:ilvl w:val="0"/>
          <w:numId w:val="8"/>
        </w:numPr>
        <w:spacing w:after="111" w:line="250" w:lineRule="auto"/>
        <w:ind w:right="14" w:hanging="285"/>
        <w:jc w:val="both"/>
        <w:rPr>
          <w:rFonts w:ascii="Arial" w:eastAsia="Times New Roman" w:hAnsi="Arial" w:cs="Arial"/>
          <w:color w:val="000000"/>
          <w:lang w:eastAsia="cs-CZ"/>
        </w:rPr>
      </w:pPr>
      <w:r w:rsidRPr="00E464AE">
        <w:rPr>
          <w:rFonts w:ascii="Arial" w:eastAsia="Times New Roman" w:hAnsi="Arial" w:cs="Arial"/>
          <w:b/>
          <w:color w:val="000000"/>
          <w:lang w:eastAsia="cs-CZ"/>
        </w:rPr>
        <w:t xml:space="preserve">na základě hlášení chovatelů </w:t>
      </w:r>
      <w:r w:rsidR="00E464AE" w:rsidRPr="00E464AE">
        <w:rPr>
          <w:rFonts w:ascii="Arial" w:eastAsia="Times New Roman" w:hAnsi="Arial" w:cs="Arial"/>
          <w:b/>
          <w:color w:val="000000"/>
          <w:lang w:eastAsia="cs-CZ"/>
        </w:rPr>
        <w:t xml:space="preserve">provést soupis všech hospodářství, kde je chována či držena drůbež (dále jen „chovaní ptáci“), s výjimkou domácností, které chovají ptáky v zájmovém chovu (druhy ptáků jiné než kur domácí, krůty, perličky, kachny, husy, křepelky, holubi, bažanti, koroptve a běžci). </w:t>
      </w:r>
    </w:p>
    <w:p w14:paraId="55C3DD27" w14:textId="6502883F" w:rsidR="00857C0C" w:rsidRPr="0056156B" w:rsidRDefault="00857C0C" w:rsidP="00857C0C">
      <w:pPr>
        <w:spacing w:after="111" w:line="250" w:lineRule="auto"/>
        <w:ind w:left="285" w:right="14"/>
        <w:jc w:val="both"/>
        <w:rPr>
          <w:rFonts w:ascii="Arial" w:eastAsia="Times New Roman" w:hAnsi="Arial" w:cs="Arial"/>
          <w:color w:val="000000"/>
          <w:lang w:eastAsia="cs-CZ"/>
        </w:rPr>
      </w:pPr>
      <w:r w:rsidRPr="0056156B">
        <w:rPr>
          <w:rFonts w:ascii="Arial" w:eastAsia="Times New Roman" w:hAnsi="Arial" w:cs="Arial"/>
          <w:b/>
          <w:color w:val="000000"/>
          <w:lang w:eastAsia="cs-CZ"/>
        </w:rPr>
        <w:t xml:space="preserve">Soupis bude proveden zvlášť pro hospodářství v ochranném pásmu a zvlášť pro hospodářství v pásmu dozoru, který bude obsahovat vždy druh, kategorii a počet chovaných ptáků v každém chovu či hospodářství; tento soupis předat KVS nejpozději do </w:t>
      </w:r>
      <w:r w:rsidR="00444B86" w:rsidRPr="0005463E">
        <w:rPr>
          <w:rFonts w:ascii="Arial" w:eastAsia="Times New Roman" w:hAnsi="Arial" w:cs="Arial"/>
          <w:b/>
          <w:color w:val="000000"/>
          <w:lang w:eastAsia="cs-CZ"/>
        </w:rPr>
        <w:t>2</w:t>
      </w:r>
      <w:r w:rsidR="00BC59E7" w:rsidRPr="0005463E">
        <w:rPr>
          <w:rFonts w:ascii="Arial" w:eastAsia="Times New Roman" w:hAnsi="Arial" w:cs="Arial"/>
          <w:b/>
          <w:color w:val="000000"/>
          <w:lang w:eastAsia="cs-CZ"/>
        </w:rPr>
        <w:t>3</w:t>
      </w:r>
      <w:r w:rsidR="00444B86" w:rsidRPr="0005463E">
        <w:rPr>
          <w:rFonts w:ascii="Arial" w:eastAsia="Times New Roman" w:hAnsi="Arial" w:cs="Arial"/>
          <w:b/>
          <w:color w:val="000000"/>
          <w:lang w:eastAsia="cs-CZ"/>
        </w:rPr>
        <w:t>.11</w:t>
      </w:r>
      <w:r w:rsidRPr="0005463E">
        <w:rPr>
          <w:rFonts w:ascii="Arial" w:eastAsia="Times New Roman" w:hAnsi="Arial" w:cs="Arial"/>
          <w:b/>
          <w:color w:val="000000"/>
          <w:lang w:eastAsia="cs-CZ"/>
        </w:rPr>
        <w:t>.</w:t>
      </w:r>
      <w:r w:rsidR="00444B86" w:rsidRPr="0005463E">
        <w:rPr>
          <w:rFonts w:ascii="Arial" w:eastAsia="Times New Roman" w:hAnsi="Arial" w:cs="Arial"/>
          <w:b/>
          <w:color w:val="000000"/>
          <w:lang w:eastAsia="cs-CZ"/>
        </w:rPr>
        <w:t>2025</w:t>
      </w:r>
      <w:r w:rsidRPr="0056156B">
        <w:rPr>
          <w:rFonts w:ascii="Arial" w:eastAsia="Times New Roman" w:hAnsi="Arial" w:cs="Arial"/>
          <w:b/>
          <w:color w:val="000000"/>
          <w:lang w:eastAsia="cs-CZ"/>
        </w:rPr>
        <w:t xml:space="preserve"> </w:t>
      </w:r>
      <w:r w:rsidRPr="0056156B">
        <w:rPr>
          <w:rFonts w:ascii="Arial" w:eastAsia="Times New Roman" w:hAnsi="Arial" w:cs="Arial"/>
          <w:b/>
          <w:color w:val="000000"/>
          <w:u w:val="single"/>
          <w:lang w:eastAsia="cs-CZ"/>
        </w:rPr>
        <w:t>prostřednictvím následujících webových formuláře na webových stránkách Státní veterinární správy</w:t>
      </w:r>
      <w:r w:rsidRPr="0056156B">
        <w:rPr>
          <w:rFonts w:ascii="Arial" w:eastAsia="Times New Roman" w:hAnsi="Arial" w:cs="Arial"/>
          <w:color w:val="000000"/>
          <w:lang w:eastAsia="cs-CZ"/>
        </w:rPr>
        <w:t xml:space="preserve">: </w:t>
      </w:r>
    </w:p>
    <w:p w14:paraId="56080532" w14:textId="77777777" w:rsidR="00857C0C" w:rsidRPr="002B0E3B" w:rsidRDefault="00857C0C" w:rsidP="00857C0C">
      <w:pPr>
        <w:spacing w:after="0" w:line="250" w:lineRule="auto"/>
        <w:ind w:left="295" w:hanging="10"/>
        <w:rPr>
          <w:rFonts w:ascii="Arial" w:eastAsia="Times New Roman" w:hAnsi="Arial" w:cs="Arial"/>
          <w:b/>
          <w:color w:val="000000"/>
          <w:lang w:eastAsia="cs-CZ"/>
        </w:rPr>
      </w:pPr>
      <w:r w:rsidRPr="002B0E3B">
        <w:rPr>
          <w:rFonts w:ascii="Arial" w:eastAsia="Times New Roman" w:hAnsi="Arial" w:cs="Arial"/>
          <w:b/>
          <w:color w:val="000000"/>
          <w:lang w:eastAsia="cs-CZ"/>
        </w:rPr>
        <w:t xml:space="preserve">formulář pro soupis chovatelů v ochranném pásmu: </w:t>
      </w:r>
    </w:p>
    <w:p w14:paraId="116B1A9B" w14:textId="77777777" w:rsidR="00455EB0" w:rsidRPr="002B0E3B" w:rsidRDefault="00455EB0" w:rsidP="00455EB0">
      <w:pPr>
        <w:spacing w:after="0" w:line="313" w:lineRule="auto"/>
        <w:ind w:left="280" w:right="869" w:hanging="10"/>
        <w:rPr>
          <w:rFonts w:ascii="Arial" w:hAnsi="Arial" w:cs="Arial"/>
        </w:rPr>
      </w:pPr>
      <w:hyperlink r:id="rId8" w:anchor="pasmo=NOUZOV-KVSS-2025-3KM" w:history="1">
        <w:r w:rsidRPr="002B0E3B">
          <w:rPr>
            <w:rStyle w:val="Hypertextovodkaz"/>
            <w:rFonts w:ascii="Arial" w:hAnsi="Arial" w:cs="Arial"/>
          </w:rPr>
          <w:t>https://www.svscr.cz/online-formulare/aviarni-influenza-stavy-drubeze-a-ostatnich-ptaku-v-obci-v2/#pasmo=NOUZOV-KVSS-2025-3KM</w:t>
        </w:r>
      </w:hyperlink>
    </w:p>
    <w:p w14:paraId="2C4F5C93" w14:textId="77777777" w:rsidR="00857C0C" w:rsidRPr="002B0E3B" w:rsidRDefault="00857C0C" w:rsidP="00857C0C">
      <w:pPr>
        <w:spacing w:after="0" w:line="313" w:lineRule="auto"/>
        <w:ind w:left="280" w:right="869" w:hanging="10"/>
        <w:rPr>
          <w:rFonts w:ascii="Arial" w:eastAsia="Times New Roman" w:hAnsi="Arial" w:cs="Arial"/>
          <w:b/>
          <w:color w:val="000000"/>
          <w:lang w:eastAsia="cs-CZ"/>
        </w:rPr>
      </w:pPr>
      <w:r w:rsidRPr="002B0E3B">
        <w:rPr>
          <w:rFonts w:ascii="Arial" w:eastAsia="Times New Roman" w:hAnsi="Arial" w:cs="Arial"/>
          <w:b/>
          <w:color w:val="000000"/>
          <w:lang w:eastAsia="cs-CZ"/>
        </w:rPr>
        <w:t xml:space="preserve">formulář pro soupis chovatelů v pásmu dozoru: </w:t>
      </w:r>
    </w:p>
    <w:p w14:paraId="0E36D795" w14:textId="77777777" w:rsidR="00455EB0" w:rsidRPr="002B0E3B" w:rsidRDefault="00455EB0" w:rsidP="00455EB0">
      <w:pPr>
        <w:spacing w:after="0" w:line="313" w:lineRule="auto"/>
        <w:ind w:left="280" w:right="869" w:hanging="10"/>
        <w:rPr>
          <w:rFonts w:ascii="Arial" w:hAnsi="Arial" w:cs="Arial"/>
        </w:rPr>
      </w:pPr>
      <w:hyperlink r:id="rId9" w:anchor="pasmo=NOUZOV-KVSS-2025-10KM" w:history="1">
        <w:r w:rsidRPr="002B0E3B">
          <w:rPr>
            <w:rStyle w:val="Hypertextovodkaz"/>
            <w:rFonts w:ascii="Arial" w:hAnsi="Arial" w:cs="Arial"/>
          </w:rPr>
          <w:t>https://www.svscr.cz/online-formulare/aviarni-influenza-stavy-drubeze-a-ostatnich-ptaku-v-obci-v2/#pasmo=NOUZOV-KVSS-2025-10KM</w:t>
        </w:r>
      </w:hyperlink>
    </w:p>
    <w:p w14:paraId="29887384" w14:textId="77777777" w:rsidR="00857C0C" w:rsidRPr="00F22489" w:rsidRDefault="00857C0C" w:rsidP="00857C0C">
      <w:pPr>
        <w:spacing w:after="0" w:line="250" w:lineRule="auto"/>
        <w:ind w:left="285" w:right="14"/>
        <w:jc w:val="both"/>
        <w:rPr>
          <w:rFonts w:ascii="Arial" w:eastAsia="Times New Roman" w:hAnsi="Arial" w:cs="Arial"/>
          <w:color w:val="000000"/>
          <w:lang w:eastAsia="cs-CZ"/>
        </w:rPr>
      </w:pPr>
    </w:p>
    <w:p w14:paraId="72C45934" w14:textId="77777777" w:rsidR="00857C0C" w:rsidRPr="00B2512A" w:rsidRDefault="00857C0C" w:rsidP="00857C0C">
      <w:pPr>
        <w:numPr>
          <w:ilvl w:val="0"/>
          <w:numId w:val="8"/>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b/>
          <w:color w:val="000000"/>
          <w:lang w:eastAsia="cs-CZ"/>
        </w:rPr>
        <w:t>informovat veřejnost způsobem v obci obvyklým</w:t>
      </w:r>
      <w:r w:rsidRPr="00B2512A">
        <w:rPr>
          <w:rFonts w:ascii="Arial" w:eastAsia="Times New Roman" w:hAnsi="Arial" w:cs="Arial"/>
          <w:color w:val="000000"/>
          <w:lang w:eastAsia="cs-CZ"/>
        </w:rPr>
        <w:t xml:space="preserve">, s cílem zvýšit povědomí o nákaze zejména mezi chovateli drůbeže nebo jiného ptactva chovaného v zajetí, lovci, pozorovateli ptáků;  </w:t>
      </w:r>
    </w:p>
    <w:p w14:paraId="719F2051" w14:textId="77777777" w:rsidR="00857C0C" w:rsidRPr="00B2512A" w:rsidRDefault="00857C0C" w:rsidP="00857C0C">
      <w:pPr>
        <w:numPr>
          <w:ilvl w:val="0"/>
          <w:numId w:val="8"/>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b/>
          <w:color w:val="000000"/>
          <w:lang w:eastAsia="cs-CZ"/>
        </w:rPr>
        <w:t>zajistit kontejnery nebo nepropustné uzavíratelné nádoby k bezpečnému uložení uhynulých volně žijících ptáků pro jejich svoz</w:t>
      </w:r>
      <w:r w:rsidRPr="00B2512A">
        <w:rPr>
          <w:rFonts w:ascii="Arial" w:eastAsia="Times New Roman" w:hAnsi="Arial" w:cs="Arial"/>
          <w:color w:val="000000"/>
          <w:lang w:eastAsia="cs-CZ"/>
        </w:rPr>
        <w:t xml:space="preserve"> </w:t>
      </w:r>
      <w:r w:rsidRPr="00B2512A">
        <w:rPr>
          <w:rFonts w:ascii="Arial" w:eastAsia="Times New Roman" w:hAnsi="Arial" w:cs="Arial"/>
          <w:b/>
          <w:color w:val="000000"/>
          <w:lang w:eastAsia="cs-CZ"/>
        </w:rPr>
        <w:t>a neškodné odstranění asanačním podnikem</w:t>
      </w:r>
      <w:r w:rsidRPr="00B2512A">
        <w:rPr>
          <w:rFonts w:ascii="Arial" w:eastAsia="Times New Roman" w:hAnsi="Arial" w:cs="Arial"/>
          <w:color w:val="000000"/>
          <w:lang w:eastAsia="cs-CZ"/>
        </w:rPr>
        <w:t>; tyto nádoby vhodně umístit a označit nápisem „</w:t>
      </w:r>
      <w:r w:rsidRPr="00B2512A">
        <w:rPr>
          <w:rFonts w:ascii="Arial" w:eastAsia="Times New Roman" w:hAnsi="Arial" w:cs="Arial"/>
          <w:i/>
          <w:color w:val="000000"/>
          <w:lang w:eastAsia="cs-CZ"/>
        </w:rPr>
        <w:t xml:space="preserve">VŽP 2. </w:t>
      </w:r>
      <w:proofErr w:type="gramStart"/>
      <w:r w:rsidRPr="00B2512A">
        <w:rPr>
          <w:rFonts w:ascii="Arial" w:eastAsia="Times New Roman" w:hAnsi="Arial" w:cs="Arial"/>
          <w:i/>
          <w:color w:val="000000"/>
          <w:lang w:eastAsia="cs-CZ"/>
        </w:rPr>
        <w:t>kategorie - Není</w:t>
      </w:r>
      <w:proofErr w:type="gramEnd"/>
      <w:r w:rsidRPr="00B2512A">
        <w:rPr>
          <w:rFonts w:ascii="Arial" w:eastAsia="Times New Roman" w:hAnsi="Arial" w:cs="Arial"/>
          <w:i/>
          <w:color w:val="000000"/>
          <w:lang w:eastAsia="cs-CZ"/>
        </w:rPr>
        <w:t xml:space="preserve"> určeno ke krmení zvířat</w:t>
      </w:r>
      <w:r w:rsidRPr="00B2512A">
        <w:rPr>
          <w:rFonts w:ascii="Arial" w:eastAsia="Times New Roman" w:hAnsi="Arial" w:cs="Arial"/>
          <w:color w:val="000000"/>
          <w:lang w:eastAsia="cs-CZ"/>
        </w:rPr>
        <w:t xml:space="preserve">“; neprodleně hlásit výskyt vedlejších produktů živočišného původu asanačnímu podniku a po jejich odvozu asanačním podnikem provést dezinfekci nádoby účinným dezinfekčním přípravkem;  </w:t>
      </w:r>
    </w:p>
    <w:p w14:paraId="00A7AA28" w14:textId="77777777" w:rsidR="00857C0C" w:rsidRPr="00B2512A" w:rsidRDefault="00857C0C" w:rsidP="00857C0C">
      <w:pPr>
        <w:numPr>
          <w:ilvl w:val="0"/>
          <w:numId w:val="8"/>
        </w:numPr>
        <w:spacing w:after="231" w:line="250" w:lineRule="auto"/>
        <w:ind w:right="14" w:hanging="285"/>
        <w:jc w:val="both"/>
        <w:rPr>
          <w:rFonts w:ascii="Arial" w:eastAsia="Times New Roman" w:hAnsi="Arial" w:cs="Arial"/>
          <w:color w:val="000000"/>
          <w:lang w:eastAsia="cs-CZ"/>
        </w:rPr>
      </w:pPr>
      <w:r w:rsidRPr="00B2512A">
        <w:rPr>
          <w:rFonts w:ascii="Arial" w:eastAsia="Times New Roman" w:hAnsi="Arial" w:cs="Arial"/>
          <w:b/>
          <w:color w:val="000000"/>
          <w:lang w:eastAsia="cs-CZ"/>
        </w:rPr>
        <w:t>spolupracovat s KVS</w:t>
      </w:r>
      <w:r w:rsidRPr="00B2512A">
        <w:rPr>
          <w:rFonts w:ascii="Arial" w:eastAsia="Times New Roman" w:hAnsi="Arial" w:cs="Arial"/>
          <w:color w:val="000000"/>
          <w:lang w:eastAsia="cs-CZ"/>
        </w:rPr>
        <w:t xml:space="preserve"> při provádění intenzivního úředního dozoru nad populacemi volně žijícího ptactva, zejména vodního ptactva a dalšího monitorování uhynulých nebo nemocných ptáků; </w:t>
      </w:r>
    </w:p>
    <w:p w14:paraId="3B377535" w14:textId="77777777" w:rsidR="00857C0C" w:rsidRPr="00B2512A" w:rsidRDefault="00857C0C" w:rsidP="00857C0C">
      <w:pPr>
        <w:spacing w:after="120" w:line="250" w:lineRule="auto"/>
        <w:ind w:hanging="10"/>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(2) </w:t>
      </w:r>
      <w:r w:rsidRPr="00B2512A">
        <w:rPr>
          <w:rFonts w:ascii="Arial" w:eastAsia="Times New Roman" w:hAnsi="Arial" w:cs="Arial"/>
          <w:b/>
          <w:color w:val="000000"/>
          <w:lang w:eastAsia="cs-CZ"/>
        </w:rPr>
        <w:t>Chovatelům ptáků v uzavřeném pásmu se nařizuje</w:t>
      </w:r>
      <w:r w:rsidRPr="00B2512A">
        <w:rPr>
          <w:rFonts w:ascii="Arial" w:eastAsia="Times New Roman" w:hAnsi="Arial" w:cs="Arial"/>
          <w:color w:val="000000"/>
          <w:lang w:eastAsia="cs-CZ"/>
        </w:rPr>
        <w:t xml:space="preserve">:  </w:t>
      </w:r>
    </w:p>
    <w:p w14:paraId="59984054" w14:textId="0A418D88" w:rsidR="00857C0C" w:rsidRPr="00B2512A" w:rsidRDefault="00857C0C" w:rsidP="00857C0C">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držet chované ptáky odděleně od volně žijících zvířat a ostatních zvířat, tzn. </w:t>
      </w:r>
      <w:r w:rsidRPr="00B2512A">
        <w:rPr>
          <w:rFonts w:ascii="Arial" w:eastAsia="Times New Roman" w:hAnsi="Arial" w:cs="Arial"/>
          <w:b/>
          <w:color w:val="000000"/>
          <w:lang w:eastAsia="cs-CZ"/>
        </w:rPr>
        <w:t>zajistit umístění</w:t>
      </w:r>
      <w:r w:rsidRPr="00B2512A">
        <w:rPr>
          <w:rFonts w:ascii="Arial" w:eastAsia="Times New Roman" w:hAnsi="Arial" w:cs="Arial"/>
          <w:color w:val="000000"/>
          <w:lang w:eastAsia="cs-CZ"/>
        </w:rPr>
        <w:t xml:space="preserve"> ptáků do uzavřených prostor, zde je držet, </w:t>
      </w:r>
      <w:r w:rsidRPr="00B2512A">
        <w:rPr>
          <w:rFonts w:ascii="Arial" w:eastAsia="Times New Roman" w:hAnsi="Arial" w:cs="Arial"/>
          <w:color w:val="000000"/>
          <w:u w:val="single"/>
          <w:lang w:eastAsia="cs-CZ"/>
        </w:rPr>
        <w:t>zamezit vniku volně žijícího ptactva do objektů zasíťováním oken a větracích otvorů, zamezit kontaminaci krmiva a napájecí vody trusem volně žijících ptáků</w:t>
      </w:r>
      <w:r w:rsidRPr="00B2512A">
        <w:rPr>
          <w:rFonts w:ascii="Arial" w:eastAsia="Times New Roman" w:hAnsi="Arial" w:cs="Arial"/>
          <w:color w:val="000000"/>
          <w:lang w:eastAsia="cs-CZ"/>
        </w:rPr>
        <w:t xml:space="preserve">, zamezit vstupu jiných druhů zvířat do hospodářství; </w:t>
      </w:r>
      <w:r w:rsidRPr="00B2512A">
        <w:rPr>
          <w:rFonts w:ascii="Arial" w:eastAsia="Times New Roman" w:hAnsi="Arial" w:cs="Arial"/>
          <w:b/>
          <w:color w:val="000000"/>
          <w:lang w:eastAsia="cs-CZ"/>
        </w:rPr>
        <w:t xml:space="preserve">není-li to proveditelné </w:t>
      </w:r>
      <w:r w:rsidRPr="00B2512A">
        <w:rPr>
          <w:rFonts w:ascii="Arial" w:eastAsia="Times New Roman" w:hAnsi="Arial" w:cs="Arial"/>
          <w:color w:val="000000"/>
          <w:lang w:eastAsia="cs-CZ"/>
        </w:rPr>
        <w:t xml:space="preserve">nebo slučitelné s požadavky na pohodu chovaných ptáků, musí být uzavřeny na některém jiném místě v témž hospodářství tak, aby nepřišly do kontaktu s drůbeží nebo jiným ptactvem chovaným v zajetí z jiných hospodářství, dále se v tomto případě přijmou i přiměřená opatření k minimalizaci jejich kontaktů s volně žijícím ptactvem;  </w:t>
      </w:r>
    </w:p>
    <w:p w14:paraId="40E8C629" w14:textId="77777777" w:rsidR="00857C0C" w:rsidRPr="00B2512A" w:rsidRDefault="00857C0C" w:rsidP="00857C0C">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provádět další dozor v chovu s cílem zjistit jakékoli další šíření nákazy do hospodářství či chovu, včetně jakékoli zvýšené nemocnosti nebo úhynů nebo významného poklesu údajů </w:t>
      </w:r>
      <w:r w:rsidRPr="00B2512A">
        <w:rPr>
          <w:rFonts w:ascii="Arial" w:eastAsia="Times New Roman" w:hAnsi="Arial" w:cs="Arial"/>
          <w:color w:val="000000"/>
          <w:lang w:eastAsia="cs-CZ"/>
        </w:rPr>
        <w:lastRenderedPageBreak/>
        <w:t xml:space="preserve">o produkci; každé takové zvýšení nebo pokles okamžitě oznámit KVS na nepřetržitě dostupnou krizovou linku </w:t>
      </w:r>
      <w:r w:rsidRPr="00B2512A">
        <w:rPr>
          <w:rFonts w:ascii="Arial" w:eastAsia="Times New Roman" w:hAnsi="Arial" w:cs="Arial"/>
          <w:b/>
          <w:color w:val="000000"/>
          <w:lang w:eastAsia="cs-CZ"/>
        </w:rPr>
        <w:t>+420 720 995 204</w:t>
      </w:r>
      <w:r w:rsidRPr="00B2512A">
        <w:rPr>
          <w:rFonts w:ascii="Arial" w:eastAsia="Times New Roman" w:hAnsi="Arial" w:cs="Arial"/>
          <w:color w:val="000000"/>
          <w:lang w:eastAsia="cs-CZ"/>
        </w:rPr>
        <w:t xml:space="preserve"> </w:t>
      </w:r>
    </w:p>
    <w:p w14:paraId="3D06DF19" w14:textId="77777777" w:rsidR="00857C0C" w:rsidRPr="00B2512A" w:rsidRDefault="00857C0C" w:rsidP="00857C0C">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používat na vstupech a výstupech do a z hospodářství či chovu dezinfekční prostředky vhodné k tlumení nákazy;  </w:t>
      </w:r>
    </w:p>
    <w:p w14:paraId="4BA99181" w14:textId="77777777" w:rsidR="00857C0C" w:rsidRPr="00B2512A" w:rsidRDefault="00857C0C" w:rsidP="00857C0C">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uplatňovat vhodná opatření biologické bezpečnosti na všechny osoby, které jsou 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  </w:t>
      </w:r>
    </w:p>
    <w:p w14:paraId="433FF062" w14:textId="77777777" w:rsidR="00857C0C" w:rsidRPr="00B2512A" w:rsidRDefault="00857C0C" w:rsidP="00857C0C">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vést záznamy o všech osobách, které hospodářství či chov navštěvují, udržovat je v aktuálním stavu s cílem usnadnit dozor nad nákazou a jejich tlumení a zpřístupnit je KVS na její žádost; záznamy o návštěvách se nevyžadují, pokud návštěvníci nemají přístup do prostor, kde jsou ptáci chováni; </w:t>
      </w:r>
    </w:p>
    <w:p w14:paraId="06F5B65F" w14:textId="77777777" w:rsidR="00857C0C" w:rsidRPr="00B2512A" w:rsidRDefault="00857C0C" w:rsidP="00857C0C">
      <w:pPr>
        <w:numPr>
          <w:ilvl w:val="0"/>
          <w:numId w:val="9"/>
        </w:numPr>
        <w:spacing w:after="112" w:line="250" w:lineRule="auto"/>
        <w:ind w:right="14" w:hanging="285"/>
        <w:jc w:val="both"/>
        <w:rPr>
          <w:rFonts w:ascii="Arial" w:eastAsia="Times New Roman" w:hAnsi="Arial" w:cs="Arial"/>
          <w:color w:val="000000"/>
          <w:lang w:eastAsia="cs-CZ"/>
        </w:rPr>
      </w:pPr>
      <w:bookmarkStart w:id="0" w:name="_Hlk121478867"/>
      <w:r w:rsidRPr="00B2512A">
        <w:rPr>
          <w:rFonts w:ascii="Arial" w:eastAsia="Times New Roman" w:hAnsi="Arial" w:cs="Arial"/>
          <w:color w:val="000000"/>
          <w:lang w:eastAsia="cs-CZ"/>
        </w:rPr>
        <w:t>umožnit úřednímu veterinárnímu lékaři provedení klinické prohlídky zvířat včetně případného odběru vzorků a poskytnout mu potřebnou součinnost</w:t>
      </w:r>
    </w:p>
    <w:bookmarkEnd w:id="0"/>
    <w:p w14:paraId="1B621B07" w14:textId="77777777" w:rsidR="00857C0C" w:rsidRPr="00B2512A" w:rsidRDefault="00857C0C" w:rsidP="00857C0C">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v souladu s § 40 veterinárního zákona neškodně odstraňovat </w:t>
      </w:r>
      <w:proofErr w:type="spellStart"/>
      <w:r w:rsidRPr="00B2512A">
        <w:rPr>
          <w:rFonts w:ascii="Arial" w:eastAsia="Times New Roman" w:hAnsi="Arial" w:cs="Arial"/>
          <w:color w:val="000000"/>
          <w:lang w:eastAsia="cs-CZ"/>
        </w:rPr>
        <w:t>kadávery</w:t>
      </w:r>
      <w:proofErr w:type="spellEnd"/>
      <w:r w:rsidRPr="00B2512A">
        <w:rPr>
          <w:rFonts w:ascii="Arial" w:eastAsia="Times New Roman" w:hAnsi="Arial" w:cs="Arial"/>
          <w:color w:val="000000"/>
          <w:lang w:eastAsia="cs-CZ"/>
        </w:rPr>
        <w:t xml:space="preserve">, a to neprodleně. </w:t>
      </w:r>
    </w:p>
    <w:p w14:paraId="1DB39E15" w14:textId="311074EC" w:rsidR="00857C0C" w:rsidRPr="00B2512A" w:rsidRDefault="00857C0C" w:rsidP="00857C0C">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poskytnout obci pro účely naplnění tohoto nařízení následující informace k provedení soupisu ptáků na hospodářství, </w:t>
      </w:r>
      <w:r w:rsidRPr="0069220A">
        <w:rPr>
          <w:rFonts w:ascii="Arial" w:eastAsia="Times New Roman" w:hAnsi="Arial" w:cs="Arial"/>
          <w:color w:val="000000"/>
          <w:u w:val="single"/>
          <w:lang w:eastAsia="cs-CZ"/>
        </w:rPr>
        <w:t xml:space="preserve">a to nejpozději </w:t>
      </w:r>
      <w:r w:rsidRPr="0069220A">
        <w:rPr>
          <w:rFonts w:ascii="Arial" w:eastAsia="Times New Roman" w:hAnsi="Arial" w:cs="Arial"/>
          <w:b/>
          <w:color w:val="000000"/>
          <w:u w:val="single"/>
          <w:lang w:eastAsia="cs-CZ"/>
        </w:rPr>
        <w:t xml:space="preserve">do </w:t>
      </w:r>
      <w:r w:rsidR="00444B86" w:rsidRPr="0069220A">
        <w:rPr>
          <w:rFonts w:ascii="Arial" w:eastAsia="Times New Roman" w:hAnsi="Arial" w:cs="Arial"/>
          <w:b/>
          <w:color w:val="000000"/>
          <w:u w:val="single"/>
          <w:lang w:eastAsia="cs-CZ"/>
        </w:rPr>
        <w:t>2</w:t>
      </w:r>
      <w:r w:rsidR="00404910" w:rsidRPr="0069220A">
        <w:rPr>
          <w:rFonts w:ascii="Arial" w:eastAsia="Times New Roman" w:hAnsi="Arial" w:cs="Arial"/>
          <w:b/>
          <w:color w:val="000000"/>
          <w:u w:val="single"/>
          <w:lang w:eastAsia="cs-CZ"/>
        </w:rPr>
        <w:t>0</w:t>
      </w:r>
      <w:r w:rsidR="00444B86" w:rsidRPr="0069220A">
        <w:rPr>
          <w:rFonts w:ascii="Arial" w:eastAsia="Times New Roman" w:hAnsi="Arial" w:cs="Arial"/>
          <w:b/>
          <w:color w:val="000000"/>
          <w:u w:val="single"/>
          <w:lang w:eastAsia="cs-CZ"/>
        </w:rPr>
        <w:t>.11.2025</w:t>
      </w:r>
      <w:r w:rsidRPr="0069220A">
        <w:rPr>
          <w:rFonts w:ascii="Arial" w:eastAsia="Times New Roman" w:hAnsi="Arial" w:cs="Arial"/>
          <w:b/>
          <w:color w:val="000000"/>
          <w:u w:val="single"/>
          <w:lang w:eastAsia="cs-CZ"/>
        </w:rPr>
        <w:t>:</w:t>
      </w:r>
      <w:r w:rsidRPr="00B2512A">
        <w:rPr>
          <w:rFonts w:ascii="Arial" w:eastAsia="Times New Roman" w:hAnsi="Arial" w:cs="Arial"/>
          <w:b/>
          <w:color w:val="000000"/>
          <w:lang w:eastAsia="cs-CZ"/>
        </w:rPr>
        <w:t xml:space="preserve">  </w:t>
      </w:r>
    </w:p>
    <w:p w14:paraId="0EC44A7F" w14:textId="77777777" w:rsidR="00857C0C" w:rsidRPr="00B2512A" w:rsidRDefault="00857C0C" w:rsidP="00857C0C">
      <w:pPr>
        <w:numPr>
          <w:ilvl w:val="0"/>
          <w:numId w:val="13"/>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Chovatel (jméno, příjmení, obchodní firma, název)  </w:t>
      </w:r>
    </w:p>
    <w:p w14:paraId="1B6AACD3" w14:textId="77777777" w:rsidR="00857C0C" w:rsidRPr="00B2512A" w:rsidRDefault="00857C0C" w:rsidP="00857C0C">
      <w:pPr>
        <w:numPr>
          <w:ilvl w:val="0"/>
          <w:numId w:val="13"/>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Adresa (sídlo) chovatele  </w:t>
      </w:r>
    </w:p>
    <w:p w14:paraId="6674E774" w14:textId="77777777" w:rsidR="00857C0C" w:rsidRPr="00B2512A" w:rsidRDefault="00857C0C" w:rsidP="00857C0C">
      <w:pPr>
        <w:numPr>
          <w:ilvl w:val="0"/>
          <w:numId w:val="13"/>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Kontaktní osoba  </w:t>
      </w:r>
    </w:p>
    <w:p w14:paraId="2DE02DF3" w14:textId="77777777" w:rsidR="00857C0C" w:rsidRPr="00B2512A" w:rsidRDefault="00857C0C" w:rsidP="00857C0C">
      <w:pPr>
        <w:numPr>
          <w:ilvl w:val="0"/>
          <w:numId w:val="13"/>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Kontakt (telefonní číslo, nejlépe na mobilní telefon)  </w:t>
      </w:r>
    </w:p>
    <w:p w14:paraId="0C4F90D5" w14:textId="77777777" w:rsidR="00857C0C" w:rsidRPr="00B2512A" w:rsidRDefault="00857C0C" w:rsidP="00857C0C">
      <w:pPr>
        <w:numPr>
          <w:ilvl w:val="0"/>
          <w:numId w:val="13"/>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Adresa místa chovu ptáků  </w:t>
      </w:r>
    </w:p>
    <w:p w14:paraId="6373EEC7" w14:textId="77777777" w:rsidR="00857C0C" w:rsidRPr="00B2512A" w:rsidRDefault="00857C0C" w:rsidP="00857C0C">
      <w:pPr>
        <w:numPr>
          <w:ilvl w:val="0"/>
          <w:numId w:val="13"/>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Určení produktů (pro vlastní potřebu, i pro prodej)  </w:t>
      </w:r>
    </w:p>
    <w:p w14:paraId="719C395B" w14:textId="77777777" w:rsidR="00857C0C" w:rsidRPr="00B2512A" w:rsidRDefault="00857C0C" w:rsidP="00857C0C">
      <w:pPr>
        <w:numPr>
          <w:ilvl w:val="0"/>
          <w:numId w:val="13"/>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Počty drůbeže chovaných v hospodářství dle kategorie:  </w:t>
      </w:r>
    </w:p>
    <w:p w14:paraId="11515BF0" w14:textId="77777777" w:rsidR="00857C0C" w:rsidRPr="00B2512A" w:rsidRDefault="00857C0C" w:rsidP="00857C0C">
      <w:pPr>
        <w:numPr>
          <w:ilvl w:val="1"/>
          <w:numId w:val="9"/>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Hrabavá (slepice, krůty, perličky, křepelky, </w:t>
      </w:r>
      <w:proofErr w:type="gramStart"/>
      <w:r w:rsidRPr="00B2512A">
        <w:rPr>
          <w:rFonts w:ascii="Arial" w:eastAsia="Times New Roman" w:hAnsi="Arial" w:cs="Arial"/>
          <w:color w:val="000000"/>
          <w:lang w:eastAsia="cs-CZ"/>
        </w:rPr>
        <w:t>bažanti,…</w:t>
      </w:r>
      <w:proofErr w:type="gramEnd"/>
      <w:r w:rsidRPr="00B2512A">
        <w:rPr>
          <w:rFonts w:ascii="Arial" w:eastAsia="Times New Roman" w:hAnsi="Arial" w:cs="Arial"/>
          <w:color w:val="000000"/>
          <w:lang w:eastAsia="cs-CZ"/>
        </w:rPr>
        <w:t xml:space="preserve">)  </w:t>
      </w:r>
    </w:p>
    <w:p w14:paraId="7940ADAC" w14:textId="77777777" w:rsidR="00857C0C" w:rsidRPr="00B2512A" w:rsidRDefault="00857C0C" w:rsidP="00857C0C">
      <w:pPr>
        <w:numPr>
          <w:ilvl w:val="1"/>
          <w:numId w:val="9"/>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Vodní (husy, kachny)  </w:t>
      </w:r>
    </w:p>
    <w:p w14:paraId="4153951F" w14:textId="77777777" w:rsidR="00857C0C" w:rsidRPr="00B2512A" w:rsidRDefault="00857C0C" w:rsidP="00857C0C">
      <w:pPr>
        <w:numPr>
          <w:ilvl w:val="1"/>
          <w:numId w:val="9"/>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Ostatní (pštros, pávi)  </w:t>
      </w:r>
    </w:p>
    <w:p w14:paraId="3E8CA6FF" w14:textId="77777777" w:rsidR="00857C0C" w:rsidRPr="00B2512A" w:rsidRDefault="00857C0C" w:rsidP="00857C0C">
      <w:pPr>
        <w:numPr>
          <w:ilvl w:val="1"/>
          <w:numId w:val="9"/>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Holubi  </w:t>
      </w:r>
    </w:p>
    <w:p w14:paraId="34EF4B38" w14:textId="77A1329E" w:rsidR="00857C0C" w:rsidRPr="00B2512A" w:rsidRDefault="00857C0C" w:rsidP="00857C0C">
      <w:pPr>
        <w:numPr>
          <w:ilvl w:val="1"/>
          <w:numId w:val="9"/>
        </w:numPr>
        <w:spacing w:after="112"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Jiné ptactvo v zajetí (exotické ptactvo a ostatní</w:t>
      </w:r>
      <w:r w:rsidR="001C3262">
        <w:rPr>
          <w:rFonts w:ascii="Arial" w:eastAsia="Times New Roman" w:hAnsi="Arial" w:cs="Arial"/>
          <w:color w:val="000000"/>
          <w:lang w:eastAsia="cs-CZ"/>
        </w:rPr>
        <w:t xml:space="preserve"> v komerčních chovech</w:t>
      </w:r>
      <w:r w:rsidRPr="00B2512A">
        <w:rPr>
          <w:rFonts w:ascii="Arial" w:eastAsia="Times New Roman" w:hAnsi="Arial" w:cs="Arial"/>
          <w:color w:val="000000"/>
          <w:lang w:eastAsia="cs-CZ"/>
        </w:rPr>
        <w:t xml:space="preserve">), </w:t>
      </w:r>
    </w:p>
    <w:p w14:paraId="5B25813A" w14:textId="77777777" w:rsidR="00857C0C" w:rsidRDefault="00857C0C" w:rsidP="00857C0C">
      <w:pPr>
        <w:spacing w:after="112" w:line="250" w:lineRule="auto"/>
        <w:ind w:left="426" w:right="14"/>
        <w:jc w:val="both"/>
        <w:rPr>
          <w:rFonts w:ascii="Arial" w:eastAsia="Times New Roman" w:hAnsi="Arial" w:cs="Arial"/>
          <w:color w:val="000000"/>
          <w:lang w:eastAsia="cs-CZ"/>
        </w:rPr>
      </w:pPr>
      <w:r w:rsidRPr="00B2512A">
        <w:rPr>
          <w:rFonts w:ascii="Arial" w:eastAsia="Times New Roman" w:hAnsi="Arial" w:cs="Arial"/>
          <w:color w:val="000000"/>
          <w:lang w:eastAsia="cs-CZ"/>
        </w:rPr>
        <w:t>vyplněním sčítacího listu uvedeného v příloze nařízení.</w:t>
      </w:r>
    </w:p>
    <w:p w14:paraId="1407AB06" w14:textId="77777777" w:rsidR="0069220A" w:rsidRPr="00B2512A" w:rsidRDefault="0069220A" w:rsidP="00857C0C">
      <w:pPr>
        <w:spacing w:after="112" w:line="250" w:lineRule="auto"/>
        <w:ind w:left="426" w:right="14"/>
        <w:jc w:val="both"/>
        <w:rPr>
          <w:rFonts w:ascii="Arial" w:eastAsia="Times New Roman" w:hAnsi="Arial" w:cs="Arial"/>
          <w:color w:val="000000"/>
          <w:lang w:eastAsia="cs-CZ"/>
        </w:rPr>
      </w:pPr>
    </w:p>
    <w:p w14:paraId="48DB7EC3" w14:textId="77777777" w:rsidR="00857C0C" w:rsidRPr="00B2512A" w:rsidRDefault="00857C0C" w:rsidP="00857C0C">
      <w:pPr>
        <w:spacing w:before="240" w:after="120" w:line="250" w:lineRule="auto"/>
        <w:ind w:right="14" w:hanging="10"/>
        <w:jc w:val="both"/>
        <w:rPr>
          <w:rFonts w:ascii="Arial" w:eastAsia="Times New Roman" w:hAnsi="Arial" w:cs="Arial"/>
          <w:b/>
          <w:color w:val="000000"/>
          <w:lang w:eastAsia="cs-CZ"/>
        </w:rPr>
      </w:pPr>
      <w:r w:rsidRPr="00B2512A">
        <w:rPr>
          <w:rFonts w:ascii="Arial" w:eastAsia="Times New Roman" w:hAnsi="Arial" w:cs="Arial"/>
          <w:b/>
          <w:color w:val="000000"/>
          <w:lang w:eastAsia="cs-CZ"/>
        </w:rPr>
        <w:t xml:space="preserve">(3) V uzavřeném pásmu se dále nařizuje:  </w:t>
      </w:r>
    </w:p>
    <w:p w14:paraId="279ADFE0" w14:textId="77777777" w:rsidR="00857C0C" w:rsidRPr="00B2512A" w:rsidRDefault="00857C0C" w:rsidP="00857C0C">
      <w:pPr>
        <w:numPr>
          <w:ilvl w:val="0"/>
          <w:numId w:val="10"/>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přemisťovat celá těla mrtvých volně žijících a chovaných ptáků nebo jejich částí z uzavřeného pásma ke zpracování nebo k neškodnému odstranění v podniku schváleném pro uvedené účely v souladu s nařízením (ES) č. 1069/2009;  </w:t>
      </w:r>
    </w:p>
    <w:p w14:paraId="7B8B5077" w14:textId="77777777" w:rsidR="00857C0C" w:rsidRPr="00B2512A" w:rsidRDefault="00857C0C" w:rsidP="00857C0C">
      <w:pPr>
        <w:numPr>
          <w:ilvl w:val="0"/>
          <w:numId w:val="10"/>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neprodleně podrobit dopravní prostředky a zařízení používané k přepravě drůbeže nebo jiného ptactva chovaného v zajetí, masa, krmiva, hnoje, kejdy a podestýlky, jakož i veškerých jiných materiálů nebo látek, které by mohly být kontaminovány, přípravkem s účinnou dezinfekční látkou; uvedené platí i pro dopravní prostředky, které používají zaměstnanci nebo jiné osoby, jež vstupují do hospodářství nebo je opouštějí; </w:t>
      </w:r>
    </w:p>
    <w:p w14:paraId="2A9AD8FF" w14:textId="77777777" w:rsidR="00857C0C" w:rsidRPr="00B2512A" w:rsidRDefault="00857C0C" w:rsidP="00857C0C">
      <w:pPr>
        <w:numPr>
          <w:ilvl w:val="0"/>
          <w:numId w:val="10"/>
        </w:numPr>
        <w:spacing w:after="0"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provádět přepravu zvířat a produktů přes uzavřené pásmo  </w:t>
      </w:r>
    </w:p>
    <w:p w14:paraId="11837A8B" w14:textId="77777777" w:rsidR="00857C0C" w:rsidRPr="00B2512A" w:rsidRDefault="00857C0C" w:rsidP="00857C0C">
      <w:pPr>
        <w:numPr>
          <w:ilvl w:val="2"/>
          <w:numId w:val="11"/>
        </w:numPr>
        <w:spacing w:after="0" w:line="250" w:lineRule="auto"/>
        <w:ind w:right="1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bez zastávky nebo vykládky v uzavřeném pásmu;  </w:t>
      </w:r>
    </w:p>
    <w:p w14:paraId="7C00DA0B" w14:textId="77777777" w:rsidR="00857C0C" w:rsidRPr="00B2512A" w:rsidRDefault="00857C0C" w:rsidP="00857C0C">
      <w:pPr>
        <w:numPr>
          <w:ilvl w:val="2"/>
          <w:numId w:val="11"/>
        </w:numPr>
        <w:spacing w:after="0" w:line="250" w:lineRule="auto"/>
        <w:ind w:right="1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s upřednostněním hlavních silnic nebo železnic a  </w:t>
      </w:r>
    </w:p>
    <w:p w14:paraId="47B9D700" w14:textId="77777777" w:rsidR="00857C0C" w:rsidRPr="00B2512A" w:rsidRDefault="00857C0C" w:rsidP="00857C0C">
      <w:pPr>
        <w:numPr>
          <w:ilvl w:val="2"/>
          <w:numId w:val="11"/>
        </w:numPr>
        <w:spacing w:after="0" w:line="250" w:lineRule="auto"/>
        <w:ind w:right="1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s vyhýbáním se blízkosti zařízení, která chovají ptáky; </w:t>
      </w:r>
    </w:p>
    <w:p w14:paraId="3F79F058" w14:textId="46F8C508" w:rsidR="00857C0C" w:rsidRPr="00B2512A" w:rsidRDefault="00857C0C" w:rsidP="00857C0C">
      <w:pPr>
        <w:numPr>
          <w:ilvl w:val="0"/>
          <w:numId w:val="10"/>
        </w:numPr>
        <w:spacing w:before="120"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přepravovat </w:t>
      </w:r>
      <w:r w:rsidR="000311A7">
        <w:rPr>
          <w:rFonts w:ascii="Arial" w:eastAsia="Times New Roman" w:hAnsi="Arial" w:cs="Arial"/>
          <w:color w:val="000000"/>
          <w:lang w:eastAsia="cs-CZ"/>
        </w:rPr>
        <w:t xml:space="preserve">vedlejší </w:t>
      </w:r>
      <w:r w:rsidRPr="00B2512A">
        <w:rPr>
          <w:rFonts w:ascii="Arial" w:eastAsia="Times New Roman" w:hAnsi="Arial" w:cs="Arial"/>
          <w:color w:val="000000"/>
          <w:lang w:eastAsia="cs-CZ"/>
        </w:rPr>
        <w:t xml:space="preserve">produkty živočišného původu pocházející z uzavřeného pásma a přepravované mimo toto pásmo </w:t>
      </w:r>
      <w:r w:rsidRPr="001D7292">
        <w:rPr>
          <w:rFonts w:ascii="Arial" w:eastAsia="Times New Roman" w:hAnsi="Arial" w:cs="Arial"/>
          <w:color w:val="000000"/>
          <w:lang w:eastAsia="cs-CZ"/>
        </w:rPr>
        <w:t xml:space="preserve">pouze s veterinárním osvědčením vydaným úředním </w:t>
      </w:r>
      <w:r w:rsidRPr="001D7292">
        <w:rPr>
          <w:rFonts w:ascii="Arial" w:eastAsia="Times New Roman" w:hAnsi="Arial" w:cs="Arial"/>
          <w:color w:val="000000"/>
          <w:lang w:eastAsia="cs-CZ"/>
        </w:rPr>
        <w:lastRenderedPageBreak/>
        <w:t>veterinárním lékařem KVS,</w:t>
      </w:r>
      <w:r w:rsidRPr="00B2512A">
        <w:rPr>
          <w:rFonts w:ascii="Arial" w:eastAsia="Times New Roman" w:hAnsi="Arial" w:cs="Arial"/>
          <w:color w:val="000000"/>
          <w:lang w:eastAsia="cs-CZ"/>
        </w:rPr>
        <w:t xml:space="preserve"> které upraví podmínky jejich přemístění z uzavřeného pásma, KVS může rozhodnout o výjimce z tohoto pravidla za podmínek stanovených v </w:t>
      </w:r>
      <w:r w:rsidRPr="00B2512A">
        <w:rPr>
          <w:rFonts w:ascii="Arial" w:eastAsia="Times New Roman" w:hAnsi="Arial" w:cs="Times New Roman"/>
          <w:szCs w:val="24"/>
          <w:lang w:eastAsia="cs-CZ"/>
        </w:rPr>
        <w:t>nařízení Komise 2020/687 na základě žádosti provozovatele</w:t>
      </w:r>
      <w:r w:rsidRPr="00B2512A">
        <w:rPr>
          <w:rFonts w:ascii="Arial" w:eastAsia="Times New Roman" w:hAnsi="Arial" w:cs="Arial"/>
          <w:color w:val="000000"/>
          <w:lang w:eastAsia="cs-CZ"/>
        </w:rPr>
        <w:t xml:space="preserve">; </w:t>
      </w:r>
    </w:p>
    <w:p w14:paraId="44063589" w14:textId="77777777" w:rsidR="00857C0C" w:rsidRPr="00B2512A" w:rsidRDefault="00857C0C" w:rsidP="00857C0C">
      <w:pPr>
        <w:numPr>
          <w:ilvl w:val="0"/>
          <w:numId w:val="10"/>
        </w:numPr>
        <w:spacing w:after="170"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provádět odběr vzorků v chovech či hospodářstvích v uzavřeném pásmu, která chovají drůbež nebo volně žijící ptáky, k jiným účelům než k potvrzení nebo vyloučení nákazy pouze na základě povolení vydaného ze strany KVS; </w:t>
      </w:r>
    </w:p>
    <w:p w14:paraId="3D40B33E" w14:textId="77777777" w:rsidR="00857C0C" w:rsidRPr="00B2512A" w:rsidRDefault="00857C0C" w:rsidP="00857C0C">
      <w:pPr>
        <w:numPr>
          <w:ilvl w:val="0"/>
          <w:numId w:val="10"/>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používat k přemísťování </w:t>
      </w:r>
      <w:r w:rsidRPr="00B2512A">
        <w:rPr>
          <w:rFonts w:ascii="Arial" w:eastAsia="Times New Roman" w:hAnsi="Arial" w:cs="Arial"/>
          <w:b/>
          <w:color w:val="000000"/>
          <w:lang w:eastAsia="cs-CZ"/>
        </w:rPr>
        <w:t>chovaných ptáků</w:t>
      </w:r>
      <w:r w:rsidRPr="00B2512A">
        <w:rPr>
          <w:rFonts w:ascii="Arial" w:eastAsia="Times New Roman" w:hAnsi="Arial" w:cs="Arial"/>
          <w:color w:val="000000"/>
          <w:lang w:eastAsia="cs-CZ"/>
        </w:rPr>
        <w:t xml:space="preserve"> a produktů z nich v rámci uzavřeného pásma, z něj, do něj a přes něj pouze takové dopravní prostředky splňující tyto požadavky:  </w:t>
      </w:r>
    </w:p>
    <w:p w14:paraId="76292FA1" w14:textId="77777777" w:rsidR="00857C0C" w:rsidRPr="00B2512A" w:rsidRDefault="00857C0C" w:rsidP="00857C0C">
      <w:pPr>
        <w:numPr>
          <w:ilvl w:val="1"/>
          <w:numId w:val="10"/>
        </w:numPr>
        <w:spacing w:after="112" w:line="250" w:lineRule="auto"/>
        <w:ind w:right="14" w:hanging="10"/>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dopravní prostředky musí být konstruovány a udržovány tak, aby se zabránilo jakémukoli úniku nebo útěku zvířat, produktů nebo jakékoli věci představující riziko pro zdraví zvířat;  </w:t>
      </w:r>
    </w:p>
    <w:p w14:paraId="25153916" w14:textId="77777777" w:rsidR="00857C0C" w:rsidRPr="00B2512A" w:rsidRDefault="00857C0C" w:rsidP="00857C0C">
      <w:pPr>
        <w:numPr>
          <w:ilvl w:val="1"/>
          <w:numId w:val="10"/>
        </w:numPr>
        <w:spacing w:after="82" w:line="250" w:lineRule="auto"/>
        <w:ind w:right="14" w:hanging="10"/>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 </w:t>
      </w:r>
    </w:p>
    <w:p w14:paraId="3A3BD5BD" w14:textId="77777777" w:rsidR="00857C0C" w:rsidRPr="00B2512A" w:rsidRDefault="00857C0C" w:rsidP="00857C0C">
      <w:pPr>
        <w:spacing w:before="240" w:after="120" w:line="250" w:lineRule="auto"/>
        <w:ind w:left="10" w:hanging="10"/>
        <w:jc w:val="center"/>
        <w:rPr>
          <w:rFonts w:ascii="Arial" w:eastAsia="Times New Roman" w:hAnsi="Arial" w:cs="Arial"/>
          <w:b/>
          <w:color w:val="000000"/>
          <w:lang w:eastAsia="cs-CZ"/>
        </w:rPr>
      </w:pPr>
      <w:r w:rsidRPr="00B2512A">
        <w:rPr>
          <w:rFonts w:ascii="Arial" w:eastAsia="Times New Roman" w:hAnsi="Arial" w:cs="Arial"/>
          <w:b/>
          <w:color w:val="000000"/>
          <w:lang w:eastAsia="cs-CZ"/>
        </w:rPr>
        <w:t>Čl. 3</w:t>
      </w:r>
    </w:p>
    <w:p w14:paraId="248377D9" w14:textId="77777777" w:rsidR="00857C0C" w:rsidRPr="00B2512A" w:rsidRDefault="00857C0C" w:rsidP="00857C0C">
      <w:pPr>
        <w:spacing w:after="239"/>
        <w:ind w:left="10" w:right="34" w:hanging="10"/>
        <w:jc w:val="center"/>
        <w:rPr>
          <w:rFonts w:ascii="Arial" w:eastAsia="Times New Roman" w:hAnsi="Arial" w:cs="Arial"/>
          <w:color w:val="000000"/>
          <w:lang w:eastAsia="cs-CZ"/>
        </w:rPr>
      </w:pPr>
      <w:r w:rsidRPr="00B2512A">
        <w:rPr>
          <w:rFonts w:ascii="Arial" w:eastAsia="Times New Roman" w:hAnsi="Arial" w:cs="Arial"/>
          <w:b/>
          <w:color w:val="000000"/>
          <w:lang w:eastAsia="cs-CZ"/>
        </w:rPr>
        <w:t xml:space="preserve">Další opatření v uzavřeném pásmu, doba jejich trvání </w:t>
      </w:r>
    </w:p>
    <w:p w14:paraId="62997E8C" w14:textId="77777777" w:rsidR="00857C0C" w:rsidRPr="00B2512A" w:rsidRDefault="00857C0C" w:rsidP="0069220A">
      <w:pPr>
        <w:spacing w:after="120" w:line="250" w:lineRule="auto"/>
        <w:ind w:left="284" w:hanging="284"/>
        <w:rPr>
          <w:rFonts w:ascii="Arial" w:eastAsia="Times New Roman" w:hAnsi="Arial" w:cs="Arial"/>
          <w:color w:val="000000"/>
          <w:lang w:eastAsia="cs-CZ"/>
        </w:rPr>
      </w:pPr>
      <w:r w:rsidRPr="00B2512A">
        <w:rPr>
          <w:rFonts w:ascii="Arial" w:eastAsia="Times New Roman" w:hAnsi="Arial" w:cs="Arial"/>
          <w:color w:val="000000"/>
          <w:lang w:eastAsia="cs-CZ"/>
        </w:rPr>
        <w:t xml:space="preserve">(1) </w:t>
      </w:r>
      <w:r w:rsidRPr="00B2512A">
        <w:rPr>
          <w:rFonts w:ascii="Arial" w:eastAsia="Times New Roman" w:hAnsi="Arial" w:cs="Arial"/>
          <w:color w:val="000000"/>
          <w:lang w:eastAsia="cs-CZ"/>
        </w:rPr>
        <w:tab/>
        <w:t xml:space="preserve">V uzavřeném pásmu se dále nařizuje:  </w:t>
      </w:r>
    </w:p>
    <w:p w14:paraId="35989BF9" w14:textId="77777777" w:rsidR="00857C0C" w:rsidRPr="00B2512A" w:rsidRDefault="00857C0C" w:rsidP="0069220A">
      <w:pPr>
        <w:numPr>
          <w:ilvl w:val="0"/>
          <w:numId w:val="12"/>
        </w:numPr>
        <w:spacing w:after="24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(pro účely tohoto nařízení se tím rozumí včetně nákupu, prodeje, darování apod.) chovaných ptáků z a do hospodářství či chovů umístěných v uzavřeném pásmu; </w:t>
      </w:r>
    </w:p>
    <w:p w14:paraId="3AA47480" w14:textId="77777777" w:rsidR="00857C0C" w:rsidRPr="00B2512A" w:rsidRDefault="00857C0C" w:rsidP="0069220A">
      <w:pPr>
        <w:numPr>
          <w:ilvl w:val="0"/>
          <w:numId w:val="12"/>
        </w:numPr>
        <w:spacing w:after="24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vedlejších produktů živočišného původu (dále jen „VPŽP“) z ptáků z hospodářství či chovů kromě celých těl mrtvých zvířat nebo jejich částí, tj. např. zákaz přemisťování či rozmetání použité podestýlky, hnoje, kejdy nebo použitého steliva, </w:t>
      </w:r>
      <w:r w:rsidRPr="00B2512A">
        <w:rPr>
          <w:rFonts w:ascii="Arial" w:eastAsia="Times New Roman" w:hAnsi="Arial" w:cs="Arial"/>
          <w:b/>
          <w:color w:val="000000"/>
          <w:lang w:eastAsia="cs-CZ"/>
        </w:rPr>
        <w:t xml:space="preserve"> </w:t>
      </w:r>
    </w:p>
    <w:p w14:paraId="5216328F" w14:textId="77777777" w:rsidR="00857C0C" w:rsidRPr="00B2512A" w:rsidRDefault="00857C0C" w:rsidP="0069220A">
      <w:pPr>
        <w:numPr>
          <w:ilvl w:val="0"/>
          <w:numId w:val="12"/>
        </w:numPr>
        <w:spacing w:after="24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doplnění stavů pernaté zvěře a vypouštění jiného ptactva chovaného v zajetí v uzavřeném pásmu; </w:t>
      </w:r>
    </w:p>
    <w:p w14:paraId="389E6C8B" w14:textId="77777777" w:rsidR="00857C0C" w:rsidRPr="00B2512A" w:rsidRDefault="00857C0C" w:rsidP="0069220A">
      <w:pPr>
        <w:numPr>
          <w:ilvl w:val="0"/>
          <w:numId w:val="12"/>
        </w:numPr>
        <w:spacing w:after="240" w:line="250" w:lineRule="auto"/>
        <w:ind w:left="567" w:right="14" w:hanging="285"/>
        <w:jc w:val="both"/>
        <w:rPr>
          <w:rFonts w:ascii="Arial" w:eastAsia="Times New Roman" w:hAnsi="Arial" w:cs="Arial"/>
          <w:color w:val="000000"/>
          <w:lang w:eastAsia="cs-CZ"/>
        </w:rPr>
      </w:pPr>
      <w:bookmarkStart w:id="1" w:name="_Hlk121478834"/>
      <w:r w:rsidRPr="00B2512A">
        <w:rPr>
          <w:rFonts w:ascii="Arial" w:eastAsia="Times New Roman" w:hAnsi="Arial" w:cs="Arial"/>
          <w:color w:val="000000"/>
          <w:lang w:eastAsia="cs-CZ"/>
        </w:rPr>
        <w:t xml:space="preserve">zákaz pořádání výstav, trhů, přehlídek drůbeže a jiné shromažďování chovaných ptáků; </w:t>
      </w:r>
      <w:bookmarkEnd w:id="1"/>
    </w:p>
    <w:p w14:paraId="30B6ED1C" w14:textId="77777777" w:rsidR="00857C0C" w:rsidRPr="00B2512A" w:rsidRDefault="00857C0C" w:rsidP="0069220A">
      <w:pPr>
        <w:numPr>
          <w:ilvl w:val="0"/>
          <w:numId w:val="12"/>
        </w:numPr>
        <w:spacing w:after="24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násadových vajec z hospodářství či chovů; </w:t>
      </w:r>
    </w:p>
    <w:p w14:paraId="74B31220" w14:textId="77777777" w:rsidR="00857C0C" w:rsidRPr="00B2512A" w:rsidRDefault="00857C0C" w:rsidP="0069220A">
      <w:pPr>
        <w:numPr>
          <w:ilvl w:val="0"/>
          <w:numId w:val="12"/>
        </w:numPr>
        <w:spacing w:after="24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čerstvého masa včetně drobů z chovaných a volně žijících ptáků z chovů, jatek nebo ze zařízení pro nakládání se zvěřinou; </w:t>
      </w:r>
    </w:p>
    <w:p w14:paraId="14CB565B" w14:textId="77777777" w:rsidR="00857C0C" w:rsidRPr="00B2512A" w:rsidRDefault="00857C0C" w:rsidP="0069220A">
      <w:pPr>
        <w:numPr>
          <w:ilvl w:val="0"/>
          <w:numId w:val="12"/>
        </w:numPr>
        <w:spacing w:after="24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zákaz přemisťování masných výrobků získaných z čerstvého masa drůbeže z potravinářských podniků, pokud tyto nebyly ošetřeny z</w:t>
      </w:r>
      <w:r>
        <w:rPr>
          <w:rFonts w:ascii="Arial" w:eastAsia="Times New Roman" w:hAnsi="Arial" w:cs="Arial"/>
          <w:color w:val="000000"/>
          <w:lang w:eastAsia="cs-CZ"/>
        </w:rPr>
        <w:t xml:space="preserve">působem uvedeným v příloze VII </w:t>
      </w:r>
      <w:r w:rsidRPr="00B2512A">
        <w:rPr>
          <w:rFonts w:ascii="Arial" w:eastAsia="Times New Roman" w:hAnsi="Arial" w:cs="Times New Roman"/>
          <w:szCs w:val="24"/>
          <w:lang w:eastAsia="cs-CZ"/>
        </w:rPr>
        <w:t>nařízení Komise 2020/687</w:t>
      </w:r>
      <w:r w:rsidRPr="00B2512A">
        <w:rPr>
          <w:rFonts w:ascii="Arial" w:eastAsia="Times New Roman" w:hAnsi="Arial" w:cs="Arial"/>
          <w:color w:val="000000"/>
          <w:lang w:eastAsia="cs-CZ"/>
        </w:rPr>
        <w:t xml:space="preserve">; </w:t>
      </w:r>
    </w:p>
    <w:p w14:paraId="57BC96EE" w14:textId="77777777" w:rsidR="00857C0C" w:rsidRPr="00B2512A" w:rsidRDefault="00857C0C" w:rsidP="0069220A">
      <w:pPr>
        <w:numPr>
          <w:ilvl w:val="0"/>
          <w:numId w:val="12"/>
        </w:numPr>
        <w:spacing w:after="24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vajec či tekutých vajec k lidské spotřebě z hospodářství či potravinářských podniků; </w:t>
      </w:r>
    </w:p>
    <w:p w14:paraId="78F7194D" w14:textId="77777777" w:rsidR="00857C0C" w:rsidRPr="00B2512A" w:rsidRDefault="00857C0C" w:rsidP="00857C0C">
      <w:pPr>
        <w:spacing w:after="0"/>
        <w:ind w:left="567"/>
        <w:rPr>
          <w:rFonts w:ascii="Arial" w:eastAsia="Times New Roman" w:hAnsi="Arial" w:cs="Arial"/>
          <w:color w:val="000000"/>
          <w:lang w:eastAsia="cs-CZ"/>
        </w:rPr>
      </w:pPr>
      <w:r w:rsidRPr="00B2512A">
        <w:rPr>
          <w:rFonts w:ascii="Arial" w:eastAsia="Times New Roman" w:hAnsi="Arial" w:cs="Arial"/>
          <w:color w:val="000000"/>
          <w:lang w:eastAsia="cs-CZ"/>
        </w:rPr>
        <w:t xml:space="preserve"> </w:t>
      </w:r>
    </w:p>
    <w:p w14:paraId="3A928DF1" w14:textId="77777777" w:rsidR="00857C0C" w:rsidRPr="001E06CF" w:rsidRDefault="00857C0C" w:rsidP="00857C0C">
      <w:pPr>
        <w:numPr>
          <w:ilvl w:val="1"/>
          <w:numId w:val="12"/>
        </w:numPr>
        <w:spacing w:after="112" w:line="250" w:lineRule="auto"/>
        <w:ind w:left="426" w:right="14" w:hanging="436"/>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Na základě žádosti provozovatele o výjimku může KVS rozhodnout za podmínek stanovených </w:t>
      </w:r>
      <w:r w:rsidRPr="00B2512A">
        <w:rPr>
          <w:rFonts w:ascii="Arial" w:eastAsia="Times New Roman" w:hAnsi="Arial" w:cs="Times New Roman"/>
          <w:szCs w:val="24"/>
          <w:lang w:eastAsia="cs-CZ"/>
        </w:rPr>
        <w:t>nařízení Komise 2020/687</w:t>
      </w:r>
      <w:r w:rsidRPr="00B2512A">
        <w:rPr>
          <w:rFonts w:ascii="Arial" w:eastAsia="Times New Roman" w:hAnsi="Arial" w:cs="Arial"/>
          <w:color w:val="000000"/>
          <w:lang w:eastAsia="cs-CZ"/>
        </w:rPr>
        <w:t xml:space="preserve"> o povolení výjimky ze zákazů uvedených v </w:t>
      </w:r>
      <w:proofErr w:type="gramStart"/>
      <w:r w:rsidRPr="00B2512A">
        <w:rPr>
          <w:rFonts w:ascii="Arial" w:eastAsia="Times New Roman" w:hAnsi="Arial" w:cs="Arial"/>
          <w:color w:val="000000"/>
          <w:lang w:eastAsia="cs-CZ"/>
        </w:rPr>
        <w:t>odst.(</w:t>
      </w:r>
      <w:proofErr w:type="gramEnd"/>
      <w:r w:rsidRPr="00B2512A">
        <w:rPr>
          <w:rFonts w:ascii="Arial" w:eastAsia="Times New Roman" w:hAnsi="Arial" w:cs="Arial"/>
          <w:color w:val="000000"/>
          <w:lang w:eastAsia="cs-CZ"/>
        </w:rPr>
        <w:t xml:space="preserve">1) tohoto článku. </w:t>
      </w:r>
    </w:p>
    <w:p w14:paraId="235C30D7" w14:textId="77777777" w:rsidR="00857C0C" w:rsidRPr="00B2512A" w:rsidRDefault="00857C0C" w:rsidP="00857C0C">
      <w:pPr>
        <w:spacing w:after="112" w:line="250" w:lineRule="auto"/>
        <w:ind w:left="-10" w:right="14"/>
        <w:jc w:val="center"/>
        <w:rPr>
          <w:rFonts w:ascii="Arial" w:eastAsia="Times New Roman" w:hAnsi="Arial" w:cs="Arial"/>
          <w:b/>
          <w:color w:val="000000"/>
          <w:lang w:eastAsia="cs-CZ"/>
        </w:rPr>
      </w:pPr>
      <w:r w:rsidRPr="00B2512A">
        <w:rPr>
          <w:rFonts w:ascii="Arial" w:eastAsia="Times New Roman" w:hAnsi="Arial" w:cs="Arial"/>
          <w:b/>
          <w:color w:val="000000"/>
          <w:lang w:eastAsia="cs-CZ"/>
        </w:rPr>
        <w:lastRenderedPageBreak/>
        <w:t>Čl. 4</w:t>
      </w:r>
    </w:p>
    <w:p w14:paraId="22CA7D3A" w14:textId="77777777" w:rsidR="00857C0C" w:rsidRPr="00B2512A" w:rsidRDefault="00857C0C" w:rsidP="00857C0C">
      <w:pPr>
        <w:spacing w:after="112" w:line="250" w:lineRule="auto"/>
        <w:ind w:left="-10" w:right="14"/>
        <w:jc w:val="center"/>
        <w:rPr>
          <w:rFonts w:ascii="Arial" w:eastAsia="Times New Roman" w:hAnsi="Arial" w:cs="Arial"/>
          <w:b/>
          <w:color w:val="000000"/>
          <w:lang w:eastAsia="cs-CZ"/>
        </w:rPr>
      </w:pPr>
      <w:r w:rsidRPr="00B2512A">
        <w:rPr>
          <w:rFonts w:ascii="Arial" w:eastAsia="Times New Roman" w:hAnsi="Arial" w:cs="Arial"/>
          <w:b/>
          <w:color w:val="000000"/>
          <w:lang w:eastAsia="cs-CZ"/>
        </w:rPr>
        <w:t>Doba trvání opatření</w:t>
      </w:r>
    </w:p>
    <w:p w14:paraId="4D32DABC" w14:textId="77777777" w:rsidR="00857C0C" w:rsidRPr="00B2512A" w:rsidRDefault="00857C0C" w:rsidP="00857C0C">
      <w:pPr>
        <w:numPr>
          <w:ilvl w:val="0"/>
          <w:numId w:val="16"/>
        </w:numPr>
        <w:spacing w:after="112" w:line="250" w:lineRule="auto"/>
        <w:ind w:left="426" w:right="14" w:hanging="426"/>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Opatření v ochranném pásmu tohoto nařízení se zruší tehdy, pokud uplynula doba 21 dní od vydání tohoto nařízení Státní veterinární správy a byly splněny další podmínky v souladu s článkem 39 </w:t>
      </w:r>
      <w:r w:rsidRPr="00B2512A">
        <w:rPr>
          <w:rFonts w:ascii="Arial" w:eastAsia="Times New Roman" w:hAnsi="Arial" w:cs="Times New Roman"/>
          <w:szCs w:val="24"/>
          <w:lang w:eastAsia="cs-CZ"/>
        </w:rPr>
        <w:t>nařízení Komise 2020/687</w:t>
      </w:r>
      <w:r w:rsidRPr="00B2512A">
        <w:rPr>
          <w:rFonts w:ascii="Arial" w:eastAsia="Times New Roman" w:hAnsi="Arial" w:cs="Arial"/>
          <w:color w:val="000000"/>
          <w:lang w:eastAsia="cs-CZ"/>
        </w:rPr>
        <w:t xml:space="preserve">. Po zrušení ochranného pásma budou nadále uplatňovány v celém uzavřeném pásmu opatření jako pro pásmo dozoru. </w:t>
      </w:r>
    </w:p>
    <w:p w14:paraId="32FE2EC5" w14:textId="77777777" w:rsidR="00857C0C" w:rsidRPr="00B2512A" w:rsidRDefault="00857C0C" w:rsidP="00857C0C">
      <w:pPr>
        <w:spacing w:after="112" w:line="250" w:lineRule="auto"/>
        <w:ind w:left="426" w:right="14"/>
        <w:contextualSpacing/>
        <w:jc w:val="both"/>
        <w:rPr>
          <w:rFonts w:ascii="Arial" w:eastAsia="Times New Roman" w:hAnsi="Arial" w:cs="Arial"/>
          <w:color w:val="000000"/>
          <w:lang w:eastAsia="cs-CZ"/>
        </w:rPr>
      </w:pPr>
    </w:p>
    <w:p w14:paraId="5C55188D" w14:textId="77777777" w:rsidR="00857C0C" w:rsidRPr="00B2512A" w:rsidRDefault="00857C0C" w:rsidP="00857C0C">
      <w:pPr>
        <w:numPr>
          <w:ilvl w:val="0"/>
          <w:numId w:val="16"/>
        </w:numPr>
        <w:spacing w:after="112" w:line="250" w:lineRule="auto"/>
        <w:ind w:left="426" w:right="14" w:hanging="426"/>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Opatření v pásmu dozoru tohoto nařízení se zruší tehdy, pokud uplynula doba 30 dní od vydání tohoto nařízení a byly splněny další podmínky v souladu s článkem 55 nařízení Komise 2020/687 a zároveň v ochranném pásmu byly splněny požadavky stanovené v článku 39 nařízení Komise 2020/687.</w:t>
      </w:r>
    </w:p>
    <w:p w14:paraId="4E04EDB3" w14:textId="77777777" w:rsidR="003C79EB" w:rsidRDefault="003C79EB" w:rsidP="00857C0C">
      <w:pPr>
        <w:spacing w:before="360" w:after="0" w:line="240" w:lineRule="auto"/>
        <w:jc w:val="center"/>
        <w:rPr>
          <w:rFonts w:ascii="Arial" w:eastAsia="Times New Roman" w:hAnsi="Arial" w:cs="Arial"/>
          <w:b/>
          <w:bCs/>
          <w:szCs w:val="20"/>
          <w:lang w:eastAsia="cs-CZ"/>
        </w:rPr>
      </w:pPr>
    </w:p>
    <w:p w14:paraId="479BC305" w14:textId="7EF9BE42" w:rsidR="00857C0C" w:rsidRPr="00B2512A" w:rsidRDefault="00857C0C" w:rsidP="00857C0C">
      <w:pPr>
        <w:spacing w:before="36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Čl. 5</w:t>
      </w:r>
    </w:p>
    <w:p w14:paraId="3D9582F0" w14:textId="77777777" w:rsidR="00857C0C" w:rsidRPr="00B2512A" w:rsidRDefault="00857C0C" w:rsidP="00857C0C">
      <w:pPr>
        <w:spacing w:before="12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Sankce</w:t>
      </w:r>
    </w:p>
    <w:p w14:paraId="2BCD0F26" w14:textId="77777777" w:rsidR="00857C0C" w:rsidRPr="00B2512A" w:rsidRDefault="00857C0C" w:rsidP="00857C0C">
      <w:pPr>
        <w:spacing w:before="120" w:after="0" w:line="240" w:lineRule="auto"/>
        <w:ind w:firstLine="708"/>
        <w:jc w:val="both"/>
        <w:rPr>
          <w:rFonts w:ascii="Arial" w:eastAsia="Times New Roman" w:hAnsi="Arial" w:cs="Arial"/>
          <w:szCs w:val="20"/>
          <w:lang w:eastAsia="cs-CZ"/>
        </w:rPr>
      </w:pPr>
      <w:r w:rsidRPr="00B2512A">
        <w:rPr>
          <w:rFonts w:ascii="Arial" w:eastAsia="Times New Roman" w:hAnsi="Arial" w:cs="Arial"/>
          <w:szCs w:val="20"/>
          <w:lang w:eastAsia="cs-CZ"/>
        </w:rPr>
        <w:t xml:space="preserve">Za nesplnění nebo porušení povinností vyplývajících z těchto mimořádných veterinárních opatření může správní orgán podle ustanovení § 71 nebo § 72 veterinárního zákona uložit pokutu až do výše: </w:t>
      </w:r>
    </w:p>
    <w:p w14:paraId="74CAF619" w14:textId="77777777" w:rsidR="00857C0C" w:rsidRPr="00B2512A" w:rsidRDefault="00857C0C" w:rsidP="00857C0C">
      <w:pPr>
        <w:spacing w:before="120" w:after="0" w:line="240" w:lineRule="auto"/>
        <w:jc w:val="both"/>
        <w:rPr>
          <w:rFonts w:ascii="Arial" w:eastAsia="Times New Roman" w:hAnsi="Arial" w:cs="Arial"/>
          <w:szCs w:val="20"/>
          <w:lang w:eastAsia="cs-CZ"/>
        </w:rPr>
      </w:pPr>
      <w:r w:rsidRPr="00B2512A">
        <w:rPr>
          <w:rFonts w:ascii="Arial" w:eastAsia="Times New Roman" w:hAnsi="Arial" w:cs="Arial"/>
          <w:szCs w:val="20"/>
          <w:lang w:eastAsia="cs-CZ"/>
        </w:rPr>
        <w:t xml:space="preserve">a) 100 000 Kč, jde-li o fyzickou osobu, </w:t>
      </w:r>
    </w:p>
    <w:p w14:paraId="2950205C" w14:textId="77777777" w:rsidR="00857C0C" w:rsidRDefault="00857C0C" w:rsidP="00857C0C">
      <w:pPr>
        <w:spacing w:before="120" w:after="0" w:line="240" w:lineRule="auto"/>
        <w:jc w:val="both"/>
        <w:rPr>
          <w:rFonts w:ascii="Arial" w:eastAsia="Times New Roman" w:hAnsi="Arial" w:cs="Arial"/>
          <w:szCs w:val="20"/>
          <w:lang w:eastAsia="cs-CZ"/>
        </w:rPr>
      </w:pPr>
      <w:r w:rsidRPr="00B2512A">
        <w:rPr>
          <w:rFonts w:ascii="Arial" w:eastAsia="Times New Roman" w:hAnsi="Arial" w:cs="Arial"/>
          <w:szCs w:val="20"/>
          <w:lang w:eastAsia="cs-CZ"/>
        </w:rPr>
        <w:t>b) 2 000 000 Kč, jde-li o právnickou osobu nebo podnikající fyzickou osobu</w:t>
      </w:r>
    </w:p>
    <w:p w14:paraId="5762A8FC" w14:textId="77777777" w:rsidR="003C79EB" w:rsidRDefault="003C79EB" w:rsidP="00857C0C">
      <w:pPr>
        <w:spacing w:before="360" w:after="0" w:line="240" w:lineRule="auto"/>
        <w:jc w:val="center"/>
        <w:rPr>
          <w:rFonts w:ascii="Arial" w:eastAsia="Times New Roman" w:hAnsi="Arial" w:cs="Arial"/>
          <w:b/>
          <w:bCs/>
          <w:szCs w:val="20"/>
          <w:lang w:eastAsia="cs-CZ"/>
        </w:rPr>
      </w:pPr>
    </w:p>
    <w:p w14:paraId="5B1865B5" w14:textId="73B73B16" w:rsidR="00857C0C" w:rsidRPr="00B2512A" w:rsidRDefault="00857C0C" w:rsidP="00857C0C">
      <w:pPr>
        <w:spacing w:before="360" w:after="0" w:line="240" w:lineRule="auto"/>
        <w:jc w:val="center"/>
        <w:rPr>
          <w:rFonts w:ascii="Arial" w:eastAsia="Times New Roman" w:hAnsi="Arial" w:cs="Arial"/>
          <w:b/>
          <w:bCs/>
          <w:szCs w:val="20"/>
          <w:lang w:eastAsia="cs-CZ"/>
        </w:rPr>
      </w:pPr>
      <w:r w:rsidRPr="00B2512A">
        <w:rPr>
          <w:rFonts w:ascii="Arial" w:eastAsia="Times New Roman" w:hAnsi="Arial" w:cs="Arial"/>
          <w:b/>
          <w:bCs/>
          <w:szCs w:val="20"/>
          <w:lang w:eastAsia="cs-CZ"/>
        </w:rPr>
        <w:t>Čl. 6</w:t>
      </w:r>
    </w:p>
    <w:p w14:paraId="5202AE57" w14:textId="77777777" w:rsidR="00857C0C" w:rsidRPr="00B2512A" w:rsidRDefault="00857C0C" w:rsidP="00857C0C">
      <w:pPr>
        <w:spacing w:before="120" w:after="0" w:line="240" w:lineRule="auto"/>
        <w:jc w:val="center"/>
        <w:rPr>
          <w:rFonts w:ascii="Arial" w:eastAsia="Times New Roman" w:hAnsi="Arial" w:cs="Arial"/>
          <w:b/>
          <w:bCs/>
          <w:szCs w:val="20"/>
          <w:lang w:eastAsia="cs-CZ"/>
        </w:rPr>
      </w:pPr>
      <w:r w:rsidRPr="00B2512A">
        <w:rPr>
          <w:rFonts w:ascii="Arial" w:eastAsia="Times New Roman" w:hAnsi="Arial" w:cs="Arial"/>
          <w:b/>
          <w:bCs/>
          <w:szCs w:val="20"/>
          <w:lang w:eastAsia="cs-CZ"/>
        </w:rPr>
        <w:t>Poučení o nákaze</w:t>
      </w:r>
    </w:p>
    <w:p w14:paraId="21669D83" w14:textId="77777777" w:rsidR="00892F41" w:rsidRPr="00762986" w:rsidRDefault="00892F41" w:rsidP="00892F41">
      <w:pPr>
        <w:ind w:firstLine="708"/>
        <w:jc w:val="both"/>
        <w:rPr>
          <w:rFonts w:ascii="Arial" w:eastAsia="Times New Roman" w:hAnsi="Arial" w:cs="Arial"/>
        </w:rPr>
      </w:pPr>
      <w:r w:rsidRPr="00762986">
        <w:rPr>
          <w:rFonts w:ascii="Arial" w:eastAsia="Times New Roman" w:hAnsi="Arial" w:cs="Arial"/>
        </w:rPr>
        <w:t>(1)   Pro účely nařízení Evropského parlamentu a Rady (EU) 2016/429 se rozumí:</w:t>
      </w:r>
    </w:p>
    <w:p w14:paraId="78B57344" w14:textId="77777777" w:rsidR="00892F41" w:rsidRPr="00762986" w:rsidRDefault="00892F41" w:rsidP="00892F41">
      <w:pPr>
        <w:spacing w:after="0"/>
        <w:jc w:val="both"/>
        <w:rPr>
          <w:rFonts w:ascii="Arial" w:eastAsia="Times New Roman" w:hAnsi="Arial" w:cs="Arial"/>
        </w:rPr>
      </w:pPr>
      <w:r w:rsidRPr="00762986">
        <w:rPr>
          <w:rFonts w:ascii="Arial" w:eastAsia="Times New Roman" w:hAnsi="Arial" w:cs="Arial"/>
        </w:rPr>
        <w:t xml:space="preserve">„drůbeží“ ptáci, kteří jsou chováni nebo drženi v zajetí pro účely: </w:t>
      </w:r>
    </w:p>
    <w:p w14:paraId="6413FF3F" w14:textId="77777777" w:rsidR="00892F41" w:rsidRPr="00762986" w:rsidRDefault="00892F41" w:rsidP="00892F41">
      <w:pPr>
        <w:spacing w:after="0"/>
        <w:jc w:val="both"/>
        <w:rPr>
          <w:rFonts w:ascii="Arial" w:eastAsia="Times New Roman" w:hAnsi="Arial" w:cs="Arial"/>
        </w:rPr>
      </w:pPr>
      <w:r w:rsidRPr="00762986">
        <w:rPr>
          <w:rFonts w:ascii="Arial" w:eastAsia="Times New Roman" w:hAnsi="Arial" w:cs="Arial"/>
        </w:rPr>
        <w:t>a) produkce masa, konzumních vajec a jiných produktů,</w:t>
      </w:r>
    </w:p>
    <w:p w14:paraId="6E34045A" w14:textId="77777777" w:rsidR="00892F41" w:rsidRPr="00762986" w:rsidRDefault="00892F41" w:rsidP="00892F41">
      <w:pPr>
        <w:spacing w:after="0"/>
        <w:jc w:val="both"/>
        <w:rPr>
          <w:rFonts w:ascii="Arial" w:eastAsia="Times New Roman" w:hAnsi="Arial" w:cs="Arial"/>
        </w:rPr>
      </w:pPr>
      <w:r w:rsidRPr="00762986">
        <w:rPr>
          <w:rFonts w:ascii="Arial" w:eastAsia="Times New Roman" w:hAnsi="Arial" w:cs="Arial"/>
        </w:rPr>
        <w:t>b) zazvěření zvěře pernaté,</w:t>
      </w:r>
    </w:p>
    <w:p w14:paraId="5C97E32F" w14:textId="77777777" w:rsidR="00892F41" w:rsidRPr="00762986" w:rsidRDefault="00892F41" w:rsidP="00892F41">
      <w:pPr>
        <w:spacing w:after="0"/>
        <w:jc w:val="both"/>
        <w:rPr>
          <w:rFonts w:ascii="Arial" w:eastAsia="Times New Roman" w:hAnsi="Arial" w:cs="Arial"/>
        </w:rPr>
      </w:pPr>
      <w:r w:rsidRPr="00762986">
        <w:rPr>
          <w:rFonts w:ascii="Arial" w:eastAsia="Times New Roman" w:hAnsi="Arial" w:cs="Arial"/>
        </w:rPr>
        <w:t>c) šlechtění ptáků používaných pro typy produkce uvedené v písmenech a) a b).</w:t>
      </w:r>
    </w:p>
    <w:p w14:paraId="49F370E5" w14:textId="77777777" w:rsidR="00892F41" w:rsidRPr="00762986" w:rsidRDefault="00892F41" w:rsidP="00892F41">
      <w:pPr>
        <w:spacing w:before="240" w:after="240"/>
        <w:jc w:val="both"/>
        <w:rPr>
          <w:rFonts w:ascii="Arial" w:eastAsia="Times New Roman" w:hAnsi="Arial" w:cs="Arial"/>
        </w:rPr>
      </w:pPr>
      <w:r w:rsidRPr="00762986">
        <w:rPr>
          <w:rFonts w:ascii="Arial" w:eastAsia="Times New Roman" w:hAnsi="Arial" w:cs="Arial"/>
        </w:rPr>
        <w:t>„ptáky chovaným v zajetí“ ptáci jiní než drůbež, kteří jsou drženi v zajetí z jiných důvodů, než jsou důvody uvedené u „drůbeže“, včetně ptáků, kteří jsou drženi za účelem přehlídek, závodů, výstav, soutěží, šlechtění nebo prodeje.</w:t>
      </w:r>
    </w:p>
    <w:p w14:paraId="1B3ECD79" w14:textId="77777777" w:rsidR="00892F41" w:rsidRDefault="00892F41" w:rsidP="00892F41">
      <w:pPr>
        <w:autoSpaceDE w:val="0"/>
        <w:autoSpaceDN w:val="0"/>
        <w:adjustRightInd w:val="0"/>
        <w:spacing w:before="120" w:after="0" w:line="240" w:lineRule="auto"/>
        <w:ind w:firstLine="708"/>
        <w:jc w:val="both"/>
        <w:rPr>
          <w:rFonts w:ascii="Arial" w:eastAsia="Times New Roman" w:hAnsi="Arial" w:cs="Arial"/>
          <w:lang w:eastAsia="cs-CZ"/>
        </w:rPr>
      </w:pPr>
      <w:r w:rsidRPr="00762986">
        <w:rPr>
          <w:rFonts w:ascii="Arial" w:eastAsia="Times New Roman" w:hAnsi="Arial" w:cs="Arial"/>
          <w:lang w:eastAsia="cs-CZ"/>
        </w:rPr>
        <w:t>(2)   Aviární influenza (ptačí chřipka) je infekční onemocnění ptáků virového původu. Původcem onemocnění je chřipkový virus typu A, různých subtypů. Onemocnění se klinicky projevuje apatií, sníženým příjmem krmiva, sníženou snáškou, dýchacími potíže</w:t>
      </w:r>
      <w:r>
        <w:rPr>
          <w:rFonts w:ascii="Arial" w:eastAsia="Times New Roman" w:hAnsi="Arial" w:cs="Arial"/>
          <w:lang w:eastAsia="cs-CZ"/>
        </w:rPr>
        <w:t xml:space="preserve">mi, otoky na hlavě, </w:t>
      </w:r>
      <w:proofErr w:type="spellStart"/>
      <w:r>
        <w:rPr>
          <w:rFonts w:ascii="Arial" w:eastAsia="Times New Roman" w:hAnsi="Arial" w:cs="Arial"/>
          <w:lang w:eastAsia="cs-CZ"/>
        </w:rPr>
        <w:t>krváceninami</w:t>
      </w:r>
      <w:proofErr w:type="spellEnd"/>
      <w:r w:rsidRPr="00762986">
        <w:rPr>
          <w:rFonts w:ascii="Arial" w:eastAsia="Times New Roman" w:hAnsi="Arial" w:cs="Arial"/>
          <w:lang w:eastAsia="cs-CZ"/>
        </w:rPr>
        <w:t xml:space="preserve"> na končetinách a zvýšeným úhynem. Nemocnost i úmrtnost může dosahovat až 100 %. Inkubační doba je 3 až 7 dní a jednotlivé druhy ptáků jsou k nákaze různě vnímavé.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 se vysoce patogenní forma aviární influenzy (HPAI) a nízce patogenní forma aviární influenzy (LPAI). Obě formy podléhají podle veterinárního zákona oznamovací povinnosti. </w:t>
      </w:r>
      <w:r w:rsidRPr="00762986">
        <w:rPr>
          <w:rFonts w:ascii="Arial" w:eastAsia="Times New Roman" w:hAnsi="Arial" w:cs="Arial"/>
          <w:lang w:eastAsia="cs-CZ"/>
        </w:rPr>
        <w:br/>
        <w:t>U HPAI může výjimečně dojít při vysoké infekční dávce k přenosu na člověka, nebo na jiné savce. Virus je ničen běžnými dezinfekčními přípravky.</w:t>
      </w:r>
    </w:p>
    <w:p w14:paraId="2421F725" w14:textId="77777777" w:rsidR="00857C0C" w:rsidRPr="00B2512A" w:rsidRDefault="00857C0C" w:rsidP="00857C0C">
      <w:pPr>
        <w:spacing w:before="36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lastRenderedPageBreak/>
        <w:t>Čl. 7</w:t>
      </w:r>
    </w:p>
    <w:p w14:paraId="4612FB91" w14:textId="77777777" w:rsidR="00857C0C" w:rsidRPr="00B2512A" w:rsidRDefault="00857C0C" w:rsidP="00857C0C">
      <w:pPr>
        <w:spacing w:before="12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Poučení o náhradách nákladů a ztrát</w:t>
      </w:r>
    </w:p>
    <w:p w14:paraId="649F5EFA" w14:textId="0BA0740E" w:rsidR="00857C0C" w:rsidRDefault="00857C0C" w:rsidP="00EF0507">
      <w:pPr>
        <w:spacing w:before="120" w:after="0" w:line="240" w:lineRule="auto"/>
        <w:ind w:firstLine="708"/>
        <w:jc w:val="both"/>
        <w:rPr>
          <w:rFonts w:ascii="Arial" w:eastAsia="Times New Roman" w:hAnsi="Arial" w:cs="Arial"/>
          <w:szCs w:val="20"/>
          <w:lang w:eastAsia="cs-CZ"/>
        </w:rPr>
      </w:pPr>
      <w:r w:rsidRPr="00B2512A">
        <w:rPr>
          <w:rFonts w:ascii="Arial" w:eastAsia="Times New Roman" w:hAnsi="Arial" w:cs="Arial"/>
          <w:szCs w:val="20"/>
          <w:lang w:eastAsia="cs-CZ"/>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15D99199" w14:textId="77777777" w:rsidR="003C79EB" w:rsidRDefault="003C79EB" w:rsidP="00857C0C">
      <w:pPr>
        <w:spacing w:before="240" w:after="0" w:line="240" w:lineRule="auto"/>
        <w:jc w:val="center"/>
        <w:rPr>
          <w:rFonts w:ascii="Arial" w:eastAsia="Times New Roman" w:hAnsi="Arial" w:cs="Arial"/>
          <w:b/>
          <w:bCs/>
          <w:szCs w:val="20"/>
          <w:lang w:eastAsia="cs-CZ"/>
        </w:rPr>
      </w:pPr>
    </w:p>
    <w:p w14:paraId="510B99A6" w14:textId="2E1FD275" w:rsidR="00857C0C" w:rsidRPr="00B2512A" w:rsidRDefault="00857C0C" w:rsidP="00857C0C">
      <w:pPr>
        <w:spacing w:before="24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Čl. 8</w:t>
      </w:r>
    </w:p>
    <w:p w14:paraId="451266AC" w14:textId="77777777" w:rsidR="00857C0C" w:rsidRPr="00B2512A" w:rsidRDefault="00857C0C" w:rsidP="00857C0C">
      <w:pPr>
        <w:spacing w:before="120" w:after="0" w:line="240" w:lineRule="auto"/>
        <w:jc w:val="center"/>
        <w:rPr>
          <w:rFonts w:ascii="Arial" w:eastAsia="Times New Roman" w:hAnsi="Arial" w:cs="Arial"/>
          <w:b/>
          <w:bCs/>
          <w:szCs w:val="20"/>
          <w:lang w:eastAsia="cs-CZ"/>
        </w:rPr>
      </w:pPr>
      <w:r w:rsidRPr="00B2512A">
        <w:rPr>
          <w:rFonts w:ascii="Arial" w:eastAsia="Times New Roman" w:hAnsi="Arial" w:cs="Arial"/>
          <w:b/>
          <w:bCs/>
          <w:szCs w:val="20"/>
          <w:lang w:eastAsia="cs-CZ"/>
        </w:rPr>
        <w:t>Společná a závěrečná ustanovení</w:t>
      </w:r>
    </w:p>
    <w:p w14:paraId="6DF9A781" w14:textId="77777777" w:rsidR="00857C0C" w:rsidRPr="00B2512A" w:rsidRDefault="00857C0C" w:rsidP="00857C0C">
      <w:pPr>
        <w:numPr>
          <w:ilvl w:val="0"/>
          <w:numId w:val="14"/>
        </w:numPr>
        <w:spacing w:before="120" w:after="120" w:line="240" w:lineRule="auto"/>
        <w:ind w:left="425" w:hanging="357"/>
        <w:jc w:val="both"/>
        <w:rPr>
          <w:rFonts w:ascii="Arial" w:eastAsia="Times New Roman" w:hAnsi="Arial" w:cs="Arial"/>
          <w:bCs/>
          <w:szCs w:val="20"/>
          <w:lang w:eastAsia="cs-CZ"/>
        </w:rPr>
      </w:pPr>
      <w:r w:rsidRPr="00B2512A">
        <w:rPr>
          <w:rFonts w:ascii="Arial" w:eastAsia="Times New Roman" w:hAnsi="Arial" w:cs="Arial"/>
          <w:bCs/>
          <w:szCs w:val="20"/>
          <w:lang w:eastAsia="cs-CZ"/>
        </w:rPr>
        <w:t xml:space="preserve">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 formou zveřejnění ve Sbírce právních předpisů. Datum a čas vyhlášení nařízení je vyznačen ve Sbírce právních předpisů. </w:t>
      </w:r>
    </w:p>
    <w:p w14:paraId="1D9BE398" w14:textId="77777777" w:rsidR="00857C0C" w:rsidRPr="00B2512A" w:rsidRDefault="00857C0C" w:rsidP="00857C0C">
      <w:pPr>
        <w:numPr>
          <w:ilvl w:val="0"/>
          <w:numId w:val="14"/>
        </w:numPr>
        <w:spacing w:before="120" w:after="120" w:line="240" w:lineRule="auto"/>
        <w:ind w:left="425" w:hanging="357"/>
        <w:jc w:val="both"/>
        <w:rPr>
          <w:rFonts w:ascii="Arial" w:eastAsia="Times New Roman" w:hAnsi="Arial" w:cs="Arial"/>
          <w:bCs/>
          <w:szCs w:val="20"/>
          <w:lang w:eastAsia="cs-CZ"/>
        </w:rPr>
      </w:pPr>
      <w:r w:rsidRPr="00B2512A">
        <w:rPr>
          <w:rFonts w:ascii="Arial" w:eastAsia="Times New Roman" w:hAnsi="Arial" w:cs="Arial"/>
          <w:bCs/>
          <w:szCs w:val="20"/>
          <w:lang w:eastAsia="cs-CZ"/>
        </w:rPr>
        <w:t xml:space="preserve">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 </w:t>
      </w:r>
    </w:p>
    <w:p w14:paraId="00770F12" w14:textId="77777777" w:rsidR="00857C0C" w:rsidRPr="00B2512A" w:rsidRDefault="00857C0C" w:rsidP="00857C0C">
      <w:pPr>
        <w:numPr>
          <w:ilvl w:val="0"/>
          <w:numId w:val="14"/>
        </w:numPr>
        <w:spacing w:before="120" w:after="120" w:line="240" w:lineRule="auto"/>
        <w:ind w:left="425" w:hanging="357"/>
        <w:jc w:val="both"/>
        <w:rPr>
          <w:rFonts w:ascii="Arial" w:eastAsia="Times New Roman" w:hAnsi="Arial" w:cs="Arial"/>
          <w:bCs/>
          <w:szCs w:val="20"/>
          <w:lang w:eastAsia="cs-CZ"/>
        </w:rPr>
      </w:pPr>
      <w:r w:rsidRPr="00B2512A">
        <w:rPr>
          <w:rFonts w:ascii="Arial" w:eastAsia="Times New Roman" w:hAnsi="Arial" w:cs="Arial"/>
          <w:bCs/>
          <w:szCs w:val="20"/>
          <w:lang w:eastAsia="cs-CZ"/>
        </w:rPr>
        <w:t xml:space="preserve">Státní veterinární správa zveřejní oznámení o vyhlášení nařízení ve Sbírce právních předpisů na své úřední desce po dobu alespoň 15 dnů ode dne, kdy byla o vyhlášení vyrozuměna. </w:t>
      </w:r>
    </w:p>
    <w:p w14:paraId="7289D8A3" w14:textId="457020EC" w:rsidR="00857C0C" w:rsidRPr="00B2512A" w:rsidRDefault="00857C0C" w:rsidP="00857C0C">
      <w:pPr>
        <w:widowControl w:val="0"/>
        <w:tabs>
          <w:tab w:val="center" w:pos="4534"/>
        </w:tabs>
        <w:autoSpaceDE w:val="0"/>
        <w:autoSpaceDN w:val="0"/>
        <w:adjustRightInd w:val="0"/>
        <w:spacing w:before="400" w:after="400" w:line="240" w:lineRule="auto"/>
        <w:rPr>
          <w:rFonts w:ascii="Arial" w:eastAsia="Times New Roman" w:hAnsi="Arial" w:cs="Times New Roman"/>
          <w:color w:val="000000"/>
          <w:lang w:eastAsia="cs-CZ"/>
        </w:rPr>
      </w:pPr>
      <w:r w:rsidRPr="00B2512A">
        <w:rPr>
          <w:rFonts w:ascii="Arial" w:eastAsia="Times New Roman" w:hAnsi="Arial" w:cs="Arial"/>
          <w:lang w:eastAsia="cs-CZ"/>
        </w:rPr>
        <w:t>V </w:t>
      </w:r>
      <w:r w:rsidRPr="00B2512A">
        <w:rPr>
          <w:rFonts w:ascii="Arial" w:eastAsia="Times New Roman" w:hAnsi="Arial" w:cs="Times New Roman"/>
          <w:lang w:eastAsia="cs-CZ"/>
        </w:rPr>
        <w:t>Benešově</w:t>
      </w:r>
      <w:r w:rsidRPr="00B2512A">
        <w:rPr>
          <w:rFonts w:ascii="Arial" w:eastAsia="Times New Roman" w:hAnsi="Arial" w:cs="Arial"/>
          <w:lang w:eastAsia="cs-CZ"/>
        </w:rPr>
        <w:t xml:space="preserve"> dne </w:t>
      </w:r>
      <w:r w:rsidR="00347BDF">
        <w:rPr>
          <w:rFonts w:ascii="Arial" w:eastAsia="Times New Roman" w:hAnsi="Arial" w:cs="Times New Roman"/>
          <w:lang w:eastAsia="cs-CZ"/>
        </w:rPr>
        <w:t>14.11.2025</w:t>
      </w:r>
    </w:p>
    <w:p w14:paraId="2D48E0C6" w14:textId="77777777" w:rsidR="00857C0C" w:rsidRPr="00B2512A" w:rsidRDefault="00857C0C" w:rsidP="00857C0C">
      <w:pPr>
        <w:autoSpaceDE w:val="0"/>
        <w:autoSpaceDN w:val="0"/>
        <w:adjustRightInd w:val="0"/>
        <w:spacing w:after="0" w:line="240" w:lineRule="auto"/>
        <w:jc w:val="both"/>
        <w:rPr>
          <w:rFonts w:ascii="Arial" w:eastAsia="Times New Roman" w:hAnsi="Arial" w:cs="Arial"/>
          <w:color w:val="000000"/>
          <w:sz w:val="20"/>
          <w:szCs w:val="20"/>
        </w:rPr>
      </w:pPr>
    </w:p>
    <w:p w14:paraId="5FE3DF2C" w14:textId="77777777" w:rsidR="00857C0C" w:rsidRPr="00B2512A" w:rsidRDefault="00857C0C" w:rsidP="00857C0C">
      <w:pPr>
        <w:spacing w:after="0" w:line="240" w:lineRule="auto"/>
        <w:ind w:left="4395"/>
        <w:jc w:val="center"/>
        <w:rPr>
          <w:rFonts w:ascii="Arial" w:eastAsia="Times New Roman" w:hAnsi="Arial" w:cs="Arial"/>
          <w:szCs w:val="20"/>
          <w:lang w:eastAsia="cs-CZ"/>
        </w:rPr>
      </w:pPr>
      <w:r w:rsidRPr="00B2512A">
        <w:rPr>
          <w:rFonts w:ascii="Arial" w:eastAsia="Times New Roman" w:hAnsi="Arial" w:cs="Arial"/>
          <w:szCs w:val="20"/>
          <w:lang w:eastAsia="cs-CZ"/>
        </w:rPr>
        <w:t>MVDr. Otto Vraný</w:t>
      </w:r>
    </w:p>
    <w:p w14:paraId="43F5939E" w14:textId="77777777" w:rsidR="00857C0C" w:rsidRPr="00B2512A" w:rsidRDefault="00857C0C" w:rsidP="00857C0C">
      <w:pPr>
        <w:spacing w:after="0" w:line="240" w:lineRule="auto"/>
        <w:ind w:left="4395"/>
        <w:jc w:val="center"/>
        <w:rPr>
          <w:rFonts w:ascii="Arial" w:eastAsia="Times New Roman" w:hAnsi="Arial" w:cs="Arial"/>
          <w:szCs w:val="20"/>
          <w:lang w:eastAsia="cs-CZ"/>
        </w:rPr>
      </w:pPr>
      <w:r w:rsidRPr="00B2512A">
        <w:rPr>
          <w:rFonts w:ascii="Arial" w:eastAsia="Times New Roman" w:hAnsi="Arial" w:cs="Arial"/>
          <w:szCs w:val="20"/>
          <w:lang w:eastAsia="cs-CZ"/>
        </w:rPr>
        <w:t>ředitel Krajské veterinární správy</w:t>
      </w:r>
    </w:p>
    <w:p w14:paraId="3F2CFF2C" w14:textId="77777777" w:rsidR="00857C0C" w:rsidRPr="00B2512A" w:rsidRDefault="00857C0C" w:rsidP="00857C0C">
      <w:pPr>
        <w:spacing w:after="0" w:line="240" w:lineRule="auto"/>
        <w:ind w:left="4395"/>
        <w:jc w:val="center"/>
        <w:rPr>
          <w:rFonts w:ascii="Arial" w:eastAsia="Times New Roman" w:hAnsi="Arial" w:cs="Arial"/>
          <w:szCs w:val="20"/>
          <w:lang w:eastAsia="cs-CZ"/>
        </w:rPr>
      </w:pPr>
      <w:r w:rsidRPr="00B2512A">
        <w:rPr>
          <w:rFonts w:ascii="Arial" w:eastAsia="Times New Roman" w:hAnsi="Arial" w:cs="Arial"/>
          <w:szCs w:val="20"/>
          <w:lang w:eastAsia="cs-CZ"/>
        </w:rPr>
        <w:t>Státní veterinární správy pro Středočeský kraj</w:t>
      </w:r>
    </w:p>
    <w:p w14:paraId="3C460E9B" w14:textId="77777777" w:rsidR="00857C0C" w:rsidRPr="00B2512A" w:rsidRDefault="00857C0C" w:rsidP="00857C0C">
      <w:pPr>
        <w:spacing w:after="0" w:line="240" w:lineRule="auto"/>
        <w:ind w:left="4395"/>
        <w:jc w:val="center"/>
        <w:rPr>
          <w:rFonts w:ascii="Arial" w:eastAsia="Times New Roman" w:hAnsi="Arial" w:cs="Arial"/>
          <w:szCs w:val="20"/>
          <w:lang w:eastAsia="cs-CZ"/>
        </w:rPr>
      </w:pPr>
      <w:r w:rsidRPr="00B2512A">
        <w:rPr>
          <w:rFonts w:ascii="Arial" w:eastAsia="Times New Roman" w:hAnsi="Arial" w:cs="Arial"/>
          <w:szCs w:val="20"/>
          <w:lang w:eastAsia="cs-CZ"/>
        </w:rPr>
        <w:t>podepsáno elektronicky</w:t>
      </w:r>
    </w:p>
    <w:p w14:paraId="60FF0B47" w14:textId="77777777" w:rsidR="00D6654C" w:rsidRDefault="00D6654C" w:rsidP="00D6654C">
      <w:pPr>
        <w:keepNext/>
        <w:autoSpaceDE w:val="0"/>
        <w:autoSpaceDN w:val="0"/>
        <w:adjustRightInd w:val="0"/>
        <w:spacing w:after="0" w:line="240" w:lineRule="auto"/>
        <w:rPr>
          <w:rFonts w:ascii="Arial" w:eastAsia="Times New Roman" w:hAnsi="Arial" w:cs="Arial"/>
          <w:b/>
          <w:bCs/>
          <w:szCs w:val="20"/>
          <w:lang w:eastAsia="cs-CZ"/>
        </w:rPr>
      </w:pPr>
    </w:p>
    <w:p w14:paraId="1B125C90" w14:textId="77777777" w:rsidR="00D6654C" w:rsidRDefault="00D6654C" w:rsidP="00D6654C">
      <w:pPr>
        <w:keepNext/>
        <w:autoSpaceDE w:val="0"/>
        <w:autoSpaceDN w:val="0"/>
        <w:adjustRightInd w:val="0"/>
        <w:spacing w:after="0" w:line="240" w:lineRule="auto"/>
        <w:rPr>
          <w:rFonts w:ascii="Arial" w:eastAsia="Times New Roman" w:hAnsi="Arial" w:cs="Arial"/>
          <w:b/>
          <w:bCs/>
          <w:szCs w:val="20"/>
          <w:lang w:eastAsia="cs-CZ"/>
        </w:rPr>
      </w:pPr>
    </w:p>
    <w:p w14:paraId="0511096C" w14:textId="77777777" w:rsidR="00D6654C" w:rsidRDefault="00D6654C" w:rsidP="00D6654C">
      <w:pPr>
        <w:keepNext/>
        <w:autoSpaceDE w:val="0"/>
        <w:autoSpaceDN w:val="0"/>
        <w:adjustRightInd w:val="0"/>
        <w:spacing w:after="0" w:line="240" w:lineRule="auto"/>
        <w:rPr>
          <w:rFonts w:ascii="Arial" w:eastAsia="Times New Roman" w:hAnsi="Arial" w:cs="Arial"/>
          <w:b/>
          <w:bCs/>
          <w:szCs w:val="20"/>
          <w:lang w:eastAsia="cs-CZ"/>
        </w:rPr>
      </w:pPr>
    </w:p>
    <w:p w14:paraId="66AB1F0E" w14:textId="2A75D249" w:rsidR="00857C0C" w:rsidRDefault="00D6654C" w:rsidP="00D6654C">
      <w:pPr>
        <w:keepNext/>
        <w:autoSpaceDE w:val="0"/>
        <w:autoSpaceDN w:val="0"/>
        <w:adjustRightInd w:val="0"/>
        <w:spacing w:after="0" w:line="240" w:lineRule="auto"/>
        <w:rPr>
          <w:rFonts w:ascii="Arial" w:eastAsia="Times New Roman" w:hAnsi="Arial" w:cs="Arial"/>
          <w:b/>
          <w:bCs/>
          <w:szCs w:val="20"/>
          <w:lang w:eastAsia="cs-CZ"/>
        </w:rPr>
      </w:pPr>
      <w:r>
        <w:rPr>
          <w:rFonts w:ascii="Arial" w:eastAsia="Times New Roman" w:hAnsi="Arial" w:cs="Arial"/>
          <w:b/>
          <w:bCs/>
          <w:szCs w:val="20"/>
          <w:lang w:eastAsia="cs-CZ"/>
        </w:rPr>
        <w:t>Příloha:</w:t>
      </w:r>
    </w:p>
    <w:p w14:paraId="471C9506" w14:textId="5E088ADC" w:rsidR="00D6654C" w:rsidRPr="00D6654C" w:rsidRDefault="00D6654C" w:rsidP="00D6654C">
      <w:pPr>
        <w:pStyle w:val="Odstavecseseznamem"/>
        <w:keepNext/>
        <w:numPr>
          <w:ilvl w:val="0"/>
          <w:numId w:val="19"/>
        </w:numPr>
        <w:autoSpaceDE w:val="0"/>
        <w:autoSpaceDN w:val="0"/>
        <w:adjustRightInd w:val="0"/>
        <w:spacing w:after="0" w:line="240" w:lineRule="auto"/>
        <w:rPr>
          <w:rFonts w:ascii="Arial" w:eastAsia="Times New Roman" w:hAnsi="Arial" w:cs="Arial"/>
          <w:b/>
          <w:bCs/>
          <w:szCs w:val="20"/>
          <w:lang w:eastAsia="cs-CZ"/>
        </w:rPr>
      </w:pPr>
      <w:r w:rsidRPr="00D6654C">
        <w:rPr>
          <w:rFonts w:ascii="Arial" w:eastAsia="Times New Roman" w:hAnsi="Arial" w:cs="Arial"/>
          <w:b/>
          <w:bCs/>
          <w:szCs w:val="20"/>
          <w:lang w:eastAsia="cs-CZ"/>
        </w:rPr>
        <w:t>Sčítací list.docx</w:t>
      </w:r>
    </w:p>
    <w:p w14:paraId="33B265E5" w14:textId="77777777" w:rsidR="00CA5D33" w:rsidRDefault="00CA5D33">
      <w:pPr>
        <w:rPr>
          <w:rFonts w:ascii="Arial" w:eastAsia="Times New Roman" w:hAnsi="Arial" w:cs="Arial"/>
          <w:b/>
          <w:bCs/>
          <w:szCs w:val="20"/>
          <w:lang w:eastAsia="cs-CZ"/>
        </w:rPr>
      </w:pPr>
      <w:r>
        <w:rPr>
          <w:rFonts w:ascii="Arial" w:eastAsia="Times New Roman" w:hAnsi="Arial" w:cs="Arial"/>
          <w:b/>
          <w:bCs/>
          <w:szCs w:val="20"/>
          <w:lang w:eastAsia="cs-CZ"/>
        </w:rPr>
        <w:br w:type="page"/>
      </w:r>
    </w:p>
    <w:p w14:paraId="4DD3589E" w14:textId="49E00F29" w:rsidR="00857C0C" w:rsidRPr="00B2512A" w:rsidRDefault="00857C0C" w:rsidP="00857C0C">
      <w:pPr>
        <w:keepNext/>
        <w:autoSpaceDE w:val="0"/>
        <w:autoSpaceDN w:val="0"/>
        <w:adjustRightInd w:val="0"/>
        <w:spacing w:before="600" w:after="0" w:line="240" w:lineRule="auto"/>
        <w:rPr>
          <w:rFonts w:ascii="Arial" w:eastAsia="Times New Roman" w:hAnsi="Arial" w:cs="Arial"/>
          <w:b/>
          <w:bCs/>
          <w:szCs w:val="20"/>
          <w:lang w:eastAsia="cs-CZ"/>
        </w:rPr>
      </w:pPr>
      <w:r w:rsidRPr="00B2512A">
        <w:rPr>
          <w:rFonts w:ascii="Arial" w:eastAsia="Times New Roman" w:hAnsi="Arial" w:cs="Arial"/>
          <w:b/>
          <w:bCs/>
          <w:szCs w:val="20"/>
          <w:lang w:eastAsia="cs-CZ"/>
        </w:rPr>
        <w:lastRenderedPageBreak/>
        <w:t>Obdrží:</w:t>
      </w:r>
    </w:p>
    <w:p w14:paraId="3FFB7AE4" w14:textId="77777777" w:rsidR="00857C0C" w:rsidRPr="00B2512A" w:rsidRDefault="00857C0C" w:rsidP="00857C0C">
      <w:pPr>
        <w:spacing w:before="120" w:after="0" w:line="240" w:lineRule="auto"/>
        <w:jc w:val="both"/>
        <w:rPr>
          <w:rFonts w:ascii="Arial" w:eastAsia="Times New Roman" w:hAnsi="Arial" w:cs="Arial"/>
          <w:szCs w:val="24"/>
          <w:lang w:eastAsia="cs-CZ"/>
        </w:rPr>
      </w:pPr>
      <w:r w:rsidRPr="00B2512A">
        <w:rPr>
          <w:rFonts w:ascii="Arial" w:eastAsia="Times New Roman" w:hAnsi="Arial" w:cs="Arial"/>
          <w:szCs w:val="24"/>
          <w:lang w:eastAsia="cs-CZ"/>
        </w:rPr>
        <w:t xml:space="preserve">Krajský úřad Středočeského kraje, Zborovská 81, 150 00 Praha </w:t>
      </w:r>
      <w:proofErr w:type="gramStart"/>
      <w:r w:rsidRPr="00B2512A">
        <w:rPr>
          <w:rFonts w:ascii="Arial" w:eastAsia="Times New Roman" w:hAnsi="Arial" w:cs="Arial"/>
          <w:szCs w:val="24"/>
          <w:lang w:eastAsia="cs-CZ"/>
        </w:rPr>
        <w:t>5-Smíchov</w:t>
      </w:r>
      <w:proofErr w:type="gramEnd"/>
      <w:r w:rsidRPr="00B2512A">
        <w:rPr>
          <w:rFonts w:ascii="Arial" w:eastAsia="Times New Roman" w:hAnsi="Arial" w:cs="Arial"/>
          <w:szCs w:val="24"/>
          <w:lang w:eastAsia="cs-CZ"/>
        </w:rPr>
        <w:t xml:space="preserve"> </w:t>
      </w:r>
    </w:p>
    <w:p w14:paraId="2DA66056" w14:textId="77777777" w:rsidR="00857C0C" w:rsidRPr="00B2512A" w:rsidRDefault="00857C0C" w:rsidP="00857C0C">
      <w:pPr>
        <w:spacing w:before="120" w:after="0" w:line="240" w:lineRule="auto"/>
        <w:jc w:val="both"/>
        <w:rPr>
          <w:rFonts w:ascii="Arial" w:eastAsia="Times New Roman" w:hAnsi="Arial" w:cs="Arial"/>
          <w:szCs w:val="24"/>
          <w:lang w:eastAsia="cs-CZ"/>
        </w:rPr>
      </w:pPr>
      <w:r w:rsidRPr="00B2512A">
        <w:rPr>
          <w:rFonts w:ascii="Arial" w:eastAsia="Times New Roman" w:hAnsi="Arial" w:cs="Arial"/>
          <w:szCs w:val="24"/>
          <w:lang w:eastAsia="cs-CZ"/>
        </w:rPr>
        <w:t xml:space="preserve">Hasičský záchranný sbor Středočeského kraje, Jana Palacha 1970, 272 01 Kladno  </w:t>
      </w:r>
    </w:p>
    <w:p w14:paraId="62CA7F1C" w14:textId="77777777" w:rsidR="00857C0C" w:rsidRPr="00B2512A" w:rsidRDefault="00857C0C" w:rsidP="00857C0C">
      <w:pPr>
        <w:spacing w:before="120" w:after="0" w:line="240" w:lineRule="auto"/>
        <w:jc w:val="both"/>
        <w:rPr>
          <w:rFonts w:ascii="Arial" w:eastAsia="Times New Roman" w:hAnsi="Arial" w:cs="Arial"/>
          <w:szCs w:val="24"/>
          <w:lang w:eastAsia="cs-CZ"/>
        </w:rPr>
      </w:pPr>
      <w:r w:rsidRPr="00B2512A">
        <w:rPr>
          <w:rFonts w:ascii="Arial" w:eastAsia="Times New Roman" w:hAnsi="Arial" w:cs="Arial"/>
          <w:szCs w:val="24"/>
          <w:lang w:eastAsia="cs-CZ"/>
        </w:rPr>
        <w:t xml:space="preserve">Krajské ředitelství policie Středočeského kraje, Na </w:t>
      </w:r>
      <w:proofErr w:type="spellStart"/>
      <w:r w:rsidRPr="00B2512A">
        <w:rPr>
          <w:rFonts w:ascii="Arial" w:eastAsia="Times New Roman" w:hAnsi="Arial" w:cs="Arial"/>
          <w:szCs w:val="24"/>
          <w:lang w:eastAsia="cs-CZ"/>
        </w:rPr>
        <w:t>Baních</w:t>
      </w:r>
      <w:proofErr w:type="spellEnd"/>
      <w:r w:rsidRPr="00B2512A">
        <w:rPr>
          <w:rFonts w:ascii="Arial" w:eastAsia="Times New Roman" w:hAnsi="Arial" w:cs="Arial"/>
          <w:szCs w:val="24"/>
          <w:lang w:eastAsia="cs-CZ"/>
        </w:rPr>
        <w:t xml:space="preserve"> 1535 156 00 Praha 5 </w:t>
      </w:r>
    </w:p>
    <w:p w14:paraId="0D7B3409" w14:textId="77777777" w:rsidR="00857C0C" w:rsidRPr="00B2512A" w:rsidRDefault="00857C0C" w:rsidP="00857C0C">
      <w:pPr>
        <w:spacing w:before="120" w:after="0" w:line="240" w:lineRule="auto"/>
        <w:jc w:val="both"/>
        <w:rPr>
          <w:rFonts w:ascii="Arial" w:eastAsia="Times New Roman" w:hAnsi="Arial" w:cs="Arial"/>
          <w:szCs w:val="24"/>
          <w:lang w:eastAsia="cs-CZ"/>
        </w:rPr>
      </w:pPr>
      <w:r w:rsidRPr="00B2512A">
        <w:rPr>
          <w:rFonts w:ascii="Arial" w:eastAsia="Times New Roman" w:hAnsi="Arial" w:cs="Arial"/>
          <w:szCs w:val="24"/>
          <w:lang w:eastAsia="cs-CZ"/>
        </w:rPr>
        <w:t>Krajská hygienická stanice Středočeského kraje se sídlem v Praze, Dittrichova 17,128 01 PRAHA 2</w:t>
      </w:r>
    </w:p>
    <w:p w14:paraId="4A87EF19" w14:textId="77777777" w:rsidR="00857C0C" w:rsidRPr="00B2512A" w:rsidRDefault="00857C0C" w:rsidP="00857C0C">
      <w:pPr>
        <w:spacing w:before="120" w:after="0" w:line="240" w:lineRule="auto"/>
        <w:jc w:val="both"/>
        <w:rPr>
          <w:rFonts w:ascii="Arial" w:eastAsia="Times New Roman" w:hAnsi="Arial" w:cs="Arial"/>
          <w:szCs w:val="24"/>
          <w:lang w:eastAsia="cs-CZ"/>
        </w:rPr>
      </w:pPr>
      <w:r w:rsidRPr="00B2512A">
        <w:rPr>
          <w:rFonts w:ascii="Arial" w:eastAsia="Times New Roman" w:hAnsi="Arial" w:cs="Arial"/>
          <w:szCs w:val="24"/>
          <w:lang w:eastAsia="cs-CZ"/>
        </w:rPr>
        <w:t xml:space="preserve">Obec s rozšířenou působností </w:t>
      </w:r>
      <w:r>
        <w:rPr>
          <w:rFonts w:ascii="Arial" w:eastAsia="Times New Roman" w:hAnsi="Arial" w:cs="Arial"/>
          <w:szCs w:val="24"/>
          <w:lang w:eastAsia="cs-CZ"/>
        </w:rPr>
        <w:t>Nymburk, Poděbrady, Mladá Boleslav</w:t>
      </w:r>
    </w:p>
    <w:p w14:paraId="2D7F2A1D" w14:textId="77777777" w:rsidR="009C7392" w:rsidRDefault="009C7392" w:rsidP="00857C0C">
      <w:pPr>
        <w:spacing w:before="120" w:after="0" w:line="240" w:lineRule="auto"/>
        <w:jc w:val="both"/>
        <w:rPr>
          <w:rFonts w:ascii="Arial" w:eastAsia="Times New Roman" w:hAnsi="Arial" w:cs="Arial"/>
          <w:b/>
          <w:bCs/>
          <w:szCs w:val="24"/>
          <w:lang w:eastAsia="cs-CZ"/>
        </w:rPr>
      </w:pPr>
    </w:p>
    <w:p w14:paraId="5BEC63E7" w14:textId="7326AB1B" w:rsidR="00857C0C" w:rsidRPr="00CA6FD1" w:rsidRDefault="00857C0C" w:rsidP="00857C0C">
      <w:pPr>
        <w:spacing w:before="120" w:after="0" w:line="240" w:lineRule="auto"/>
        <w:jc w:val="both"/>
        <w:rPr>
          <w:rFonts w:ascii="Arial" w:eastAsia="Times New Roman" w:hAnsi="Arial" w:cs="Arial"/>
          <w:b/>
          <w:bCs/>
          <w:szCs w:val="24"/>
          <w:lang w:eastAsia="cs-CZ"/>
        </w:rPr>
      </w:pPr>
      <w:r w:rsidRPr="00CA6FD1">
        <w:rPr>
          <w:rFonts w:ascii="Arial" w:eastAsia="Times New Roman" w:hAnsi="Arial" w:cs="Arial"/>
          <w:b/>
          <w:bCs/>
          <w:szCs w:val="24"/>
          <w:lang w:eastAsia="cs-CZ"/>
        </w:rPr>
        <w:t xml:space="preserve">Obecní úřady obcí: </w:t>
      </w:r>
    </w:p>
    <w:p w14:paraId="3597E93A" w14:textId="3DFE6875" w:rsidR="00CA6FD1" w:rsidRPr="00CA6FD1" w:rsidRDefault="00CA6FD1" w:rsidP="00CA6FD1">
      <w:pPr>
        <w:spacing w:after="120" w:line="240" w:lineRule="auto"/>
        <w:rPr>
          <w:rFonts w:ascii="Arial" w:eastAsia="Times New Roman" w:hAnsi="Arial" w:cs="Arial"/>
        </w:rPr>
      </w:pPr>
      <w:r w:rsidRPr="00CA6FD1">
        <w:rPr>
          <w:rFonts w:ascii="Arial" w:eastAsia="Times New Roman" w:hAnsi="Arial" w:cs="Arial"/>
        </w:rPr>
        <w:t>Činěves</w:t>
      </w:r>
      <w:r w:rsidRPr="00CA6FD1">
        <w:rPr>
          <w:rFonts w:ascii="Arial" w:eastAsia="Times New Roman" w:hAnsi="Arial" w:cs="Arial"/>
        </w:rPr>
        <w:t xml:space="preserve">, </w:t>
      </w:r>
      <w:r w:rsidRPr="00CA6FD1">
        <w:rPr>
          <w:rFonts w:ascii="Arial" w:eastAsia="Times New Roman" w:hAnsi="Arial" w:cs="Arial"/>
        </w:rPr>
        <w:t>Činěves 250, 28901 Činěves</w:t>
      </w:r>
      <w:r w:rsidRPr="00CA6FD1">
        <w:rPr>
          <w:rFonts w:ascii="Arial" w:eastAsia="Times New Roman" w:hAnsi="Arial" w:cs="Arial"/>
        </w:rPr>
        <w:t>,</w:t>
      </w:r>
      <w:hyperlink r:id="rId10" w:tgtFrame="_blank" w:history="1">
        <w:r w:rsidRPr="00CA6FD1">
          <w:rPr>
            <w:rStyle w:val="Hypertextovodkaz"/>
            <w:rFonts w:ascii="Arial" w:eastAsia="Times New Roman" w:hAnsi="Arial" w:cs="Arial"/>
            <w:color w:val="auto"/>
            <w:u w:val="none"/>
          </w:rPr>
          <w:t>8g6aw4t</w:t>
        </w:r>
      </w:hyperlink>
    </w:p>
    <w:p w14:paraId="1FDB32C2" w14:textId="63FA1D01" w:rsidR="00CA6FD1" w:rsidRPr="00CA6FD1" w:rsidRDefault="00CA6FD1" w:rsidP="00CA6FD1">
      <w:pPr>
        <w:spacing w:after="120" w:line="240" w:lineRule="auto"/>
        <w:rPr>
          <w:rFonts w:ascii="Arial" w:eastAsia="Times New Roman" w:hAnsi="Arial" w:cs="Arial"/>
        </w:rPr>
      </w:pPr>
      <w:r w:rsidRPr="00CA6FD1">
        <w:rPr>
          <w:rFonts w:ascii="Arial" w:eastAsia="Times New Roman" w:hAnsi="Arial" w:cs="Arial"/>
        </w:rPr>
        <w:t>Dymokury</w:t>
      </w:r>
      <w:r w:rsidRPr="00CA6FD1">
        <w:rPr>
          <w:rFonts w:ascii="Arial" w:eastAsia="Times New Roman" w:hAnsi="Arial" w:cs="Arial"/>
        </w:rPr>
        <w:t xml:space="preserve">, </w:t>
      </w:r>
      <w:r w:rsidRPr="00CA6FD1">
        <w:rPr>
          <w:rFonts w:ascii="Arial" w:eastAsia="Times New Roman" w:hAnsi="Arial" w:cs="Arial"/>
        </w:rPr>
        <w:t>Revoluční 97, 28901 Dymokury</w:t>
      </w:r>
      <w:r w:rsidRPr="00CA6FD1">
        <w:rPr>
          <w:rFonts w:ascii="Arial" w:eastAsia="Times New Roman" w:hAnsi="Arial" w:cs="Arial"/>
        </w:rPr>
        <w:t>,</w:t>
      </w:r>
      <w:hyperlink r:id="rId11" w:tgtFrame="_blank" w:history="1">
        <w:r w:rsidRPr="00CA6FD1">
          <w:rPr>
            <w:rStyle w:val="Hypertextovodkaz"/>
            <w:rFonts w:ascii="Arial" w:eastAsia="Times New Roman" w:hAnsi="Arial" w:cs="Arial"/>
            <w:color w:val="auto"/>
            <w:u w:val="none"/>
          </w:rPr>
          <w:t>q2fbehi</w:t>
        </w:r>
      </w:hyperlink>
    </w:p>
    <w:p w14:paraId="37370A67" w14:textId="0D379AAA" w:rsidR="00CA6FD1" w:rsidRPr="00CA6FD1" w:rsidRDefault="00CA6FD1" w:rsidP="00CA6FD1">
      <w:pPr>
        <w:spacing w:after="120" w:line="240" w:lineRule="auto"/>
        <w:rPr>
          <w:rFonts w:ascii="Arial" w:eastAsia="Times New Roman" w:hAnsi="Arial" w:cs="Arial"/>
        </w:rPr>
      </w:pPr>
      <w:r w:rsidRPr="00CA6FD1">
        <w:rPr>
          <w:rFonts w:ascii="Arial" w:eastAsia="Times New Roman" w:hAnsi="Arial" w:cs="Arial"/>
        </w:rPr>
        <w:t>Chotěšice</w:t>
      </w:r>
      <w:r w:rsidRPr="00CA6FD1">
        <w:rPr>
          <w:rFonts w:ascii="Arial" w:eastAsia="Times New Roman" w:hAnsi="Arial" w:cs="Arial"/>
        </w:rPr>
        <w:t xml:space="preserve">, </w:t>
      </w:r>
      <w:r w:rsidRPr="00CA6FD1">
        <w:rPr>
          <w:rFonts w:ascii="Arial" w:eastAsia="Times New Roman" w:hAnsi="Arial" w:cs="Arial"/>
        </w:rPr>
        <w:t>Chotěšice 29, 28901 Chotěšice</w:t>
      </w:r>
      <w:r w:rsidRPr="00CA6FD1">
        <w:rPr>
          <w:rFonts w:ascii="Arial" w:eastAsia="Times New Roman" w:hAnsi="Arial" w:cs="Arial"/>
        </w:rPr>
        <w:t>,</w:t>
      </w:r>
      <w:hyperlink r:id="rId12" w:tgtFrame="_blank" w:history="1">
        <w:r w:rsidRPr="00CA6FD1">
          <w:rPr>
            <w:rStyle w:val="Hypertextovodkaz"/>
            <w:rFonts w:ascii="Arial" w:eastAsia="Times New Roman" w:hAnsi="Arial" w:cs="Arial"/>
            <w:color w:val="auto"/>
            <w:u w:val="none"/>
          </w:rPr>
          <w:t>vxfb5u5</w:t>
        </w:r>
      </w:hyperlink>
    </w:p>
    <w:p w14:paraId="5596E7A9" w14:textId="2935236E" w:rsidR="00CA6FD1" w:rsidRPr="00CA6FD1" w:rsidRDefault="00CA6FD1" w:rsidP="00CA6FD1">
      <w:pPr>
        <w:spacing w:after="120" w:line="240" w:lineRule="auto"/>
        <w:rPr>
          <w:rFonts w:ascii="Arial" w:eastAsia="Times New Roman" w:hAnsi="Arial" w:cs="Arial"/>
        </w:rPr>
      </w:pPr>
      <w:r w:rsidRPr="00CA6FD1">
        <w:rPr>
          <w:rFonts w:ascii="Arial" w:eastAsia="Times New Roman" w:hAnsi="Arial" w:cs="Arial"/>
        </w:rPr>
        <w:t>Křinec</w:t>
      </w:r>
      <w:r w:rsidRPr="00CA6FD1">
        <w:rPr>
          <w:rFonts w:ascii="Arial" w:eastAsia="Times New Roman" w:hAnsi="Arial" w:cs="Arial"/>
        </w:rPr>
        <w:t xml:space="preserve">, </w:t>
      </w:r>
      <w:r w:rsidRPr="00CA6FD1">
        <w:rPr>
          <w:rFonts w:ascii="Arial" w:eastAsia="Times New Roman" w:hAnsi="Arial" w:cs="Arial"/>
        </w:rPr>
        <w:t xml:space="preserve">Náměstí 25, 28933 </w:t>
      </w:r>
      <w:proofErr w:type="spellStart"/>
      <w:r w:rsidRPr="00CA6FD1">
        <w:rPr>
          <w:rFonts w:ascii="Arial" w:eastAsia="Times New Roman" w:hAnsi="Arial" w:cs="Arial"/>
        </w:rPr>
        <w:t>Křinec</w:t>
      </w:r>
      <w:r w:rsidRPr="00CA6FD1">
        <w:rPr>
          <w:rFonts w:ascii="Arial" w:eastAsia="Times New Roman" w:hAnsi="Arial" w:cs="Arial"/>
        </w:rPr>
        <w:t>,</w:t>
      </w:r>
      <w:hyperlink r:id="rId13" w:tgtFrame="_blank" w:history="1">
        <w:r w:rsidRPr="00CA6FD1">
          <w:rPr>
            <w:rStyle w:val="Hypertextovodkaz"/>
            <w:rFonts w:ascii="Arial" w:eastAsia="Times New Roman" w:hAnsi="Arial" w:cs="Arial"/>
            <w:color w:val="auto"/>
            <w:u w:val="none"/>
          </w:rPr>
          <w:t>grbbdds</w:t>
        </w:r>
        <w:proofErr w:type="spellEnd"/>
      </w:hyperlink>
    </w:p>
    <w:p w14:paraId="19421ADC" w14:textId="769D0B39" w:rsidR="00CA6FD1" w:rsidRPr="00CA6FD1" w:rsidRDefault="00CA6FD1" w:rsidP="00CA6FD1">
      <w:pPr>
        <w:spacing w:after="120" w:line="240" w:lineRule="auto"/>
        <w:rPr>
          <w:rFonts w:ascii="Arial" w:eastAsia="Times New Roman" w:hAnsi="Arial" w:cs="Arial"/>
        </w:rPr>
      </w:pPr>
      <w:r w:rsidRPr="00CA6FD1">
        <w:rPr>
          <w:rFonts w:ascii="Arial" w:eastAsia="Times New Roman" w:hAnsi="Arial" w:cs="Arial"/>
        </w:rPr>
        <w:t>Záhornice</w:t>
      </w:r>
      <w:r w:rsidRPr="00CA6FD1">
        <w:rPr>
          <w:rFonts w:ascii="Arial" w:eastAsia="Times New Roman" w:hAnsi="Arial" w:cs="Arial"/>
        </w:rPr>
        <w:t xml:space="preserve">, </w:t>
      </w:r>
      <w:r w:rsidRPr="00CA6FD1">
        <w:rPr>
          <w:rFonts w:ascii="Arial" w:eastAsia="Times New Roman" w:hAnsi="Arial" w:cs="Arial"/>
        </w:rPr>
        <w:t xml:space="preserve">Hlavní 72, 28903 </w:t>
      </w:r>
      <w:proofErr w:type="spellStart"/>
      <w:r w:rsidRPr="00CA6FD1">
        <w:rPr>
          <w:rFonts w:ascii="Arial" w:eastAsia="Times New Roman" w:hAnsi="Arial" w:cs="Arial"/>
        </w:rPr>
        <w:t>Záhornice</w:t>
      </w:r>
      <w:r w:rsidRPr="00CA6FD1">
        <w:rPr>
          <w:rFonts w:ascii="Arial" w:eastAsia="Times New Roman" w:hAnsi="Arial" w:cs="Arial"/>
        </w:rPr>
        <w:t>,</w:t>
      </w:r>
      <w:hyperlink r:id="rId14" w:tgtFrame="_blank" w:history="1">
        <w:r w:rsidRPr="00CA6FD1">
          <w:rPr>
            <w:rStyle w:val="Hypertextovodkaz"/>
            <w:rFonts w:ascii="Arial" w:eastAsia="Times New Roman" w:hAnsi="Arial" w:cs="Arial"/>
            <w:color w:val="auto"/>
            <w:u w:val="none"/>
          </w:rPr>
          <w:t>pkhbjvg</w:t>
        </w:r>
        <w:proofErr w:type="spellEnd"/>
      </w:hyperlink>
    </w:p>
    <w:p w14:paraId="180D22F2" w14:textId="01C488DD" w:rsidR="00CA6FD1" w:rsidRPr="00CA6FD1" w:rsidRDefault="00CA6FD1" w:rsidP="00CA6FD1">
      <w:pPr>
        <w:spacing w:after="120" w:line="240" w:lineRule="auto"/>
        <w:rPr>
          <w:rFonts w:ascii="Arial" w:eastAsia="Times New Roman" w:hAnsi="Arial" w:cs="Arial"/>
        </w:rPr>
      </w:pPr>
      <w:r w:rsidRPr="00CA6FD1">
        <w:rPr>
          <w:rFonts w:ascii="Arial" w:eastAsia="Times New Roman" w:hAnsi="Arial" w:cs="Arial"/>
        </w:rPr>
        <w:t>Běrunice</w:t>
      </w:r>
      <w:r w:rsidRPr="00CA6FD1">
        <w:rPr>
          <w:rFonts w:ascii="Arial" w:eastAsia="Times New Roman" w:hAnsi="Arial" w:cs="Arial"/>
        </w:rPr>
        <w:t xml:space="preserve">, </w:t>
      </w:r>
      <w:r w:rsidRPr="00CA6FD1">
        <w:rPr>
          <w:rFonts w:ascii="Arial" w:eastAsia="Times New Roman" w:hAnsi="Arial" w:cs="Arial"/>
        </w:rPr>
        <w:t>Hlavní 176, 28908 Běrunice</w:t>
      </w:r>
      <w:r w:rsidRPr="00CA6FD1">
        <w:rPr>
          <w:rFonts w:ascii="Arial" w:eastAsia="Times New Roman" w:hAnsi="Arial" w:cs="Arial"/>
        </w:rPr>
        <w:t>,</w:t>
      </w:r>
      <w:hyperlink r:id="rId15" w:tgtFrame="_blank" w:history="1">
        <w:r w:rsidRPr="00CA6FD1">
          <w:rPr>
            <w:rStyle w:val="Hypertextovodkaz"/>
            <w:rFonts w:ascii="Arial" w:eastAsia="Times New Roman" w:hAnsi="Arial" w:cs="Arial"/>
            <w:color w:val="auto"/>
            <w:u w:val="none"/>
          </w:rPr>
          <w:t>z6waw2z</w:t>
        </w:r>
      </w:hyperlink>
    </w:p>
    <w:p w14:paraId="4B025A28" w14:textId="6BC34333" w:rsidR="00CA6FD1" w:rsidRPr="00CA6FD1" w:rsidRDefault="00CA6FD1" w:rsidP="00CA6FD1">
      <w:pPr>
        <w:spacing w:after="120" w:line="240" w:lineRule="auto"/>
        <w:rPr>
          <w:rFonts w:ascii="Arial" w:eastAsia="Times New Roman" w:hAnsi="Arial" w:cs="Arial"/>
        </w:rPr>
      </w:pPr>
      <w:r w:rsidRPr="00CA6FD1">
        <w:rPr>
          <w:rFonts w:ascii="Arial" w:eastAsia="Times New Roman" w:hAnsi="Arial" w:cs="Arial"/>
        </w:rPr>
        <w:t>Budiměřice</w:t>
      </w:r>
      <w:r w:rsidRPr="00CA6FD1">
        <w:rPr>
          <w:rFonts w:ascii="Arial" w:eastAsia="Times New Roman" w:hAnsi="Arial" w:cs="Arial"/>
        </w:rPr>
        <w:t xml:space="preserve">, </w:t>
      </w:r>
      <w:r w:rsidRPr="00CA6FD1">
        <w:rPr>
          <w:rFonts w:ascii="Arial" w:eastAsia="Times New Roman" w:hAnsi="Arial" w:cs="Arial"/>
        </w:rPr>
        <w:t>Budiměřice 7, 28802 Budiměřice</w:t>
      </w:r>
      <w:r w:rsidRPr="00CA6FD1">
        <w:rPr>
          <w:rFonts w:ascii="Arial" w:eastAsia="Times New Roman" w:hAnsi="Arial" w:cs="Arial"/>
        </w:rPr>
        <w:t>,</w:t>
      </w:r>
      <w:hyperlink r:id="rId16" w:tgtFrame="_blank" w:history="1">
        <w:r w:rsidRPr="00CA6FD1">
          <w:rPr>
            <w:rStyle w:val="Hypertextovodkaz"/>
            <w:rFonts w:ascii="Arial" w:eastAsia="Times New Roman" w:hAnsi="Arial" w:cs="Arial"/>
            <w:color w:val="auto"/>
            <w:u w:val="none"/>
          </w:rPr>
          <w:t>zusan2z</w:t>
        </w:r>
      </w:hyperlink>
    </w:p>
    <w:p w14:paraId="34498BDF" w14:textId="3CF5EF38" w:rsidR="00CA6FD1" w:rsidRPr="00CA6FD1" w:rsidRDefault="00CA6FD1" w:rsidP="00CA6FD1">
      <w:pPr>
        <w:spacing w:after="120" w:line="240" w:lineRule="auto"/>
        <w:rPr>
          <w:rFonts w:ascii="Arial" w:eastAsia="Times New Roman" w:hAnsi="Arial" w:cs="Arial"/>
        </w:rPr>
      </w:pPr>
      <w:r w:rsidRPr="00CA6FD1">
        <w:rPr>
          <w:rFonts w:ascii="Arial" w:eastAsia="Times New Roman" w:hAnsi="Arial" w:cs="Arial"/>
        </w:rPr>
        <w:t>Hrubý Jeseník</w:t>
      </w:r>
      <w:r w:rsidRPr="00CA6FD1">
        <w:rPr>
          <w:rFonts w:ascii="Arial" w:eastAsia="Times New Roman" w:hAnsi="Arial" w:cs="Arial"/>
        </w:rPr>
        <w:t xml:space="preserve">, </w:t>
      </w:r>
      <w:r w:rsidRPr="00CA6FD1">
        <w:rPr>
          <w:rFonts w:ascii="Arial" w:eastAsia="Times New Roman" w:hAnsi="Arial" w:cs="Arial"/>
        </w:rPr>
        <w:t>Hrubý Jeseník 30, 28932 Hrubý Jeseník</w:t>
      </w:r>
      <w:r w:rsidRPr="00CA6FD1">
        <w:rPr>
          <w:rFonts w:ascii="Arial" w:eastAsia="Times New Roman" w:hAnsi="Arial" w:cs="Arial"/>
        </w:rPr>
        <w:t>,</w:t>
      </w:r>
      <w:hyperlink r:id="rId17" w:tgtFrame="_blank" w:history="1">
        <w:r w:rsidRPr="00CA6FD1">
          <w:rPr>
            <w:rStyle w:val="Hypertextovodkaz"/>
            <w:rFonts w:ascii="Arial" w:eastAsia="Times New Roman" w:hAnsi="Arial" w:cs="Arial"/>
            <w:color w:val="auto"/>
            <w:u w:val="none"/>
          </w:rPr>
          <w:t>9cwbxfi</w:t>
        </w:r>
      </w:hyperlink>
    </w:p>
    <w:p w14:paraId="0487AD9A" w14:textId="41E71348" w:rsidR="00CA6FD1" w:rsidRPr="00CA6FD1" w:rsidRDefault="00CA6FD1" w:rsidP="00CA6FD1">
      <w:pPr>
        <w:spacing w:after="120" w:line="240" w:lineRule="auto"/>
        <w:rPr>
          <w:rFonts w:ascii="Arial" w:eastAsia="Times New Roman" w:hAnsi="Arial" w:cs="Arial"/>
        </w:rPr>
      </w:pPr>
      <w:r w:rsidRPr="00CA6FD1">
        <w:rPr>
          <w:rFonts w:ascii="Arial" w:eastAsia="Times New Roman" w:hAnsi="Arial" w:cs="Arial"/>
        </w:rPr>
        <w:t>Chleby</w:t>
      </w:r>
      <w:r w:rsidRPr="00CA6FD1">
        <w:rPr>
          <w:rFonts w:ascii="Arial" w:eastAsia="Times New Roman" w:hAnsi="Arial" w:cs="Arial"/>
        </w:rPr>
        <w:t xml:space="preserve">, </w:t>
      </w:r>
      <w:r w:rsidRPr="00CA6FD1">
        <w:rPr>
          <w:rFonts w:ascii="Arial" w:eastAsia="Times New Roman" w:hAnsi="Arial" w:cs="Arial"/>
        </w:rPr>
        <w:t>Průběžná 100, 28931 Chleby</w:t>
      </w:r>
      <w:r w:rsidRPr="00CA6FD1">
        <w:rPr>
          <w:rFonts w:ascii="Arial" w:eastAsia="Times New Roman" w:hAnsi="Arial" w:cs="Arial"/>
        </w:rPr>
        <w:t>,</w:t>
      </w:r>
      <w:hyperlink r:id="rId18" w:tgtFrame="_blank" w:history="1">
        <w:r w:rsidRPr="00CA6FD1">
          <w:rPr>
            <w:rStyle w:val="Hypertextovodkaz"/>
            <w:rFonts w:ascii="Arial" w:eastAsia="Times New Roman" w:hAnsi="Arial" w:cs="Arial"/>
            <w:color w:val="auto"/>
            <w:u w:val="none"/>
          </w:rPr>
          <w:t>v8sb6ac</w:t>
        </w:r>
      </w:hyperlink>
    </w:p>
    <w:p w14:paraId="641B9A46" w14:textId="58DB8620" w:rsidR="00CA6FD1" w:rsidRPr="00CA6FD1" w:rsidRDefault="00CA6FD1" w:rsidP="00CA6FD1">
      <w:pPr>
        <w:spacing w:after="120" w:line="240" w:lineRule="auto"/>
        <w:rPr>
          <w:rFonts w:ascii="Arial" w:eastAsia="Times New Roman" w:hAnsi="Arial" w:cs="Arial"/>
        </w:rPr>
      </w:pPr>
      <w:r w:rsidRPr="00CA6FD1">
        <w:rPr>
          <w:rFonts w:ascii="Arial" w:eastAsia="Times New Roman" w:hAnsi="Arial" w:cs="Arial"/>
        </w:rPr>
        <w:t>Chroustov</w:t>
      </w:r>
      <w:r w:rsidRPr="00CA6FD1">
        <w:rPr>
          <w:rFonts w:ascii="Arial" w:eastAsia="Times New Roman" w:hAnsi="Arial" w:cs="Arial"/>
        </w:rPr>
        <w:t xml:space="preserve">, </w:t>
      </w:r>
      <w:r w:rsidRPr="00CA6FD1">
        <w:rPr>
          <w:rFonts w:ascii="Arial" w:eastAsia="Times New Roman" w:hAnsi="Arial" w:cs="Arial"/>
        </w:rPr>
        <w:t>Chroustov 81, 28902 Chroustov</w:t>
      </w:r>
      <w:r w:rsidRPr="00CA6FD1">
        <w:rPr>
          <w:rFonts w:ascii="Arial" w:eastAsia="Times New Roman" w:hAnsi="Arial" w:cs="Arial"/>
        </w:rPr>
        <w:t>,</w:t>
      </w:r>
      <w:hyperlink r:id="rId19" w:tgtFrame="_blank" w:history="1">
        <w:r w:rsidRPr="00CA6FD1">
          <w:rPr>
            <w:rStyle w:val="Hypertextovodkaz"/>
            <w:rFonts w:ascii="Arial" w:eastAsia="Times New Roman" w:hAnsi="Arial" w:cs="Arial"/>
            <w:color w:val="auto"/>
            <w:u w:val="none"/>
          </w:rPr>
          <w:t>b6fav27</w:t>
        </w:r>
      </w:hyperlink>
    </w:p>
    <w:p w14:paraId="11FA6B84" w14:textId="78B552B6" w:rsidR="00CA6FD1" w:rsidRPr="00CA6FD1" w:rsidRDefault="00CA6FD1" w:rsidP="00CA6FD1">
      <w:pPr>
        <w:spacing w:after="120" w:line="240" w:lineRule="auto"/>
        <w:rPr>
          <w:rFonts w:ascii="Arial" w:eastAsia="Times New Roman" w:hAnsi="Arial" w:cs="Arial"/>
        </w:rPr>
      </w:pPr>
      <w:r w:rsidRPr="00CA6FD1">
        <w:rPr>
          <w:rFonts w:ascii="Arial" w:eastAsia="Times New Roman" w:hAnsi="Arial" w:cs="Arial"/>
        </w:rPr>
        <w:t>Kněžice</w:t>
      </w:r>
      <w:r w:rsidRPr="00CA6FD1">
        <w:rPr>
          <w:rFonts w:ascii="Arial" w:eastAsia="Times New Roman" w:hAnsi="Arial" w:cs="Arial"/>
        </w:rPr>
        <w:t xml:space="preserve">, </w:t>
      </w:r>
      <w:r w:rsidRPr="00CA6FD1">
        <w:rPr>
          <w:rFonts w:ascii="Arial" w:eastAsia="Times New Roman" w:hAnsi="Arial" w:cs="Arial"/>
        </w:rPr>
        <w:t>Kněžice 37, 28902 Kněžice</w:t>
      </w:r>
      <w:r w:rsidRPr="00CA6FD1">
        <w:rPr>
          <w:rFonts w:ascii="Arial" w:eastAsia="Times New Roman" w:hAnsi="Arial" w:cs="Arial"/>
        </w:rPr>
        <w:t>,</w:t>
      </w:r>
      <w:hyperlink r:id="rId20" w:tgtFrame="_blank" w:history="1">
        <w:r w:rsidRPr="00CA6FD1">
          <w:rPr>
            <w:rStyle w:val="Hypertextovodkaz"/>
            <w:rFonts w:ascii="Arial" w:eastAsia="Times New Roman" w:hAnsi="Arial" w:cs="Arial"/>
            <w:color w:val="auto"/>
            <w:u w:val="none"/>
          </w:rPr>
          <w:t>3itbv9u</w:t>
        </w:r>
      </w:hyperlink>
    </w:p>
    <w:p w14:paraId="4EFB52A3" w14:textId="5F330F32" w:rsidR="00CA6FD1" w:rsidRPr="00CA6FD1" w:rsidRDefault="00CA6FD1" w:rsidP="00CA6FD1">
      <w:pPr>
        <w:spacing w:after="120" w:line="240" w:lineRule="auto"/>
        <w:rPr>
          <w:rFonts w:ascii="Arial" w:eastAsia="Times New Roman" w:hAnsi="Arial" w:cs="Arial"/>
        </w:rPr>
      </w:pPr>
      <w:r w:rsidRPr="00CA6FD1">
        <w:rPr>
          <w:rFonts w:ascii="Arial" w:eastAsia="Times New Roman" w:hAnsi="Arial" w:cs="Arial"/>
        </w:rPr>
        <w:t>Košík</w:t>
      </w:r>
      <w:r w:rsidRPr="00CA6FD1">
        <w:rPr>
          <w:rFonts w:ascii="Arial" w:eastAsia="Times New Roman" w:hAnsi="Arial" w:cs="Arial"/>
        </w:rPr>
        <w:t xml:space="preserve">, </w:t>
      </w:r>
      <w:r w:rsidRPr="00CA6FD1">
        <w:rPr>
          <w:rFonts w:ascii="Arial" w:eastAsia="Times New Roman" w:hAnsi="Arial" w:cs="Arial"/>
        </w:rPr>
        <w:t xml:space="preserve">Košík 25, 28935 </w:t>
      </w:r>
      <w:proofErr w:type="spellStart"/>
      <w:r w:rsidRPr="00CA6FD1">
        <w:rPr>
          <w:rFonts w:ascii="Arial" w:eastAsia="Times New Roman" w:hAnsi="Arial" w:cs="Arial"/>
        </w:rPr>
        <w:t>Košík</w:t>
      </w:r>
      <w:r w:rsidRPr="00CA6FD1">
        <w:rPr>
          <w:rFonts w:ascii="Arial" w:eastAsia="Times New Roman" w:hAnsi="Arial" w:cs="Arial"/>
        </w:rPr>
        <w:t>,</w:t>
      </w:r>
      <w:hyperlink r:id="rId21" w:tgtFrame="_blank" w:history="1">
        <w:r w:rsidRPr="00CA6FD1">
          <w:rPr>
            <w:rStyle w:val="Hypertextovodkaz"/>
            <w:rFonts w:ascii="Arial" w:eastAsia="Times New Roman" w:hAnsi="Arial" w:cs="Arial"/>
            <w:color w:val="auto"/>
            <w:u w:val="none"/>
          </w:rPr>
          <w:t>rxiaqcn</w:t>
        </w:r>
        <w:proofErr w:type="spellEnd"/>
      </w:hyperlink>
    </w:p>
    <w:p w14:paraId="1A9E0D16" w14:textId="44DACD67" w:rsidR="00CA6FD1" w:rsidRPr="00CA6FD1" w:rsidRDefault="00CA6FD1" w:rsidP="00CA6FD1">
      <w:pPr>
        <w:spacing w:after="120" w:line="240" w:lineRule="auto"/>
        <w:rPr>
          <w:rFonts w:ascii="Arial" w:eastAsia="Times New Roman" w:hAnsi="Arial" w:cs="Arial"/>
        </w:rPr>
      </w:pPr>
      <w:r w:rsidRPr="00CA6FD1">
        <w:rPr>
          <w:rFonts w:ascii="Arial" w:eastAsia="Times New Roman" w:hAnsi="Arial" w:cs="Arial"/>
        </w:rPr>
        <w:t>Kouty</w:t>
      </w:r>
      <w:r w:rsidRPr="00CA6FD1">
        <w:rPr>
          <w:rFonts w:ascii="Arial" w:eastAsia="Times New Roman" w:hAnsi="Arial" w:cs="Arial"/>
        </w:rPr>
        <w:t xml:space="preserve">, </w:t>
      </w:r>
      <w:r w:rsidRPr="00CA6FD1">
        <w:rPr>
          <w:rFonts w:ascii="Arial" w:eastAsia="Times New Roman" w:hAnsi="Arial" w:cs="Arial"/>
        </w:rPr>
        <w:t>Kouty 50, 29001 Kouty</w:t>
      </w:r>
      <w:r w:rsidRPr="00CA6FD1">
        <w:rPr>
          <w:rFonts w:ascii="Arial" w:eastAsia="Times New Roman" w:hAnsi="Arial" w:cs="Arial"/>
        </w:rPr>
        <w:t>,</w:t>
      </w:r>
      <w:hyperlink r:id="rId22" w:tgtFrame="_blank" w:history="1">
        <w:r w:rsidRPr="00CA6FD1">
          <w:rPr>
            <w:rStyle w:val="Hypertextovodkaz"/>
            <w:rFonts w:ascii="Arial" w:eastAsia="Times New Roman" w:hAnsi="Arial" w:cs="Arial"/>
            <w:color w:val="auto"/>
            <w:u w:val="none"/>
          </w:rPr>
          <w:t>6n6bnqg</w:t>
        </w:r>
      </w:hyperlink>
    </w:p>
    <w:p w14:paraId="3C68BE9D" w14:textId="1906B2E6" w:rsidR="00CA6FD1" w:rsidRPr="00CA6FD1" w:rsidRDefault="00CA6FD1" w:rsidP="00CA6FD1">
      <w:pPr>
        <w:spacing w:after="120" w:line="240" w:lineRule="auto"/>
        <w:rPr>
          <w:rFonts w:ascii="Arial" w:eastAsia="Times New Roman" w:hAnsi="Arial" w:cs="Arial"/>
        </w:rPr>
      </w:pPr>
      <w:r w:rsidRPr="00CA6FD1">
        <w:rPr>
          <w:rFonts w:ascii="Arial" w:eastAsia="Times New Roman" w:hAnsi="Arial" w:cs="Arial"/>
        </w:rPr>
        <w:t>Městec Králové</w:t>
      </w:r>
      <w:r w:rsidRPr="00CA6FD1">
        <w:rPr>
          <w:rFonts w:ascii="Arial" w:eastAsia="Times New Roman" w:hAnsi="Arial" w:cs="Arial"/>
        </w:rPr>
        <w:t xml:space="preserve">, </w:t>
      </w:r>
      <w:r w:rsidRPr="00CA6FD1">
        <w:rPr>
          <w:rFonts w:ascii="Arial" w:eastAsia="Times New Roman" w:hAnsi="Arial" w:cs="Arial"/>
        </w:rPr>
        <w:t xml:space="preserve">Náměstí Republiky 1, 28903 Městec </w:t>
      </w:r>
      <w:proofErr w:type="spellStart"/>
      <w:r w:rsidRPr="00CA6FD1">
        <w:rPr>
          <w:rFonts w:ascii="Arial" w:eastAsia="Times New Roman" w:hAnsi="Arial" w:cs="Arial"/>
        </w:rPr>
        <w:t>Králové</w:t>
      </w:r>
      <w:r w:rsidRPr="00CA6FD1">
        <w:rPr>
          <w:rFonts w:ascii="Arial" w:eastAsia="Times New Roman" w:hAnsi="Arial" w:cs="Arial"/>
        </w:rPr>
        <w:t>,</w:t>
      </w:r>
      <w:hyperlink r:id="rId23" w:tgtFrame="_blank" w:history="1">
        <w:r w:rsidRPr="00CA6FD1">
          <w:rPr>
            <w:rStyle w:val="Hypertextovodkaz"/>
            <w:rFonts w:ascii="Arial" w:eastAsia="Times New Roman" w:hAnsi="Arial" w:cs="Arial"/>
            <w:color w:val="auto"/>
            <w:u w:val="none"/>
          </w:rPr>
          <w:t>ckrbctw</w:t>
        </w:r>
        <w:proofErr w:type="spellEnd"/>
      </w:hyperlink>
    </w:p>
    <w:p w14:paraId="19655AAA" w14:textId="67285C0C" w:rsidR="00CA6FD1" w:rsidRPr="00CA6FD1" w:rsidRDefault="00CA6FD1" w:rsidP="00CA6FD1">
      <w:pPr>
        <w:spacing w:after="120" w:line="240" w:lineRule="auto"/>
        <w:rPr>
          <w:rFonts w:ascii="Arial" w:eastAsia="Times New Roman" w:hAnsi="Arial" w:cs="Arial"/>
        </w:rPr>
      </w:pPr>
      <w:r w:rsidRPr="00CA6FD1">
        <w:rPr>
          <w:rFonts w:ascii="Arial" w:eastAsia="Times New Roman" w:hAnsi="Arial" w:cs="Arial"/>
        </w:rPr>
        <w:t>Netřebice</w:t>
      </w:r>
      <w:r w:rsidRPr="00CA6FD1">
        <w:rPr>
          <w:rFonts w:ascii="Arial" w:eastAsia="Times New Roman" w:hAnsi="Arial" w:cs="Arial"/>
        </w:rPr>
        <w:t xml:space="preserve">, </w:t>
      </w:r>
      <w:r w:rsidRPr="00CA6FD1">
        <w:rPr>
          <w:rFonts w:ascii="Arial" w:eastAsia="Times New Roman" w:hAnsi="Arial" w:cs="Arial"/>
        </w:rPr>
        <w:t>Netřebice 80, 28802 Netřebice</w:t>
      </w:r>
      <w:r w:rsidRPr="00CA6FD1">
        <w:rPr>
          <w:rFonts w:ascii="Arial" w:eastAsia="Times New Roman" w:hAnsi="Arial" w:cs="Arial"/>
        </w:rPr>
        <w:t>,</w:t>
      </w:r>
      <w:hyperlink r:id="rId24" w:tgtFrame="_blank" w:history="1">
        <w:r w:rsidRPr="00CA6FD1">
          <w:rPr>
            <w:rStyle w:val="Hypertextovodkaz"/>
            <w:rFonts w:ascii="Arial" w:eastAsia="Times New Roman" w:hAnsi="Arial" w:cs="Arial"/>
            <w:color w:val="auto"/>
            <w:u w:val="none"/>
          </w:rPr>
          <w:t>qnrapd2</w:t>
        </w:r>
      </w:hyperlink>
    </w:p>
    <w:p w14:paraId="6053E620" w14:textId="3109EA29" w:rsidR="00CA6FD1" w:rsidRPr="00CA6FD1" w:rsidRDefault="00CA6FD1" w:rsidP="00CA6FD1">
      <w:pPr>
        <w:spacing w:after="120" w:line="240" w:lineRule="auto"/>
        <w:rPr>
          <w:rFonts w:ascii="Arial" w:eastAsia="Times New Roman" w:hAnsi="Arial" w:cs="Arial"/>
        </w:rPr>
      </w:pPr>
      <w:r w:rsidRPr="00CA6FD1">
        <w:rPr>
          <w:rFonts w:ascii="Arial" w:eastAsia="Times New Roman" w:hAnsi="Arial" w:cs="Arial"/>
        </w:rPr>
        <w:t>Nový Dvůr</w:t>
      </w:r>
      <w:r w:rsidRPr="00CA6FD1">
        <w:rPr>
          <w:rFonts w:ascii="Arial" w:eastAsia="Times New Roman" w:hAnsi="Arial" w:cs="Arial"/>
        </w:rPr>
        <w:t xml:space="preserve">, </w:t>
      </w:r>
      <w:r w:rsidRPr="00CA6FD1">
        <w:rPr>
          <w:rFonts w:ascii="Arial" w:eastAsia="Times New Roman" w:hAnsi="Arial" w:cs="Arial"/>
        </w:rPr>
        <w:t xml:space="preserve">Nový Dvůr 25, 28932 Nový </w:t>
      </w:r>
      <w:proofErr w:type="spellStart"/>
      <w:r w:rsidRPr="00CA6FD1">
        <w:rPr>
          <w:rFonts w:ascii="Arial" w:eastAsia="Times New Roman" w:hAnsi="Arial" w:cs="Arial"/>
        </w:rPr>
        <w:t>Dvůr</w:t>
      </w:r>
      <w:r w:rsidRPr="00CA6FD1">
        <w:rPr>
          <w:rFonts w:ascii="Arial" w:eastAsia="Times New Roman" w:hAnsi="Arial" w:cs="Arial"/>
        </w:rPr>
        <w:t>,</w:t>
      </w:r>
      <w:hyperlink r:id="rId25" w:tgtFrame="_blank" w:history="1">
        <w:r w:rsidRPr="00CA6FD1">
          <w:rPr>
            <w:rStyle w:val="Hypertextovodkaz"/>
            <w:rFonts w:ascii="Arial" w:eastAsia="Times New Roman" w:hAnsi="Arial" w:cs="Arial"/>
            <w:color w:val="auto"/>
            <w:u w:val="none"/>
          </w:rPr>
          <w:t>jbxapuq</w:t>
        </w:r>
        <w:proofErr w:type="spellEnd"/>
      </w:hyperlink>
    </w:p>
    <w:p w14:paraId="0DB04693" w14:textId="6469011B" w:rsidR="00CA6FD1" w:rsidRPr="00CA6FD1" w:rsidRDefault="00CA6FD1" w:rsidP="00CA6FD1">
      <w:pPr>
        <w:spacing w:after="120" w:line="240" w:lineRule="auto"/>
        <w:rPr>
          <w:rFonts w:ascii="Arial" w:eastAsia="Times New Roman" w:hAnsi="Arial" w:cs="Arial"/>
        </w:rPr>
      </w:pPr>
      <w:r w:rsidRPr="00CA6FD1">
        <w:rPr>
          <w:rFonts w:ascii="Arial" w:eastAsia="Times New Roman" w:hAnsi="Arial" w:cs="Arial"/>
        </w:rPr>
        <w:t>Opočnice</w:t>
      </w:r>
      <w:r w:rsidRPr="00CA6FD1">
        <w:rPr>
          <w:rFonts w:ascii="Arial" w:eastAsia="Times New Roman" w:hAnsi="Arial" w:cs="Arial"/>
        </w:rPr>
        <w:t xml:space="preserve">, </w:t>
      </w:r>
      <w:r w:rsidRPr="00CA6FD1">
        <w:rPr>
          <w:rFonts w:ascii="Arial" w:eastAsia="Times New Roman" w:hAnsi="Arial" w:cs="Arial"/>
        </w:rPr>
        <w:t xml:space="preserve">Opočnice 80, 28904 </w:t>
      </w:r>
      <w:proofErr w:type="spellStart"/>
      <w:r w:rsidRPr="00CA6FD1">
        <w:rPr>
          <w:rFonts w:ascii="Arial" w:eastAsia="Times New Roman" w:hAnsi="Arial" w:cs="Arial"/>
        </w:rPr>
        <w:t>Opočnice</w:t>
      </w:r>
      <w:r w:rsidRPr="00CA6FD1">
        <w:rPr>
          <w:rFonts w:ascii="Arial" w:eastAsia="Times New Roman" w:hAnsi="Arial" w:cs="Arial"/>
        </w:rPr>
        <w:t>,</w:t>
      </w:r>
      <w:hyperlink r:id="rId26" w:tgtFrame="_blank" w:history="1">
        <w:r w:rsidRPr="00CA6FD1">
          <w:rPr>
            <w:rStyle w:val="Hypertextovodkaz"/>
            <w:rFonts w:ascii="Arial" w:eastAsia="Times New Roman" w:hAnsi="Arial" w:cs="Arial"/>
            <w:color w:val="auto"/>
            <w:u w:val="none"/>
          </w:rPr>
          <w:t>tpkasyq</w:t>
        </w:r>
        <w:proofErr w:type="spellEnd"/>
      </w:hyperlink>
    </w:p>
    <w:p w14:paraId="3E902CED" w14:textId="2B5C5D53" w:rsidR="00CA6FD1" w:rsidRPr="00CA6FD1" w:rsidRDefault="00CA6FD1" w:rsidP="00CA6FD1">
      <w:pPr>
        <w:spacing w:after="120" w:line="240" w:lineRule="auto"/>
        <w:rPr>
          <w:rFonts w:ascii="Arial" w:eastAsia="Times New Roman" w:hAnsi="Arial" w:cs="Arial"/>
        </w:rPr>
      </w:pPr>
      <w:r w:rsidRPr="00CA6FD1">
        <w:rPr>
          <w:rFonts w:ascii="Arial" w:eastAsia="Times New Roman" w:hAnsi="Arial" w:cs="Arial"/>
        </w:rPr>
        <w:t>Oskořínek</w:t>
      </w:r>
      <w:r w:rsidRPr="00CA6FD1">
        <w:rPr>
          <w:rFonts w:ascii="Arial" w:eastAsia="Times New Roman" w:hAnsi="Arial" w:cs="Arial"/>
        </w:rPr>
        <w:t xml:space="preserve">, </w:t>
      </w:r>
      <w:r w:rsidRPr="00CA6FD1">
        <w:rPr>
          <w:rFonts w:ascii="Arial" w:eastAsia="Times New Roman" w:hAnsi="Arial" w:cs="Arial"/>
        </w:rPr>
        <w:t>Ve Dvoře 3, 28932 Oskořínek</w:t>
      </w:r>
      <w:r w:rsidRPr="00CA6FD1">
        <w:rPr>
          <w:rFonts w:ascii="Arial" w:eastAsia="Times New Roman" w:hAnsi="Arial" w:cs="Arial"/>
        </w:rPr>
        <w:t>,</w:t>
      </w:r>
      <w:hyperlink r:id="rId27" w:tgtFrame="_blank" w:history="1">
        <w:r w:rsidRPr="00CA6FD1">
          <w:rPr>
            <w:rStyle w:val="Hypertextovodkaz"/>
            <w:rFonts w:ascii="Arial" w:eastAsia="Times New Roman" w:hAnsi="Arial" w:cs="Arial"/>
            <w:color w:val="auto"/>
            <w:u w:val="none"/>
          </w:rPr>
          <w:t>dnib32t</w:t>
        </w:r>
      </w:hyperlink>
    </w:p>
    <w:p w14:paraId="3C184A6D" w14:textId="1174FDF1" w:rsidR="00CA6FD1" w:rsidRPr="00CA6FD1" w:rsidRDefault="00CA6FD1" w:rsidP="00CA6FD1">
      <w:pPr>
        <w:spacing w:after="120" w:line="240" w:lineRule="auto"/>
        <w:rPr>
          <w:rFonts w:ascii="Arial" w:eastAsia="Times New Roman" w:hAnsi="Arial" w:cs="Arial"/>
        </w:rPr>
      </w:pPr>
      <w:r w:rsidRPr="00CA6FD1">
        <w:rPr>
          <w:rFonts w:ascii="Arial" w:eastAsia="Times New Roman" w:hAnsi="Arial" w:cs="Arial"/>
        </w:rPr>
        <w:t>Podmoky</w:t>
      </w:r>
      <w:r w:rsidRPr="00CA6FD1">
        <w:rPr>
          <w:rFonts w:ascii="Arial" w:eastAsia="Times New Roman" w:hAnsi="Arial" w:cs="Arial"/>
        </w:rPr>
        <w:t xml:space="preserve">, </w:t>
      </w:r>
      <w:r w:rsidRPr="00CA6FD1">
        <w:rPr>
          <w:rFonts w:ascii="Arial" w:eastAsia="Times New Roman" w:hAnsi="Arial" w:cs="Arial"/>
        </w:rPr>
        <w:t>Podmoky 42, 28904 Podmoky</w:t>
      </w:r>
      <w:r w:rsidRPr="00CA6FD1">
        <w:rPr>
          <w:rFonts w:ascii="Arial" w:eastAsia="Times New Roman" w:hAnsi="Arial" w:cs="Arial"/>
        </w:rPr>
        <w:t>,</w:t>
      </w:r>
      <w:hyperlink r:id="rId28" w:tgtFrame="_blank" w:history="1">
        <w:r w:rsidRPr="00CA6FD1">
          <w:rPr>
            <w:rStyle w:val="Hypertextovodkaz"/>
            <w:rFonts w:ascii="Arial" w:eastAsia="Times New Roman" w:hAnsi="Arial" w:cs="Arial"/>
            <w:color w:val="auto"/>
            <w:u w:val="none"/>
          </w:rPr>
          <w:t>wqxb46g</w:t>
        </w:r>
      </w:hyperlink>
    </w:p>
    <w:p w14:paraId="0AEC18A2" w14:textId="503EB049" w:rsidR="00CA6FD1" w:rsidRPr="00CA6FD1" w:rsidRDefault="00CA6FD1" w:rsidP="00CA6FD1">
      <w:pPr>
        <w:spacing w:after="120" w:line="240" w:lineRule="auto"/>
        <w:rPr>
          <w:rFonts w:ascii="Arial" w:eastAsia="Times New Roman" w:hAnsi="Arial" w:cs="Arial"/>
        </w:rPr>
      </w:pPr>
      <w:r w:rsidRPr="00CA6FD1">
        <w:rPr>
          <w:rFonts w:ascii="Arial" w:eastAsia="Times New Roman" w:hAnsi="Arial" w:cs="Arial"/>
        </w:rPr>
        <w:t>Rožďalovice</w:t>
      </w:r>
      <w:r w:rsidRPr="00CA6FD1">
        <w:rPr>
          <w:rFonts w:ascii="Arial" w:eastAsia="Times New Roman" w:hAnsi="Arial" w:cs="Arial"/>
        </w:rPr>
        <w:t xml:space="preserve">, </w:t>
      </w:r>
      <w:r w:rsidRPr="00CA6FD1">
        <w:rPr>
          <w:rFonts w:ascii="Arial" w:eastAsia="Times New Roman" w:hAnsi="Arial" w:cs="Arial"/>
        </w:rPr>
        <w:t>Náměstí 93, 28934 Rožďalovice</w:t>
      </w:r>
      <w:r w:rsidRPr="00CA6FD1">
        <w:rPr>
          <w:rFonts w:ascii="Arial" w:eastAsia="Times New Roman" w:hAnsi="Arial" w:cs="Arial"/>
        </w:rPr>
        <w:t>,</w:t>
      </w:r>
      <w:hyperlink r:id="rId29" w:tgtFrame="_blank" w:history="1">
        <w:r w:rsidRPr="00CA6FD1">
          <w:rPr>
            <w:rStyle w:val="Hypertextovodkaz"/>
            <w:rFonts w:ascii="Arial" w:eastAsia="Times New Roman" w:hAnsi="Arial" w:cs="Arial"/>
            <w:color w:val="auto"/>
            <w:u w:val="none"/>
          </w:rPr>
          <w:t>xq9b2wp</w:t>
        </w:r>
      </w:hyperlink>
    </w:p>
    <w:p w14:paraId="1E79BAF2" w14:textId="63C09B60" w:rsidR="00CA6FD1" w:rsidRPr="00CA6FD1" w:rsidRDefault="00CA6FD1" w:rsidP="00CA6FD1">
      <w:pPr>
        <w:spacing w:after="120" w:line="240" w:lineRule="auto"/>
        <w:rPr>
          <w:rFonts w:ascii="Arial" w:eastAsia="Times New Roman" w:hAnsi="Arial" w:cs="Arial"/>
        </w:rPr>
      </w:pPr>
      <w:r w:rsidRPr="00CA6FD1">
        <w:rPr>
          <w:rFonts w:ascii="Arial" w:eastAsia="Times New Roman" w:hAnsi="Arial" w:cs="Arial"/>
        </w:rPr>
        <w:t>Senice</w:t>
      </w:r>
      <w:r w:rsidRPr="00CA6FD1">
        <w:rPr>
          <w:rFonts w:ascii="Arial" w:eastAsia="Times New Roman" w:hAnsi="Arial" w:cs="Arial"/>
        </w:rPr>
        <w:t xml:space="preserve">, </w:t>
      </w:r>
      <w:r w:rsidRPr="00CA6FD1">
        <w:rPr>
          <w:rFonts w:ascii="Arial" w:eastAsia="Times New Roman" w:hAnsi="Arial" w:cs="Arial"/>
        </w:rPr>
        <w:t>Hlavní 25, 29001 Senice</w:t>
      </w:r>
      <w:r w:rsidRPr="00CA6FD1">
        <w:rPr>
          <w:rFonts w:ascii="Arial" w:eastAsia="Times New Roman" w:hAnsi="Arial" w:cs="Arial"/>
        </w:rPr>
        <w:t>,</w:t>
      </w:r>
      <w:hyperlink r:id="rId30" w:tgtFrame="_blank" w:history="1">
        <w:r w:rsidRPr="00CA6FD1">
          <w:rPr>
            <w:rStyle w:val="Hypertextovodkaz"/>
            <w:rFonts w:ascii="Arial" w:eastAsia="Times New Roman" w:hAnsi="Arial" w:cs="Arial"/>
            <w:color w:val="auto"/>
            <w:u w:val="none"/>
          </w:rPr>
          <w:t>xh2ajin</w:t>
        </w:r>
      </w:hyperlink>
    </w:p>
    <w:p w14:paraId="3F05A351" w14:textId="6F15A171" w:rsidR="00CA6FD1" w:rsidRPr="00CA6FD1" w:rsidRDefault="00CA6FD1" w:rsidP="00CA6FD1">
      <w:pPr>
        <w:spacing w:after="120" w:line="240" w:lineRule="auto"/>
        <w:rPr>
          <w:rFonts w:ascii="Arial" w:eastAsia="Times New Roman" w:hAnsi="Arial" w:cs="Arial"/>
        </w:rPr>
      </w:pPr>
      <w:r w:rsidRPr="00CA6FD1">
        <w:rPr>
          <w:rFonts w:ascii="Arial" w:eastAsia="Times New Roman" w:hAnsi="Arial" w:cs="Arial"/>
        </w:rPr>
        <w:t>Sloveč</w:t>
      </w:r>
      <w:r w:rsidRPr="00CA6FD1">
        <w:rPr>
          <w:rFonts w:ascii="Arial" w:eastAsia="Times New Roman" w:hAnsi="Arial" w:cs="Arial"/>
        </w:rPr>
        <w:t xml:space="preserve">, </w:t>
      </w:r>
      <w:r w:rsidRPr="00CA6FD1">
        <w:rPr>
          <w:rFonts w:ascii="Arial" w:eastAsia="Times New Roman" w:hAnsi="Arial" w:cs="Arial"/>
        </w:rPr>
        <w:t>Sloveč 142, 28903 Sloveč</w:t>
      </w:r>
      <w:r w:rsidRPr="00CA6FD1">
        <w:rPr>
          <w:rFonts w:ascii="Arial" w:eastAsia="Times New Roman" w:hAnsi="Arial" w:cs="Arial"/>
        </w:rPr>
        <w:t>,</w:t>
      </w:r>
      <w:hyperlink r:id="rId31" w:tgtFrame="_blank" w:history="1">
        <w:r w:rsidRPr="00CA6FD1">
          <w:rPr>
            <w:rStyle w:val="Hypertextovodkaz"/>
            <w:rFonts w:ascii="Arial" w:eastAsia="Times New Roman" w:hAnsi="Arial" w:cs="Arial"/>
            <w:color w:val="auto"/>
            <w:u w:val="none"/>
          </w:rPr>
          <w:t>9j4akh7</w:t>
        </w:r>
      </w:hyperlink>
    </w:p>
    <w:p w14:paraId="56572641" w14:textId="2BDF57A6" w:rsidR="00CA6FD1" w:rsidRPr="00CA6FD1" w:rsidRDefault="00CA6FD1" w:rsidP="00CA6FD1">
      <w:pPr>
        <w:spacing w:after="120" w:line="240" w:lineRule="auto"/>
        <w:rPr>
          <w:rFonts w:ascii="Arial" w:eastAsia="Times New Roman" w:hAnsi="Arial" w:cs="Arial"/>
        </w:rPr>
      </w:pPr>
      <w:r w:rsidRPr="00CA6FD1">
        <w:rPr>
          <w:rFonts w:ascii="Arial" w:eastAsia="Times New Roman" w:hAnsi="Arial" w:cs="Arial"/>
        </w:rPr>
        <w:t>Úmyslovice</w:t>
      </w:r>
      <w:r w:rsidRPr="00CA6FD1">
        <w:rPr>
          <w:rFonts w:ascii="Arial" w:eastAsia="Times New Roman" w:hAnsi="Arial" w:cs="Arial"/>
        </w:rPr>
        <w:t xml:space="preserve">, </w:t>
      </w:r>
      <w:r w:rsidRPr="00CA6FD1">
        <w:rPr>
          <w:rFonts w:ascii="Arial" w:eastAsia="Times New Roman" w:hAnsi="Arial" w:cs="Arial"/>
        </w:rPr>
        <w:t>Úmyslovice 58, 29001 Úmyslovice</w:t>
      </w:r>
      <w:r w:rsidRPr="00CA6FD1">
        <w:rPr>
          <w:rFonts w:ascii="Arial" w:eastAsia="Times New Roman" w:hAnsi="Arial" w:cs="Arial"/>
        </w:rPr>
        <w:t>,</w:t>
      </w:r>
      <w:hyperlink r:id="rId32" w:tgtFrame="_blank" w:history="1">
        <w:r w:rsidRPr="00CA6FD1">
          <w:rPr>
            <w:rStyle w:val="Hypertextovodkaz"/>
            <w:rFonts w:ascii="Arial" w:eastAsia="Times New Roman" w:hAnsi="Arial" w:cs="Arial"/>
            <w:color w:val="auto"/>
            <w:u w:val="none"/>
          </w:rPr>
          <w:t>pajan7d</w:t>
        </w:r>
      </w:hyperlink>
    </w:p>
    <w:p w14:paraId="68635E8F" w14:textId="32324EDA" w:rsidR="00CA6FD1" w:rsidRPr="00CA6FD1" w:rsidRDefault="00CA6FD1" w:rsidP="00CA6FD1">
      <w:pPr>
        <w:spacing w:after="120" w:line="240" w:lineRule="auto"/>
        <w:rPr>
          <w:rFonts w:ascii="Arial" w:eastAsia="Times New Roman" w:hAnsi="Arial" w:cs="Arial"/>
        </w:rPr>
      </w:pPr>
      <w:r w:rsidRPr="00CA6FD1">
        <w:rPr>
          <w:rFonts w:ascii="Arial" w:eastAsia="Times New Roman" w:hAnsi="Arial" w:cs="Arial"/>
        </w:rPr>
        <w:t>Velenice</w:t>
      </w:r>
      <w:r w:rsidRPr="00CA6FD1">
        <w:rPr>
          <w:rFonts w:ascii="Arial" w:eastAsia="Times New Roman" w:hAnsi="Arial" w:cs="Arial"/>
        </w:rPr>
        <w:t xml:space="preserve">, </w:t>
      </w:r>
      <w:r w:rsidRPr="00CA6FD1">
        <w:rPr>
          <w:rFonts w:ascii="Arial" w:eastAsia="Times New Roman" w:hAnsi="Arial" w:cs="Arial"/>
        </w:rPr>
        <w:t>Velenice 130, 28901 Velenice</w:t>
      </w:r>
      <w:r w:rsidRPr="00CA6FD1">
        <w:rPr>
          <w:rFonts w:ascii="Arial" w:eastAsia="Times New Roman" w:hAnsi="Arial" w:cs="Arial"/>
        </w:rPr>
        <w:t>,</w:t>
      </w:r>
      <w:hyperlink r:id="rId33" w:tgtFrame="_blank" w:history="1">
        <w:r w:rsidRPr="00CA6FD1">
          <w:rPr>
            <w:rStyle w:val="Hypertextovodkaz"/>
            <w:rFonts w:ascii="Arial" w:eastAsia="Times New Roman" w:hAnsi="Arial" w:cs="Arial"/>
            <w:color w:val="auto"/>
            <w:u w:val="none"/>
          </w:rPr>
          <w:t>n7nbwjf</w:t>
        </w:r>
      </w:hyperlink>
    </w:p>
    <w:p w14:paraId="472F70B6" w14:textId="4F07C8FA" w:rsidR="00CA6FD1" w:rsidRPr="00CA6FD1" w:rsidRDefault="00CA6FD1" w:rsidP="00CA6FD1">
      <w:pPr>
        <w:spacing w:after="120" w:line="240" w:lineRule="auto"/>
        <w:rPr>
          <w:rFonts w:ascii="Arial" w:eastAsia="Times New Roman" w:hAnsi="Arial" w:cs="Arial"/>
        </w:rPr>
      </w:pPr>
      <w:r w:rsidRPr="00CA6FD1">
        <w:rPr>
          <w:rFonts w:ascii="Arial" w:eastAsia="Times New Roman" w:hAnsi="Arial" w:cs="Arial"/>
        </w:rPr>
        <w:t>Vestec</w:t>
      </w:r>
      <w:r w:rsidRPr="00CA6FD1">
        <w:rPr>
          <w:rFonts w:ascii="Arial" w:eastAsia="Times New Roman" w:hAnsi="Arial" w:cs="Arial"/>
        </w:rPr>
        <w:t xml:space="preserve">, </w:t>
      </w:r>
      <w:r w:rsidRPr="00CA6FD1">
        <w:rPr>
          <w:rFonts w:ascii="Arial" w:eastAsia="Times New Roman" w:hAnsi="Arial" w:cs="Arial"/>
        </w:rPr>
        <w:t xml:space="preserve">Vestec 26, 28933 </w:t>
      </w:r>
      <w:proofErr w:type="spellStart"/>
      <w:r w:rsidRPr="00CA6FD1">
        <w:rPr>
          <w:rFonts w:ascii="Arial" w:eastAsia="Times New Roman" w:hAnsi="Arial" w:cs="Arial"/>
        </w:rPr>
        <w:t>Vestec</w:t>
      </w:r>
      <w:r w:rsidRPr="00CA6FD1">
        <w:rPr>
          <w:rFonts w:ascii="Arial" w:eastAsia="Times New Roman" w:hAnsi="Arial" w:cs="Arial"/>
        </w:rPr>
        <w:t>,</w:t>
      </w:r>
      <w:hyperlink r:id="rId34" w:tgtFrame="_blank" w:history="1">
        <w:r w:rsidRPr="00CA6FD1">
          <w:rPr>
            <w:rStyle w:val="Hypertextovodkaz"/>
            <w:rFonts w:ascii="Arial" w:eastAsia="Times New Roman" w:hAnsi="Arial" w:cs="Arial"/>
            <w:color w:val="auto"/>
            <w:u w:val="none"/>
          </w:rPr>
          <w:t>niqaunn</w:t>
        </w:r>
        <w:proofErr w:type="spellEnd"/>
      </w:hyperlink>
    </w:p>
    <w:p w14:paraId="0203CB04" w14:textId="78B5F91B" w:rsidR="00CA6FD1" w:rsidRPr="00CA6FD1" w:rsidRDefault="00CA6FD1" w:rsidP="00CA6FD1">
      <w:pPr>
        <w:spacing w:after="120" w:line="240" w:lineRule="auto"/>
        <w:rPr>
          <w:rFonts w:ascii="Arial" w:eastAsia="Times New Roman" w:hAnsi="Arial" w:cs="Arial"/>
        </w:rPr>
      </w:pPr>
      <w:r w:rsidRPr="00CA6FD1">
        <w:rPr>
          <w:rFonts w:ascii="Arial" w:eastAsia="Times New Roman" w:hAnsi="Arial" w:cs="Arial"/>
        </w:rPr>
        <w:t>Vrbice</w:t>
      </w:r>
      <w:r w:rsidRPr="00CA6FD1">
        <w:rPr>
          <w:rFonts w:ascii="Arial" w:eastAsia="Times New Roman" w:hAnsi="Arial" w:cs="Arial"/>
        </w:rPr>
        <w:t xml:space="preserve">, </w:t>
      </w:r>
      <w:r w:rsidRPr="00CA6FD1">
        <w:rPr>
          <w:rFonts w:ascii="Arial" w:eastAsia="Times New Roman" w:hAnsi="Arial" w:cs="Arial"/>
        </w:rPr>
        <w:t xml:space="preserve">Velká Strana 127, 28904 </w:t>
      </w:r>
      <w:proofErr w:type="spellStart"/>
      <w:r w:rsidRPr="00CA6FD1">
        <w:rPr>
          <w:rFonts w:ascii="Arial" w:eastAsia="Times New Roman" w:hAnsi="Arial" w:cs="Arial"/>
        </w:rPr>
        <w:t>Vrbice</w:t>
      </w:r>
      <w:r w:rsidRPr="00CA6FD1">
        <w:rPr>
          <w:rFonts w:ascii="Arial" w:eastAsia="Times New Roman" w:hAnsi="Arial" w:cs="Arial"/>
        </w:rPr>
        <w:t>,</w:t>
      </w:r>
      <w:hyperlink r:id="rId35" w:tgtFrame="_blank" w:history="1">
        <w:r w:rsidRPr="00CA6FD1">
          <w:rPr>
            <w:rStyle w:val="Hypertextovodkaz"/>
            <w:rFonts w:ascii="Arial" w:eastAsia="Times New Roman" w:hAnsi="Arial" w:cs="Arial"/>
            <w:color w:val="auto"/>
            <w:u w:val="none"/>
          </w:rPr>
          <w:t>hnwbvtx</w:t>
        </w:r>
        <w:proofErr w:type="spellEnd"/>
      </w:hyperlink>
    </w:p>
    <w:p w14:paraId="66900436" w14:textId="78227C4A" w:rsidR="00CA6FD1" w:rsidRPr="00CA6FD1" w:rsidRDefault="00CA6FD1" w:rsidP="00CA6FD1">
      <w:pPr>
        <w:spacing w:after="120" w:line="240" w:lineRule="auto"/>
        <w:rPr>
          <w:rFonts w:ascii="Arial" w:eastAsia="Times New Roman" w:hAnsi="Arial" w:cs="Arial"/>
        </w:rPr>
      </w:pPr>
      <w:r w:rsidRPr="00CA6FD1">
        <w:rPr>
          <w:rFonts w:ascii="Arial" w:eastAsia="Times New Roman" w:hAnsi="Arial" w:cs="Arial"/>
        </w:rPr>
        <w:t>Žitovlice</w:t>
      </w:r>
      <w:r w:rsidRPr="00CA6FD1">
        <w:rPr>
          <w:rFonts w:ascii="Arial" w:eastAsia="Times New Roman" w:hAnsi="Arial" w:cs="Arial"/>
        </w:rPr>
        <w:t xml:space="preserve">, </w:t>
      </w:r>
      <w:r w:rsidRPr="00CA6FD1">
        <w:rPr>
          <w:rFonts w:ascii="Arial" w:eastAsia="Times New Roman" w:hAnsi="Arial" w:cs="Arial"/>
        </w:rPr>
        <w:t>Žitovlice 54, 28934 Žitovlice</w:t>
      </w:r>
      <w:r w:rsidRPr="00CA6FD1">
        <w:rPr>
          <w:rFonts w:ascii="Arial" w:eastAsia="Times New Roman" w:hAnsi="Arial" w:cs="Arial"/>
        </w:rPr>
        <w:t>,</w:t>
      </w:r>
      <w:hyperlink r:id="rId36" w:tgtFrame="_blank" w:history="1">
        <w:r w:rsidRPr="00CA6FD1">
          <w:rPr>
            <w:rStyle w:val="Hypertextovodkaz"/>
            <w:rFonts w:ascii="Arial" w:eastAsia="Times New Roman" w:hAnsi="Arial" w:cs="Arial"/>
            <w:color w:val="auto"/>
            <w:u w:val="none"/>
          </w:rPr>
          <w:t>wbsakj8</w:t>
        </w:r>
      </w:hyperlink>
    </w:p>
    <w:sectPr w:rsidR="00CA6FD1" w:rsidRPr="00CA6FD1">
      <w:footerReference w:type="default" r:id="rId3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CA5D33" w:rsidRDefault="00CA5D33" w:rsidP="00461078">
      <w:pPr>
        <w:spacing w:after="0" w:line="240" w:lineRule="auto"/>
      </w:pPr>
      <w:r>
        <w:separator/>
      </w:r>
    </w:p>
  </w:endnote>
  <w:endnote w:type="continuationSeparator" w:id="0">
    <w:p w14:paraId="5205F57F" w14:textId="77777777" w:rsidR="00CA5D33" w:rsidRDefault="00CA5D33"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48B4E513" w:rsidR="00CA5D33" w:rsidRDefault="00CA5D33">
        <w:pPr>
          <w:pStyle w:val="Zpat"/>
          <w:jc w:val="center"/>
        </w:pPr>
        <w:r>
          <w:fldChar w:fldCharType="begin"/>
        </w:r>
        <w:r>
          <w:instrText>PAGE   \* MERGEFORMAT</w:instrText>
        </w:r>
        <w:r>
          <w:fldChar w:fldCharType="separate"/>
        </w:r>
        <w:r w:rsidR="001C3262">
          <w:rPr>
            <w:noProof/>
          </w:rPr>
          <w:t>4</w:t>
        </w:r>
        <w:r>
          <w:fldChar w:fldCharType="end"/>
        </w:r>
      </w:p>
    </w:sdtContent>
  </w:sdt>
  <w:p w14:paraId="69B6257C" w14:textId="77777777" w:rsidR="00CA5D33" w:rsidRDefault="00CA5D3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CA5D33" w:rsidRDefault="00CA5D33" w:rsidP="00461078">
      <w:pPr>
        <w:spacing w:after="0" w:line="240" w:lineRule="auto"/>
      </w:pPr>
      <w:r>
        <w:separator/>
      </w:r>
    </w:p>
  </w:footnote>
  <w:footnote w:type="continuationSeparator" w:id="0">
    <w:p w14:paraId="25C7C7F7" w14:textId="77777777" w:rsidR="00CA5D33" w:rsidRDefault="00CA5D33"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6382"/>
    <w:multiLevelType w:val="hybridMultilevel"/>
    <w:tmpl w:val="E89AE5BC"/>
    <w:lvl w:ilvl="0" w:tplc="A3600480">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F9E687EE">
      <w:start w:val="50"/>
      <w:numFmt w:val="bullet"/>
      <w:lvlText w:val="-"/>
      <w:lvlJc w:val="left"/>
      <w:pPr>
        <w:ind w:left="2340" w:hanging="360"/>
      </w:pPr>
      <w:rPr>
        <w:rFonts w:ascii="Arial" w:eastAsia="Aptos" w:hAnsi="Arial" w:cs="Arial"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B153BF8"/>
    <w:multiLevelType w:val="hybridMultilevel"/>
    <w:tmpl w:val="D8ACF13A"/>
    <w:lvl w:ilvl="0" w:tplc="DCFC4D50">
      <w:start w:val="1"/>
      <w:numFmt w:val="decimal"/>
      <w:lvlText w:val="%1"/>
      <w:lvlJc w:val="left"/>
      <w:pPr>
        <w:ind w:left="360"/>
      </w:pPr>
      <w:rPr>
        <w:rFonts w:ascii="Arial" w:eastAsia="Times New Roman" w:hAnsi="Arial" w:cs="Arial"/>
        <w:b w:val="0"/>
        <w:i w:val="0"/>
        <w:strike w:val="0"/>
        <w:dstrike w:val="0"/>
        <w:color w:val="000000"/>
        <w:sz w:val="20"/>
        <w:szCs w:val="20"/>
        <w:u w:val="none" w:color="000000"/>
        <w:vertAlign w:val="baseline"/>
      </w:rPr>
    </w:lvl>
    <w:lvl w:ilvl="1" w:tplc="6BAE7160">
      <w:start w:val="1"/>
      <w:numFmt w:val="lowerLetter"/>
      <w:lvlText w:val="%2"/>
      <w:lvlJc w:val="left"/>
      <w:pPr>
        <w:ind w:left="715"/>
      </w:pPr>
      <w:rPr>
        <w:rFonts w:ascii="Arial" w:eastAsia="Times New Roman" w:hAnsi="Arial" w:cs="Arial"/>
        <w:b w:val="0"/>
        <w:i w:val="0"/>
        <w:strike w:val="0"/>
        <w:dstrike w:val="0"/>
        <w:color w:val="000000"/>
        <w:sz w:val="20"/>
        <w:szCs w:val="20"/>
        <w:u w:val="none" w:color="000000"/>
        <w:vertAlign w:val="baseline"/>
      </w:rPr>
    </w:lvl>
    <w:lvl w:ilvl="2" w:tplc="FC7486C4">
      <w:start w:val="1"/>
      <w:numFmt w:val="decimal"/>
      <w:lvlRestart w:val="0"/>
      <w:lvlText w:val="%3."/>
      <w:lvlJc w:val="left"/>
      <w:pPr>
        <w:ind w:left="930"/>
      </w:pPr>
      <w:rPr>
        <w:rFonts w:ascii="Arial" w:eastAsia="Times New Roman" w:hAnsi="Arial" w:cs="Arial"/>
        <w:b w:val="0"/>
        <w:i w:val="0"/>
        <w:strike w:val="0"/>
        <w:dstrike w:val="0"/>
        <w:color w:val="000000"/>
        <w:sz w:val="20"/>
        <w:szCs w:val="20"/>
        <w:u w:val="none" w:color="000000"/>
        <w:vertAlign w:val="baseline"/>
      </w:rPr>
    </w:lvl>
    <w:lvl w:ilvl="3" w:tplc="71AA0348">
      <w:start w:val="1"/>
      <w:numFmt w:val="decimal"/>
      <w:lvlText w:val="%4"/>
      <w:lvlJc w:val="left"/>
      <w:pPr>
        <w:ind w:left="1790"/>
      </w:pPr>
      <w:rPr>
        <w:rFonts w:ascii="Arial" w:eastAsia="Times New Roman" w:hAnsi="Arial" w:cs="Arial"/>
        <w:b w:val="0"/>
        <w:i w:val="0"/>
        <w:strike w:val="0"/>
        <w:dstrike w:val="0"/>
        <w:color w:val="000000"/>
        <w:sz w:val="20"/>
        <w:szCs w:val="20"/>
        <w:u w:val="none" w:color="000000"/>
        <w:vertAlign w:val="baseline"/>
      </w:rPr>
    </w:lvl>
    <w:lvl w:ilvl="4" w:tplc="61DC8C9C">
      <w:start w:val="1"/>
      <w:numFmt w:val="lowerLetter"/>
      <w:lvlText w:val="%5"/>
      <w:lvlJc w:val="left"/>
      <w:pPr>
        <w:ind w:left="2510"/>
      </w:pPr>
      <w:rPr>
        <w:rFonts w:ascii="Arial" w:eastAsia="Times New Roman" w:hAnsi="Arial" w:cs="Arial"/>
        <w:b w:val="0"/>
        <w:i w:val="0"/>
        <w:strike w:val="0"/>
        <w:dstrike w:val="0"/>
        <w:color w:val="000000"/>
        <w:sz w:val="20"/>
        <w:szCs w:val="20"/>
        <w:u w:val="none" w:color="000000"/>
        <w:vertAlign w:val="baseline"/>
      </w:rPr>
    </w:lvl>
    <w:lvl w:ilvl="5" w:tplc="C5781882">
      <w:start w:val="1"/>
      <w:numFmt w:val="lowerRoman"/>
      <w:lvlText w:val="%6"/>
      <w:lvlJc w:val="left"/>
      <w:pPr>
        <w:ind w:left="3230"/>
      </w:pPr>
      <w:rPr>
        <w:rFonts w:ascii="Arial" w:eastAsia="Times New Roman" w:hAnsi="Arial" w:cs="Arial"/>
        <w:b w:val="0"/>
        <w:i w:val="0"/>
        <w:strike w:val="0"/>
        <w:dstrike w:val="0"/>
        <w:color w:val="000000"/>
        <w:sz w:val="20"/>
        <w:szCs w:val="20"/>
        <w:u w:val="none" w:color="000000"/>
        <w:vertAlign w:val="baseline"/>
      </w:rPr>
    </w:lvl>
    <w:lvl w:ilvl="6" w:tplc="A95A882E">
      <w:start w:val="1"/>
      <w:numFmt w:val="decimal"/>
      <w:lvlText w:val="%7"/>
      <w:lvlJc w:val="left"/>
      <w:pPr>
        <w:ind w:left="3950"/>
      </w:pPr>
      <w:rPr>
        <w:rFonts w:ascii="Arial" w:eastAsia="Times New Roman" w:hAnsi="Arial" w:cs="Arial"/>
        <w:b w:val="0"/>
        <w:i w:val="0"/>
        <w:strike w:val="0"/>
        <w:dstrike w:val="0"/>
        <w:color w:val="000000"/>
        <w:sz w:val="20"/>
        <w:szCs w:val="20"/>
        <w:u w:val="none" w:color="000000"/>
        <w:vertAlign w:val="baseline"/>
      </w:rPr>
    </w:lvl>
    <w:lvl w:ilvl="7" w:tplc="E6C6D37C">
      <w:start w:val="1"/>
      <w:numFmt w:val="lowerLetter"/>
      <w:lvlText w:val="%8"/>
      <w:lvlJc w:val="left"/>
      <w:pPr>
        <w:ind w:left="4670"/>
      </w:pPr>
      <w:rPr>
        <w:rFonts w:ascii="Arial" w:eastAsia="Times New Roman" w:hAnsi="Arial" w:cs="Arial"/>
        <w:b w:val="0"/>
        <w:i w:val="0"/>
        <w:strike w:val="0"/>
        <w:dstrike w:val="0"/>
        <w:color w:val="000000"/>
        <w:sz w:val="20"/>
        <w:szCs w:val="20"/>
        <w:u w:val="none" w:color="000000"/>
        <w:vertAlign w:val="baseline"/>
      </w:rPr>
    </w:lvl>
    <w:lvl w:ilvl="8" w:tplc="F99460C4">
      <w:start w:val="1"/>
      <w:numFmt w:val="lowerRoman"/>
      <w:lvlText w:val="%9"/>
      <w:lvlJc w:val="left"/>
      <w:pPr>
        <w:ind w:left="5390"/>
      </w:pPr>
      <w:rPr>
        <w:rFonts w:ascii="Arial" w:eastAsia="Times New Roman" w:hAnsi="Arial" w:cs="Arial"/>
        <w:b w:val="0"/>
        <w:i w:val="0"/>
        <w:strike w:val="0"/>
        <w:dstrike w:val="0"/>
        <w:color w:val="000000"/>
        <w:sz w:val="20"/>
        <w:szCs w:val="20"/>
        <w:u w:val="none" w:color="000000"/>
        <w:vertAlign w:val="baseline"/>
      </w:rPr>
    </w:lvl>
  </w:abstractNum>
  <w:abstractNum w:abstractNumId="2" w15:restartNumberingAfterBreak="0">
    <w:nsid w:val="217714F6"/>
    <w:multiLevelType w:val="hybridMultilevel"/>
    <w:tmpl w:val="AF68A9AA"/>
    <w:lvl w:ilvl="0" w:tplc="4CBA084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D102E308">
      <w:start w:val="1"/>
      <w:numFmt w:val="decimal"/>
      <w:lvlText w:val="%2."/>
      <w:lvlJc w:val="left"/>
      <w:pPr>
        <w:ind w:left="1366"/>
      </w:pPr>
      <w:rPr>
        <w:rFonts w:ascii="Arial" w:eastAsia="Times New Roman" w:hAnsi="Arial" w:cs="Arial"/>
        <w:b w:val="0"/>
        <w:i w:val="0"/>
        <w:strike w:val="0"/>
        <w:dstrike w:val="0"/>
        <w:color w:val="000000"/>
        <w:sz w:val="20"/>
        <w:szCs w:val="20"/>
        <w:u w:val="none" w:color="000000"/>
        <w:vertAlign w:val="baseline"/>
      </w:rPr>
    </w:lvl>
    <w:lvl w:ilvl="2" w:tplc="2986774A">
      <w:start w:val="1"/>
      <w:numFmt w:val="lowerRoman"/>
      <w:lvlText w:val="%3"/>
      <w:lvlJc w:val="left"/>
      <w:pPr>
        <w:ind w:left="2221"/>
      </w:pPr>
      <w:rPr>
        <w:rFonts w:ascii="Arial" w:eastAsia="Times New Roman" w:hAnsi="Arial" w:cs="Arial"/>
        <w:b w:val="0"/>
        <w:i w:val="0"/>
        <w:strike w:val="0"/>
        <w:dstrike w:val="0"/>
        <w:color w:val="000000"/>
        <w:sz w:val="20"/>
        <w:szCs w:val="20"/>
        <w:u w:val="none" w:color="000000"/>
        <w:vertAlign w:val="baseline"/>
      </w:rPr>
    </w:lvl>
    <w:lvl w:ilvl="3" w:tplc="AF6893E2">
      <w:start w:val="1"/>
      <w:numFmt w:val="decimal"/>
      <w:lvlText w:val="%4"/>
      <w:lvlJc w:val="left"/>
      <w:pPr>
        <w:ind w:left="2941"/>
      </w:pPr>
      <w:rPr>
        <w:rFonts w:ascii="Arial" w:eastAsia="Times New Roman" w:hAnsi="Arial" w:cs="Arial"/>
        <w:b w:val="0"/>
        <w:i w:val="0"/>
        <w:strike w:val="0"/>
        <w:dstrike w:val="0"/>
        <w:color w:val="000000"/>
        <w:sz w:val="20"/>
        <w:szCs w:val="20"/>
        <w:u w:val="none" w:color="000000"/>
        <w:vertAlign w:val="baseline"/>
      </w:rPr>
    </w:lvl>
    <w:lvl w:ilvl="4" w:tplc="AED81B0A">
      <w:start w:val="1"/>
      <w:numFmt w:val="lowerLetter"/>
      <w:lvlText w:val="%5"/>
      <w:lvlJc w:val="left"/>
      <w:pPr>
        <w:ind w:left="3661"/>
      </w:pPr>
      <w:rPr>
        <w:rFonts w:ascii="Arial" w:eastAsia="Times New Roman" w:hAnsi="Arial" w:cs="Arial"/>
        <w:b w:val="0"/>
        <w:i w:val="0"/>
        <w:strike w:val="0"/>
        <w:dstrike w:val="0"/>
        <w:color w:val="000000"/>
        <w:sz w:val="20"/>
        <w:szCs w:val="20"/>
        <w:u w:val="none" w:color="000000"/>
        <w:vertAlign w:val="baseline"/>
      </w:rPr>
    </w:lvl>
    <w:lvl w:ilvl="5" w:tplc="9F7A7BAE">
      <w:start w:val="1"/>
      <w:numFmt w:val="lowerRoman"/>
      <w:lvlText w:val="%6"/>
      <w:lvlJc w:val="left"/>
      <w:pPr>
        <w:ind w:left="4381"/>
      </w:pPr>
      <w:rPr>
        <w:rFonts w:ascii="Arial" w:eastAsia="Times New Roman" w:hAnsi="Arial" w:cs="Arial"/>
        <w:b w:val="0"/>
        <w:i w:val="0"/>
        <w:strike w:val="0"/>
        <w:dstrike w:val="0"/>
        <w:color w:val="000000"/>
        <w:sz w:val="20"/>
        <w:szCs w:val="20"/>
        <w:u w:val="none" w:color="000000"/>
        <w:vertAlign w:val="baseline"/>
      </w:rPr>
    </w:lvl>
    <w:lvl w:ilvl="6" w:tplc="5F84BDF8">
      <w:start w:val="1"/>
      <w:numFmt w:val="decimal"/>
      <w:lvlText w:val="%7"/>
      <w:lvlJc w:val="left"/>
      <w:pPr>
        <w:ind w:left="5101"/>
      </w:pPr>
      <w:rPr>
        <w:rFonts w:ascii="Arial" w:eastAsia="Times New Roman" w:hAnsi="Arial" w:cs="Arial"/>
        <w:b w:val="0"/>
        <w:i w:val="0"/>
        <w:strike w:val="0"/>
        <w:dstrike w:val="0"/>
        <w:color w:val="000000"/>
        <w:sz w:val="20"/>
        <w:szCs w:val="20"/>
        <w:u w:val="none" w:color="000000"/>
        <w:vertAlign w:val="baseline"/>
      </w:rPr>
    </w:lvl>
    <w:lvl w:ilvl="7" w:tplc="8D185928">
      <w:start w:val="1"/>
      <w:numFmt w:val="lowerLetter"/>
      <w:lvlText w:val="%8"/>
      <w:lvlJc w:val="left"/>
      <w:pPr>
        <w:ind w:left="5821"/>
      </w:pPr>
      <w:rPr>
        <w:rFonts w:ascii="Arial" w:eastAsia="Times New Roman" w:hAnsi="Arial" w:cs="Arial"/>
        <w:b w:val="0"/>
        <w:i w:val="0"/>
        <w:strike w:val="0"/>
        <w:dstrike w:val="0"/>
        <w:color w:val="000000"/>
        <w:sz w:val="20"/>
        <w:szCs w:val="20"/>
        <w:u w:val="none" w:color="000000"/>
        <w:vertAlign w:val="baseline"/>
      </w:rPr>
    </w:lvl>
    <w:lvl w:ilvl="8" w:tplc="AA8EA242">
      <w:start w:val="1"/>
      <w:numFmt w:val="lowerRoman"/>
      <w:lvlText w:val="%9"/>
      <w:lvlJc w:val="left"/>
      <w:pPr>
        <w:ind w:left="6541"/>
      </w:pPr>
      <w:rPr>
        <w:rFonts w:ascii="Arial" w:eastAsia="Times New Roman" w:hAnsi="Arial" w:cs="Arial"/>
        <w:b w:val="0"/>
        <w:i w:val="0"/>
        <w:strike w:val="0"/>
        <w:dstrike w:val="0"/>
        <w:color w:val="000000"/>
        <w:sz w:val="20"/>
        <w:szCs w:val="20"/>
        <w:u w:val="none" w:color="000000"/>
        <w:vertAlign w:val="baseline"/>
      </w:rPr>
    </w:lvl>
  </w:abstractNum>
  <w:abstractNum w:abstractNumId="3" w15:restartNumberingAfterBreak="0">
    <w:nsid w:val="2F9C210E"/>
    <w:multiLevelType w:val="hybridMultilevel"/>
    <w:tmpl w:val="B9883CF4"/>
    <w:lvl w:ilvl="0" w:tplc="0405001B">
      <w:start w:val="1"/>
      <w:numFmt w:val="lowerRoman"/>
      <w:lvlText w:val="%1."/>
      <w:lvlJc w:val="right"/>
      <w:pPr>
        <w:ind w:left="720" w:hanging="360"/>
      </w:pPr>
      <w:rPr>
        <w:rFonts w:cs="Times New Roman"/>
      </w:rPr>
    </w:lvl>
    <w:lvl w:ilvl="1" w:tplc="EBBAD372">
      <w:start w:val="1"/>
      <w:numFmt w:val="decimal"/>
      <w:lvlText w:val="(%2)"/>
      <w:lvlJc w:val="left"/>
      <w:pPr>
        <w:ind w:left="1440"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30BE2190"/>
    <w:multiLevelType w:val="hybridMultilevel"/>
    <w:tmpl w:val="84A8BD9E"/>
    <w:lvl w:ilvl="0" w:tplc="D25CB79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718A3B72">
      <w:start w:val="1"/>
      <w:numFmt w:val="decimal"/>
      <w:lvlText w:val="%2."/>
      <w:lvlJc w:val="left"/>
      <w:pPr>
        <w:ind w:left="431"/>
      </w:pPr>
      <w:rPr>
        <w:rFonts w:ascii="Arial" w:eastAsia="Times New Roman" w:hAnsi="Arial" w:cs="Arial"/>
        <w:b w:val="0"/>
        <w:i w:val="0"/>
        <w:strike w:val="0"/>
        <w:dstrike w:val="0"/>
        <w:color w:val="000000"/>
        <w:sz w:val="20"/>
        <w:szCs w:val="20"/>
        <w:u w:val="none" w:color="000000"/>
        <w:vertAlign w:val="baseline"/>
      </w:rPr>
    </w:lvl>
    <w:lvl w:ilvl="2" w:tplc="DF8451AE">
      <w:start w:val="1"/>
      <w:numFmt w:val="lowerRoman"/>
      <w:lvlText w:val="%3"/>
      <w:lvlJc w:val="left"/>
      <w:pPr>
        <w:ind w:left="1501"/>
      </w:pPr>
      <w:rPr>
        <w:rFonts w:ascii="Arial" w:eastAsia="Times New Roman" w:hAnsi="Arial" w:cs="Arial"/>
        <w:b w:val="0"/>
        <w:i w:val="0"/>
        <w:strike w:val="0"/>
        <w:dstrike w:val="0"/>
        <w:color w:val="000000"/>
        <w:sz w:val="20"/>
        <w:szCs w:val="20"/>
        <w:u w:val="none" w:color="000000"/>
        <w:vertAlign w:val="baseline"/>
      </w:rPr>
    </w:lvl>
    <w:lvl w:ilvl="3" w:tplc="E520A8BC">
      <w:start w:val="1"/>
      <w:numFmt w:val="decimal"/>
      <w:lvlText w:val="%4"/>
      <w:lvlJc w:val="left"/>
      <w:pPr>
        <w:ind w:left="2221"/>
      </w:pPr>
      <w:rPr>
        <w:rFonts w:ascii="Arial" w:eastAsia="Times New Roman" w:hAnsi="Arial" w:cs="Arial"/>
        <w:b w:val="0"/>
        <w:i w:val="0"/>
        <w:strike w:val="0"/>
        <w:dstrike w:val="0"/>
        <w:color w:val="000000"/>
        <w:sz w:val="20"/>
        <w:szCs w:val="20"/>
        <w:u w:val="none" w:color="000000"/>
        <w:vertAlign w:val="baseline"/>
      </w:rPr>
    </w:lvl>
    <w:lvl w:ilvl="4" w:tplc="E0DCE74A">
      <w:start w:val="1"/>
      <w:numFmt w:val="lowerLetter"/>
      <w:lvlText w:val="%5"/>
      <w:lvlJc w:val="left"/>
      <w:pPr>
        <w:ind w:left="2941"/>
      </w:pPr>
      <w:rPr>
        <w:rFonts w:ascii="Arial" w:eastAsia="Times New Roman" w:hAnsi="Arial" w:cs="Arial"/>
        <w:b w:val="0"/>
        <w:i w:val="0"/>
        <w:strike w:val="0"/>
        <w:dstrike w:val="0"/>
        <w:color w:val="000000"/>
        <w:sz w:val="20"/>
        <w:szCs w:val="20"/>
        <w:u w:val="none" w:color="000000"/>
        <w:vertAlign w:val="baseline"/>
      </w:rPr>
    </w:lvl>
    <w:lvl w:ilvl="5" w:tplc="C4F6AE9E">
      <w:start w:val="1"/>
      <w:numFmt w:val="lowerRoman"/>
      <w:lvlText w:val="%6"/>
      <w:lvlJc w:val="left"/>
      <w:pPr>
        <w:ind w:left="3661"/>
      </w:pPr>
      <w:rPr>
        <w:rFonts w:ascii="Arial" w:eastAsia="Times New Roman" w:hAnsi="Arial" w:cs="Arial"/>
        <w:b w:val="0"/>
        <w:i w:val="0"/>
        <w:strike w:val="0"/>
        <w:dstrike w:val="0"/>
        <w:color w:val="000000"/>
        <w:sz w:val="20"/>
        <w:szCs w:val="20"/>
        <w:u w:val="none" w:color="000000"/>
        <w:vertAlign w:val="baseline"/>
      </w:rPr>
    </w:lvl>
    <w:lvl w:ilvl="6" w:tplc="4FC227C6">
      <w:start w:val="1"/>
      <w:numFmt w:val="decimal"/>
      <w:lvlText w:val="%7"/>
      <w:lvlJc w:val="left"/>
      <w:pPr>
        <w:ind w:left="4381"/>
      </w:pPr>
      <w:rPr>
        <w:rFonts w:ascii="Arial" w:eastAsia="Times New Roman" w:hAnsi="Arial" w:cs="Arial"/>
        <w:b w:val="0"/>
        <w:i w:val="0"/>
        <w:strike w:val="0"/>
        <w:dstrike w:val="0"/>
        <w:color w:val="000000"/>
        <w:sz w:val="20"/>
        <w:szCs w:val="20"/>
        <w:u w:val="none" w:color="000000"/>
        <w:vertAlign w:val="baseline"/>
      </w:rPr>
    </w:lvl>
    <w:lvl w:ilvl="7" w:tplc="43348CD2">
      <w:start w:val="1"/>
      <w:numFmt w:val="lowerLetter"/>
      <w:lvlText w:val="%8"/>
      <w:lvlJc w:val="left"/>
      <w:pPr>
        <w:ind w:left="5101"/>
      </w:pPr>
      <w:rPr>
        <w:rFonts w:ascii="Arial" w:eastAsia="Times New Roman" w:hAnsi="Arial" w:cs="Arial"/>
        <w:b w:val="0"/>
        <w:i w:val="0"/>
        <w:strike w:val="0"/>
        <w:dstrike w:val="0"/>
        <w:color w:val="000000"/>
        <w:sz w:val="20"/>
        <w:szCs w:val="20"/>
        <w:u w:val="none" w:color="000000"/>
        <w:vertAlign w:val="baseline"/>
      </w:rPr>
    </w:lvl>
    <w:lvl w:ilvl="8" w:tplc="EA1E1920">
      <w:start w:val="1"/>
      <w:numFmt w:val="lowerRoman"/>
      <w:lvlText w:val="%9"/>
      <w:lvlJc w:val="left"/>
      <w:pPr>
        <w:ind w:left="5821"/>
      </w:pPr>
      <w:rPr>
        <w:rFonts w:ascii="Arial" w:eastAsia="Times New Roman" w:hAnsi="Arial" w:cs="Arial"/>
        <w:b w:val="0"/>
        <w:i w:val="0"/>
        <w:strike w:val="0"/>
        <w:dstrike w:val="0"/>
        <w:color w:val="000000"/>
        <w:sz w:val="20"/>
        <w:szCs w:val="20"/>
        <w:u w:val="none" w:color="000000"/>
        <w:vertAlign w:val="baseline"/>
      </w:rPr>
    </w:lvl>
  </w:abstractNum>
  <w:abstractNum w:abstractNumId="5" w15:restartNumberingAfterBreak="0">
    <w:nsid w:val="37200D02"/>
    <w:multiLevelType w:val="hybridMultilevel"/>
    <w:tmpl w:val="8BF256DC"/>
    <w:lvl w:ilvl="0" w:tplc="B4DA841C">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8A08CAC4">
      <w:start w:val="1"/>
      <w:numFmt w:val="lowerLetter"/>
      <w:lvlText w:val="%2"/>
      <w:lvlJc w:val="left"/>
      <w:pPr>
        <w:ind w:left="1080"/>
      </w:pPr>
      <w:rPr>
        <w:rFonts w:ascii="Arial" w:eastAsia="Times New Roman" w:hAnsi="Arial" w:cs="Arial"/>
        <w:b w:val="0"/>
        <w:i w:val="0"/>
        <w:strike w:val="0"/>
        <w:dstrike w:val="0"/>
        <w:color w:val="000000"/>
        <w:sz w:val="20"/>
        <w:szCs w:val="20"/>
        <w:u w:val="none" w:color="000000"/>
        <w:vertAlign w:val="baseline"/>
      </w:rPr>
    </w:lvl>
    <w:lvl w:ilvl="2" w:tplc="3C448FEA">
      <w:start w:val="1"/>
      <w:numFmt w:val="lowerRoman"/>
      <w:lvlText w:val="%3"/>
      <w:lvlJc w:val="left"/>
      <w:pPr>
        <w:ind w:left="1800"/>
      </w:pPr>
      <w:rPr>
        <w:rFonts w:ascii="Arial" w:eastAsia="Times New Roman" w:hAnsi="Arial" w:cs="Arial"/>
        <w:b w:val="0"/>
        <w:i w:val="0"/>
        <w:strike w:val="0"/>
        <w:dstrike w:val="0"/>
        <w:color w:val="000000"/>
        <w:sz w:val="20"/>
        <w:szCs w:val="20"/>
        <w:u w:val="none" w:color="000000"/>
        <w:vertAlign w:val="baseline"/>
      </w:rPr>
    </w:lvl>
    <w:lvl w:ilvl="3" w:tplc="7626F3EE">
      <w:start w:val="1"/>
      <w:numFmt w:val="decimal"/>
      <w:lvlText w:val="%4"/>
      <w:lvlJc w:val="left"/>
      <w:pPr>
        <w:ind w:left="2520"/>
      </w:pPr>
      <w:rPr>
        <w:rFonts w:ascii="Arial" w:eastAsia="Times New Roman" w:hAnsi="Arial" w:cs="Arial"/>
        <w:b w:val="0"/>
        <w:i w:val="0"/>
        <w:strike w:val="0"/>
        <w:dstrike w:val="0"/>
        <w:color w:val="000000"/>
        <w:sz w:val="20"/>
        <w:szCs w:val="20"/>
        <w:u w:val="none" w:color="000000"/>
        <w:vertAlign w:val="baseline"/>
      </w:rPr>
    </w:lvl>
    <w:lvl w:ilvl="4" w:tplc="A852F198">
      <w:start w:val="1"/>
      <w:numFmt w:val="lowerLetter"/>
      <w:lvlText w:val="%5"/>
      <w:lvlJc w:val="left"/>
      <w:pPr>
        <w:ind w:left="3240"/>
      </w:pPr>
      <w:rPr>
        <w:rFonts w:ascii="Arial" w:eastAsia="Times New Roman" w:hAnsi="Arial" w:cs="Arial"/>
        <w:b w:val="0"/>
        <w:i w:val="0"/>
        <w:strike w:val="0"/>
        <w:dstrike w:val="0"/>
        <w:color w:val="000000"/>
        <w:sz w:val="20"/>
        <w:szCs w:val="20"/>
        <w:u w:val="none" w:color="000000"/>
        <w:vertAlign w:val="baseline"/>
      </w:rPr>
    </w:lvl>
    <w:lvl w:ilvl="5" w:tplc="E8CEE4C6">
      <w:start w:val="1"/>
      <w:numFmt w:val="lowerRoman"/>
      <w:lvlText w:val="%6"/>
      <w:lvlJc w:val="left"/>
      <w:pPr>
        <w:ind w:left="3960"/>
      </w:pPr>
      <w:rPr>
        <w:rFonts w:ascii="Arial" w:eastAsia="Times New Roman" w:hAnsi="Arial" w:cs="Arial"/>
        <w:b w:val="0"/>
        <w:i w:val="0"/>
        <w:strike w:val="0"/>
        <w:dstrike w:val="0"/>
        <w:color w:val="000000"/>
        <w:sz w:val="20"/>
        <w:szCs w:val="20"/>
        <w:u w:val="none" w:color="000000"/>
        <w:vertAlign w:val="baseline"/>
      </w:rPr>
    </w:lvl>
    <w:lvl w:ilvl="6" w:tplc="026413EC">
      <w:start w:val="1"/>
      <w:numFmt w:val="decimal"/>
      <w:lvlText w:val="%7"/>
      <w:lvlJc w:val="left"/>
      <w:pPr>
        <w:ind w:left="4680"/>
      </w:pPr>
      <w:rPr>
        <w:rFonts w:ascii="Arial" w:eastAsia="Times New Roman" w:hAnsi="Arial" w:cs="Arial"/>
        <w:b w:val="0"/>
        <w:i w:val="0"/>
        <w:strike w:val="0"/>
        <w:dstrike w:val="0"/>
        <w:color w:val="000000"/>
        <w:sz w:val="20"/>
        <w:szCs w:val="20"/>
        <w:u w:val="none" w:color="000000"/>
        <w:vertAlign w:val="baseline"/>
      </w:rPr>
    </w:lvl>
    <w:lvl w:ilvl="7" w:tplc="BBC60A3C">
      <w:start w:val="1"/>
      <w:numFmt w:val="lowerLetter"/>
      <w:lvlText w:val="%8"/>
      <w:lvlJc w:val="left"/>
      <w:pPr>
        <w:ind w:left="5400"/>
      </w:pPr>
      <w:rPr>
        <w:rFonts w:ascii="Arial" w:eastAsia="Times New Roman" w:hAnsi="Arial" w:cs="Arial"/>
        <w:b w:val="0"/>
        <w:i w:val="0"/>
        <w:strike w:val="0"/>
        <w:dstrike w:val="0"/>
        <w:color w:val="000000"/>
        <w:sz w:val="20"/>
        <w:szCs w:val="20"/>
        <w:u w:val="none" w:color="000000"/>
        <w:vertAlign w:val="baseline"/>
      </w:rPr>
    </w:lvl>
    <w:lvl w:ilvl="8" w:tplc="245E93D8">
      <w:start w:val="1"/>
      <w:numFmt w:val="lowerRoman"/>
      <w:lvlText w:val="%9"/>
      <w:lvlJc w:val="left"/>
      <w:pPr>
        <w:ind w:left="6120"/>
      </w:pPr>
      <w:rPr>
        <w:rFonts w:ascii="Arial" w:eastAsia="Times New Roman" w:hAnsi="Arial" w:cs="Arial"/>
        <w:b w:val="0"/>
        <w:i w:val="0"/>
        <w:strike w:val="0"/>
        <w:dstrike w:val="0"/>
        <w:color w:val="000000"/>
        <w:sz w:val="20"/>
        <w:szCs w:val="20"/>
        <w:u w:val="none" w:color="000000"/>
        <w:vertAlign w:val="baseline"/>
      </w:rPr>
    </w:lvl>
  </w:abstractNum>
  <w:abstractNum w:abstractNumId="6"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9D3104A"/>
    <w:multiLevelType w:val="hybridMultilevel"/>
    <w:tmpl w:val="584CDBF2"/>
    <w:lvl w:ilvl="0" w:tplc="E1449FA6">
      <w:start w:val="1"/>
      <w:numFmt w:val="decimal"/>
      <w:lvlText w:val="(%1)"/>
      <w:lvlJc w:val="left"/>
      <w:pPr>
        <w:ind w:left="720" w:hanging="360"/>
      </w:pPr>
      <w:rPr>
        <w:rFonts w:cs="Times New Roman" w:hint="default"/>
      </w:rPr>
    </w:lvl>
    <w:lvl w:ilvl="1" w:tplc="04050017">
      <w:start w:val="1"/>
      <w:numFmt w:val="lowerLetter"/>
      <w:lvlText w:val="%2)"/>
      <w:lvlJc w:val="left"/>
      <w:pPr>
        <w:ind w:left="1440" w:hanging="360"/>
      </w:p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4B0705C9"/>
    <w:multiLevelType w:val="hybridMultilevel"/>
    <w:tmpl w:val="BD04E282"/>
    <w:lvl w:ilvl="0" w:tplc="CD2801F0">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45705004">
      <w:start w:val="2"/>
      <w:numFmt w:val="decimal"/>
      <w:lvlText w:val="(%2)"/>
      <w:lvlJc w:val="left"/>
      <w:pPr>
        <w:ind w:left="720"/>
      </w:pPr>
      <w:rPr>
        <w:rFonts w:ascii="Arial" w:eastAsia="Times New Roman" w:hAnsi="Arial" w:cs="Arial"/>
        <w:b w:val="0"/>
        <w:i w:val="0"/>
        <w:strike w:val="0"/>
        <w:dstrike w:val="0"/>
        <w:color w:val="000000"/>
        <w:sz w:val="20"/>
        <w:szCs w:val="20"/>
        <w:u w:val="none" w:color="000000"/>
        <w:vertAlign w:val="baseline"/>
      </w:rPr>
    </w:lvl>
    <w:lvl w:ilvl="2" w:tplc="756AC5F0">
      <w:start w:val="1"/>
      <w:numFmt w:val="lowerRoman"/>
      <w:lvlText w:val="%3"/>
      <w:lvlJc w:val="left"/>
      <w:pPr>
        <w:ind w:left="1460"/>
      </w:pPr>
      <w:rPr>
        <w:rFonts w:ascii="Arial" w:eastAsia="Times New Roman" w:hAnsi="Arial" w:cs="Arial"/>
        <w:b w:val="0"/>
        <w:i w:val="0"/>
        <w:strike w:val="0"/>
        <w:dstrike w:val="0"/>
        <w:color w:val="000000"/>
        <w:sz w:val="20"/>
        <w:szCs w:val="20"/>
        <w:u w:val="none" w:color="000000"/>
        <w:vertAlign w:val="baseline"/>
      </w:rPr>
    </w:lvl>
    <w:lvl w:ilvl="3" w:tplc="107CBEEC">
      <w:start w:val="1"/>
      <w:numFmt w:val="decimal"/>
      <w:lvlText w:val="%4"/>
      <w:lvlJc w:val="left"/>
      <w:pPr>
        <w:ind w:left="2180"/>
      </w:pPr>
      <w:rPr>
        <w:rFonts w:ascii="Arial" w:eastAsia="Times New Roman" w:hAnsi="Arial" w:cs="Arial"/>
        <w:b w:val="0"/>
        <w:i w:val="0"/>
        <w:strike w:val="0"/>
        <w:dstrike w:val="0"/>
        <w:color w:val="000000"/>
        <w:sz w:val="20"/>
        <w:szCs w:val="20"/>
        <w:u w:val="none" w:color="000000"/>
        <w:vertAlign w:val="baseline"/>
      </w:rPr>
    </w:lvl>
    <w:lvl w:ilvl="4" w:tplc="F8ACA61A">
      <w:start w:val="1"/>
      <w:numFmt w:val="lowerLetter"/>
      <w:lvlText w:val="%5"/>
      <w:lvlJc w:val="left"/>
      <w:pPr>
        <w:ind w:left="2900"/>
      </w:pPr>
      <w:rPr>
        <w:rFonts w:ascii="Arial" w:eastAsia="Times New Roman" w:hAnsi="Arial" w:cs="Arial"/>
        <w:b w:val="0"/>
        <w:i w:val="0"/>
        <w:strike w:val="0"/>
        <w:dstrike w:val="0"/>
        <w:color w:val="000000"/>
        <w:sz w:val="20"/>
        <w:szCs w:val="20"/>
        <w:u w:val="none" w:color="000000"/>
        <w:vertAlign w:val="baseline"/>
      </w:rPr>
    </w:lvl>
    <w:lvl w:ilvl="5" w:tplc="AB4E64F4">
      <w:start w:val="1"/>
      <w:numFmt w:val="lowerRoman"/>
      <w:lvlText w:val="%6"/>
      <w:lvlJc w:val="left"/>
      <w:pPr>
        <w:ind w:left="3620"/>
      </w:pPr>
      <w:rPr>
        <w:rFonts w:ascii="Arial" w:eastAsia="Times New Roman" w:hAnsi="Arial" w:cs="Arial"/>
        <w:b w:val="0"/>
        <w:i w:val="0"/>
        <w:strike w:val="0"/>
        <w:dstrike w:val="0"/>
        <w:color w:val="000000"/>
        <w:sz w:val="20"/>
        <w:szCs w:val="20"/>
        <w:u w:val="none" w:color="000000"/>
        <w:vertAlign w:val="baseline"/>
      </w:rPr>
    </w:lvl>
    <w:lvl w:ilvl="6" w:tplc="552AA7C6">
      <w:start w:val="1"/>
      <w:numFmt w:val="decimal"/>
      <w:lvlText w:val="%7"/>
      <w:lvlJc w:val="left"/>
      <w:pPr>
        <w:ind w:left="4340"/>
      </w:pPr>
      <w:rPr>
        <w:rFonts w:ascii="Arial" w:eastAsia="Times New Roman" w:hAnsi="Arial" w:cs="Arial"/>
        <w:b w:val="0"/>
        <w:i w:val="0"/>
        <w:strike w:val="0"/>
        <w:dstrike w:val="0"/>
        <w:color w:val="000000"/>
        <w:sz w:val="20"/>
        <w:szCs w:val="20"/>
        <w:u w:val="none" w:color="000000"/>
        <w:vertAlign w:val="baseline"/>
      </w:rPr>
    </w:lvl>
    <w:lvl w:ilvl="7" w:tplc="CB0ACB00">
      <w:start w:val="1"/>
      <w:numFmt w:val="lowerLetter"/>
      <w:lvlText w:val="%8"/>
      <w:lvlJc w:val="left"/>
      <w:pPr>
        <w:ind w:left="5060"/>
      </w:pPr>
      <w:rPr>
        <w:rFonts w:ascii="Arial" w:eastAsia="Times New Roman" w:hAnsi="Arial" w:cs="Arial"/>
        <w:b w:val="0"/>
        <w:i w:val="0"/>
        <w:strike w:val="0"/>
        <w:dstrike w:val="0"/>
        <w:color w:val="000000"/>
        <w:sz w:val="20"/>
        <w:szCs w:val="20"/>
        <w:u w:val="none" w:color="000000"/>
        <w:vertAlign w:val="baseline"/>
      </w:rPr>
    </w:lvl>
    <w:lvl w:ilvl="8" w:tplc="3DC88A96">
      <w:start w:val="1"/>
      <w:numFmt w:val="lowerRoman"/>
      <w:lvlText w:val="%9"/>
      <w:lvlJc w:val="left"/>
      <w:pPr>
        <w:ind w:left="5780"/>
      </w:pPr>
      <w:rPr>
        <w:rFonts w:ascii="Arial" w:eastAsia="Times New Roman" w:hAnsi="Arial" w:cs="Arial"/>
        <w:b w:val="0"/>
        <w:i w:val="0"/>
        <w:strike w:val="0"/>
        <w:dstrike w:val="0"/>
        <w:color w:val="000000"/>
        <w:sz w:val="20"/>
        <w:szCs w:val="20"/>
        <w:u w:val="none" w:color="000000"/>
        <w:vertAlign w:val="baseline"/>
      </w:rPr>
    </w:lvl>
  </w:abstractNum>
  <w:abstractNum w:abstractNumId="9"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4E05948"/>
    <w:multiLevelType w:val="hybridMultilevel"/>
    <w:tmpl w:val="C89CA142"/>
    <w:lvl w:ilvl="0" w:tplc="E1449FA6">
      <w:start w:val="1"/>
      <w:numFmt w:val="decimal"/>
      <w:lvlText w:val="(%1)"/>
      <w:lvlJc w:val="left"/>
      <w:pPr>
        <w:ind w:left="862" w:hanging="360"/>
      </w:pPr>
      <w:rPr>
        <w:rFonts w:cs="Times New Roman" w:hint="default"/>
      </w:rPr>
    </w:lvl>
    <w:lvl w:ilvl="1" w:tplc="04050019">
      <w:start w:val="1"/>
      <w:numFmt w:val="lowerLetter"/>
      <w:lvlText w:val="%2."/>
      <w:lvlJc w:val="left"/>
      <w:pPr>
        <w:ind w:left="1582" w:hanging="360"/>
      </w:pPr>
      <w:rPr>
        <w:rFonts w:cs="Times New Roman"/>
      </w:rPr>
    </w:lvl>
    <w:lvl w:ilvl="2" w:tplc="0405001B" w:tentative="1">
      <w:start w:val="1"/>
      <w:numFmt w:val="lowerRoman"/>
      <w:lvlText w:val="%3."/>
      <w:lvlJc w:val="right"/>
      <w:pPr>
        <w:ind w:left="2302" w:hanging="180"/>
      </w:pPr>
      <w:rPr>
        <w:rFonts w:cs="Times New Roman"/>
      </w:rPr>
    </w:lvl>
    <w:lvl w:ilvl="3" w:tplc="0405000F" w:tentative="1">
      <w:start w:val="1"/>
      <w:numFmt w:val="decimal"/>
      <w:lvlText w:val="%4."/>
      <w:lvlJc w:val="left"/>
      <w:pPr>
        <w:ind w:left="3022" w:hanging="360"/>
      </w:pPr>
      <w:rPr>
        <w:rFonts w:cs="Times New Roman"/>
      </w:rPr>
    </w:lvl>
    <w:lvl w:ilvl="4" w:tplc="04050019" w:tentative="1">
      <w:start w:val="1"/>
      <w:numFmt w:val="lowerLetter"/>
      <w:lvlText w:val="%5."/>
      <w:lvlJc w:val="left"/>
      <w:pPr>
        <w:ind w:left="3742" w:hanging="360"/>
      </w:pPr>
      <w:rPr>
        <w:rFonts w:cs="Times New Roman"/>
      </w:rPr>
    </w:lvl>
    <w:lvl w:ilvl="5" w:tplc="0405001B" w:tentative="1">
      <w:start w:val="1"/>
      <w:numFmt w:val="lowerRoman"/>
      <w:lvlText w:val="%6."/>
      <w:lvlJc w:val="right"/>
      <w:pPr>
        <w:ind w:left="4462" w:hanging="180"/>
      </w:pPr>
      <w:rPr>
        <w:rFonts w:cs="Times New Roman"/>
      </w:rPr>
    </w:lvl>
    <w:lvl w:ilvl="6" w:tplc="0405000F" w:tentative="1">
      <w:start w:val="1"/>
      <w:numFmt w:val="decimal"/>
      <w:lvlText w:val="%7."/>
      <w:lvlJc w:val="left"/>
      <w:pPr>
        <w:ind w:left="5182" w:hanging="360"/>
      </w:pPr>
      <w:rPr>
        <w:rFonts w:cs="Times New Roman"/>
      </w:rPr>
    </w:lvl>
    <w:lvl w:ilvl="7" w:tplc="04050019" w:tentative="1">
      <w:start w:val="1"/>
      <w:numFmt w:val="lowerLetter"/>
      <w:lvlText w:val="%8."/>
      <w:lvlJc w:val="left"/>
      <w:pPr>
        <w:ind w:left="5902" w:hanging="360"/>
      </w:pPr>
      <w:rPr>
        <w:rFonts w:cs="Times New Roman"/>
      </w:rPr>
    </w:lvl>
    <w:lvl w:ilvl="8" w:tplc="0405001B" w:tentative="1">
      <w:start w:val="1"/>
      <w:numFmt w:val="lowerRoman"/>
      <w:lvlText w:val="%9."/>
      <w:lvlJc w:val="right"/>
      <w:pPr>
        <w:ind w:left="6622" w:hanging="180"/>
      </w:pPr>
      <w:rPr>
        <w:rFonts w:cs="Times New Roman"/>
      </w:rPr>
    </w:lvl>
  </w:abstractNum>
  <w:abstractNum w:abstractNumId="11" w15:restartNumberingAfterBreak="0">
    <w:nsid w:val="5A791CE9"/>
    <w:multiLevelType w:val="multilevel"/>
    <w:tmpl w:val="408229A6"/>
    <w:numStyleLink w:val="StylVcerovovPrvndek125cm3"/>
  </w:abstractNum>
  <w:abstractNum w:abstractNumId="12"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3" w15:restartNumberingAfterBreak="0">
    <w:nsid w:val="6D1517A0"/>
    <w:multiLevelType w:val="hybridMultilevel"/>
    <w:tmpl w:val="291C7CAA"/>
    <w:lvl w:ilvl="0" w:tplc="FAFACFE2">
      <w:start w:val="1"/>
      <w:numFmt w:val="decimal"/>
      <w:lvlText w:val="(%1)"/>
      <w:lvlJc w:val="left"/>
      <w:pPr>
        <w:ind w:left="645" w:hanging="360"/>
      </w:pPr>
      <w:rPr>
        <w:rFonts w:ascii="Arial" w:eastAsia="Times New Roman" w:hAnsi="Arial" w:cs="Arial" w:hint="default"/>
        <w:b w:val="0"/>
        <w:i w:val="0"/>
        <w:strike w:val="0"/>
        <w:dstrike w:val="0"/>
        <w:color w:val="000000"/>
        <w:sz w:val="20"/>
        <w:szCs w:val="20"/>
        <w:u w:val="none" w:color="000000"/>
        <w:vertAlign w:val="baseline"/>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6DB504FB"/>
    <w:multiLevelType w:val="hybridMultilevel"/>
    <w:tmpl w:val="D5747AA6"/>
    <w:lvl w:ilvl="0" w:tplc="ABAC506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C6A4876"/>
    <w:multiLevelType w:val="hybridMultilevel"/>
    <w:tmpl w:val="8BC80A3A"/>
    <w:lvl w:ilvl="0" w:tplc="A2843134">
      <w:start w:val="1"/>
      <w:numFmt w:val="low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7CB90656"/>
    <w:multiLevelType w:val="hybridMultilevel"/>
    <w:tmpl w:val="5A12E7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14330084">
    <w:abstractNumId w:val="6"/>
  </w:num>
  <w:num w:numId="2" w16cid:durableId="5440969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4278241">
    <w:abstractNumId w:val="11"/>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20841393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0668168">
    <w:abstractNumId w:val="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8573412">
    <w:abstractNumId w:val="9"/>
  </w:num>
  <w:num w:numId="7" w16cid:durableId="1528327434">
    <w:abstractNumId w:val="7"/>
  </w:num>
  <w:num w:numId="8" w16cid:durableId="1422263643">
    <w:abstractNumId w:val="5"/>
  </w:num>
  <w:num w:numId="9" w16cid:durableId="1563057478">
    <w:abstractNumId w:val="2"/>
  </w:num>
  <w:num w:numId="10" w16cid:durableId="376902502">
    <w:abstractNumId w:val="4"/>
  </w:num>
  <w:num w:numId="11" w16cid:durableId="89161646">
    <w:abstractNumId w:val="1"/>
  </w:num>
  <w:num w:numId="12" w16cid:durableId="1292057106">
    <w:abstractNumId w:val="8"/>
  </w:num>
  <w:num w:numId="13" w16cid:durableId="1978950741">
    <w:abstractNumId w:val="3"/>
  </w:num>
  <w:num w:numId="14" w16cid:durableId="698819462">
    <w:abstractNumId w:val="10"/>
  </w:num>
  <w:num w:numId="15" w16cid:durableId="2078820110">
    <w:abstractNumId w:val="16"/>
  </w:num>
  <w:num w:numId="16" w16cid:durableId="1522090663">
    <w:abstractNumId w:val="13"/>
  </w:num>
  <w:num w:numId="17" w16cid:durableId="1168206256">
    <w:abstractNumId w:val="14"/>
  </w:num>
  <w:num w:numId="18" w16cid:durableId="991368481">
    <w:abstractNumId w:val="0"/>
  </w:num>
  <w:num w:numId="19" w16cid:durableId="59771140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311A7"/>
    <w:rsid w:val="0005463E"/>
    <w:rsid w:val="000F06A9"/>
    <w:rsid w:val="001C3262"/>
    <w:rsid w:val="001C781B"/>
    <w:rsid w:val="001D7292"/>
    <w:rsid w:val="00215221"/>
    <w:rsid w:val="00256328"/>
    <w:rsid w:val="002B0E3B"/>
    <w:rsid w:val="00312826"/>
    <w:rsid w:val="00347BDF"/>
    <w:rsid w:val="00362F56"/>
    <w:rsid w:val="00391D1C"/>
    <w:rsid w:val="003C79EB"/>
    <w:rsid w:val="00404910"/>
    <w:rsid w:val="00444B86"/>
    <w:rsid w:val="00455EB0"/>
    <w:rsid w:val="00461078"/>
    <w:rsid w:val="00544392"/>
    <w:rsid w:val="00613EA7"/>
    <w:rsid w:val="00616664"/>
    <w:rsid w:val="00632A00"/>
    <w:rsid w:val="00661489"/>
    <w:rsid w:val="0069220A"/>
    <w:rsid w:val="006A6F61"/>
    <w:rsid w:val="00740498"/>
    <w:rsid w:val="007410D4"/>
    <w:rsid w:val="00762986"/>
    <w:rsid w:val="00857C0C"/>
    <w:rsid w:val="00892F41"/>
    <w:rsid w:val="008D060F"/>
    <w:rsid w:val="008E4241"/>
    <w:rsid w:val="009066E7"/>
    <w:rsid w:val="009C7392"/>
    <w:rsid w:val="00AB1E28"/>
    <w:rsid w:val="00B61D07"/>
    <w:rsid w:val="00BC59E7"/>
    <w:rsid w:val="00CA5D33"/>
    <w:rsid w:val="00CA6FD1"/>
    <w:rsid w:val="00D6654C"/>
    <w:rsid w:val="00DC4873"/>
    <w:rsid w:val="00E0754C"/>
    <w:rsid w:val="00E464AE"/>
    <w:rsid w:val="00EF0507"/>
    <w:rsid w:val="00F24C8E"/>
    <w:rsid w:val="00F32587"/>
    <w:rsid w:val="00F55921"/>
    <w:rsid w:val="00FB2138"/>
    <w:rsid w:val="00FB3CB7"/>
    <w:rsid w:val="00FF4EC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paragraph" w:styleId="Nadpis2">
    <w:name w:val="heading 2"/>
    <w:basedOn w:val="Normln"/>
    <w:next w:val="Normln"/>
    <w:link w:val="Nadpis2Char"/>
    <w:uiPriority w:val="9"/>
    <w:semiHidden/>
    <w:unhideWhenUsed/>
    <w:qFormat/>
    <w:rsid w:val="0054439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tabs>
        <w:tab w:val="num" w:pos="360"/>
      </w:tabs>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character" w:styleId="Hypertextovodkaz">
    <w:name w:val="Hyperlink"/>
    <w:basedOn w:val="Standardnpsmoodstavce"/>
    <w:uiPriority w:val="99"/>
    <w:unhideWhenUsed/>
    <w:rsid w:val="00857C0C"/>
    <w:rPr>
      <w:color w:val="0563C1" w:themeColor="hyperlink"/>
      <w:u w:val="single"/>
    </w:rPr>
  </w:style>
  <w:style w:type="paragraph" w:customStyle="1" w:styleId="Odstavec">
    <w:name w:val="Odstavec"/>
    <w:basedOn w:val="Normlnodsazen"/>
    <w:rsid w:val="00762986"/>
    <w:pPr>
      <w:autoSpaceDE w:val="0"/>
      <w:autoSpaceDN w:val="0"/>
      <w:adjustRightInd w:val="0"/>
      <w:spacing w:before="120" w:after="0" w:line="240" w:lineRule="auto"/>
      <w:ind w:left="0" w:firstLine="709"/>
      <w:jc w:val="both"/>
    </w:pPr>
    <w:rPr>
      <w:rFonts w:ascii="Arial" w:eastAsia="Times New Roman" w:hAnsi="Arial" w:cs="Arial"/>
      <w:sz w:val="20"/>
      <w:szCs w:val="24"/>
      <w:lang w:eastAsia="cs-CZ"/>
    </w:rPr>
  </w:style>
  <w:style w:type="paragraph" w:customStyle="1" w:styleId="Podpisovdoloka">
    <w:name w:val="Podpisová doložka"/>
    <w:basedOn w:val="Normln"/>
    <w:rsid w:val="00762986"/>
    <w:pPr>
      <w:widowControl w:val="0"/>
      <w:autoSpaceDE w:val="0"/>
      <w:autoSpaceDN w:val="0"/>
      <w:adjustRightInd w:val="0"/>
      <w:spacing w:after="0" w:line="240" w:lineRule="auto"/>
      <w:ind w:left="5664"/>
      <w:jc w:val="center"/>
    </w:pPr>
    <w:rPr>
      <w:rFonts w:ascii="Arial" w:eastAsia="Times New Roman" w:hAnsi="Arial" w:cs="Times New Roman"/>
      <w:bCs/>
      <w:sz w:val="20"/>
      <w:szCs w:val="20"/>
      <w:lang w:eastAsia="cs-CZ"/>
    </w:rPr>
  </w:style>
  <w:style w:type="paragraph" w:styleId="Normlnodsazen">
    <w:name w:val="Normal Indent"/>
    <w:basedOn w:val="Normln"/>
    <w:uiPriority w:val="99"/>
    <w:semiHidden/>
    <w:unhideWhenUsed/>
    <w:rsid w:val="00762986"/>
    <w:pPr>
      <w:ind w:left="708"/>
    </w:pPr>
  </w:style>
  <w:style w:type="character" w:styleId="Nevyeenzmnka">
    <w:name w:val="Unresolved Mention"/>
    <w:basedOn w:val="Standardnpsmoodstavce"/>
    <w:uiPriority w:val="99"/>
    <w:semiHidden/>
    <w:unhideWhenUsed/>
    <w:rsid w:val="00455EB0"/>
    <w:rPr>
      <w:color w:val="605E5C"/>
      <w:shd w:val="clear" w:color="auto" w:fill="E1DFDD"/>
    </w:rPr>
  </w:style>
  <w:style w:type="character" w:styleId="Sledovanodkaz">
    <w:name w:val="FollowedHyperlink"/>
    <w:basedOn w:val="Standardnpsmoodstavce"/>
    <w:uiPriority w:val="99"/>
    <w:semiHidden/>
    <w:unhideWhenUsed/>
    <w:rsid w:val="00455EB0"/>
    <w:rPr>
      <w:color w:val="954F72" w:themeColor="followedHyperlink"/>
      <w:u w:val="single"/>
    </w:rPr>
  </w:style>
  <w:style w:type="table" w:styleId="Mkatabulky">
    <w:name w:val="Table Grid"/>
    <w:basedOn w:val="Normlntabulka"/>
    <w:uiPriority w:val="39"/>
    <w:rsid w:val="00CA6F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semiHidden/>
    <w:rsid w:val="0054439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743926">
      <w:bodyDiv w:val="1"/>
      <w:marLeft w:val="0"/>
      <w:marRight w:val="0"/>
      <w:marTop w:val="0"/>
      <w:marBottom w:val="0"/>
      <w:divBdr>
        <w:top w:val="none" w:sz="0" w:space="0" w:color="auto"/>
        <w:left w:val="none" w:sz="0" w:space="0" w:color="auto"/>
        <w:bottom w:val="none" w:sz="0" w:space="0" w:color="auto"/>
        <w:right w:val="none" w:sz="0" w:space="0" w:color="auto"/>
      </w:divBdr>
    </w:div>
    <w:div w:id="282998399">
      <w:bodyDiv w:val="1"/>
      <w:marLeft w:val="0"/>
      <w:marRight w:val="0"/>
      <w:marTop w:val="0"/>
      <w:marBottom w:val="0"/>
      <w:divBdr>
        <w:top w:val="none" w:sz="0" w:space="0" w:color="auto"/>
        <w:left w:val="none" w:sz="0" w:space="0" w:color="auto"/>
        <w:bottom w:val="none" w:sz="0" w:space="0" w:color="auto"/>
        <w:right w:val="none" w:sz="0" w:space="0" w:color="auto"/>
      </w:divBdr>
    </w:div>
    <w:div w:id="304554618">
      <w:bodyDiv w:val="1"/>
      <w:marLeft w:val="0"/>
      <w:marRight w:val="0"/>
      <w:marTop w:val="0"/>
      <w:marBottom w:val="0"/>
      <w:divBdr>
        <w:top w:val="none" w:sz="0" w:space="0" w:color="auto"/>
        <w:left w:val="none" w:sz="0" w:space="0" w:color="auto"/>
        <w:bottom w:val="none" w:sz="0" w:space="0" w:color="auto"/>
        <w:right w:val="none" w:sz="0" w:space="0" w:color="auto"/>
      </w:divBdr>
    </w:div>
    <w:div w:id="422411231">
      <w:bodyDiv w:val="1"/>
      <w:marLeft w:val="0"/>
      <w:marRight w:val="0"/>
      <w:marTop w:val="0"/>
      <w:marBottom w:val="0"/>
      <w:divBdr>
        <w:top w:val="none" w:sz="0" w:space="0" w:color="auto"/>
        <w:left w:val="none" w:sz="0" w:space="0" w:color="auto"/>
        <w:bottom w:val="none" w:sz="0" w:space="0" w:color="auto"/>
        <w:right w:val="none" w:sz="0" w:space="0" w:color="auto"/>
      </w:divBdr>
    </w:div>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846167708">
      <w:bodyDiv w:val="1"/>
      <w:marLeft w:val="0"/>
      <w:marRight w:val="0"/>
      <w:marTop w:val="0"/>
      <w:marBottom w:val="0"/>
      <w:divBdr>
        <w:top w:val="none" w:sz="0" w:space="0" w:color="auto"/>
        <w:left w:val="none" w:sz="0" w:space="0" w:color="auto"/>
        <w:bottom w:val="none" w:sz="0" w:space="0" w:color="auto"/>
        <w:right w:val="none" w:sz="0" w:space="0" w:color="auto"/>
      </w:divBdr>
    </w:div>
    <w:div w:id="1004940203">
      <w:bodyDiv w:val="1"/>
      <w:marLeft w:val="0"/>
      <w:marRight w:val="0"/>
      <w:marTop w:val="0"/>
      <w:marBottom w:val="0"/>
      <w:divBdr>
        <w:top w:val="none" w:sz="0" w:space="0" w:color="auto"/>
        <w:left w:val="none" w:sz="0" w:space="0" w:color="auto"/>
        <w:bottom w:val="none" w:sz="0" w:space="0" w:color="auto"/>
        <w:right w:val="none" w:sz="0" w:space="0" w:color="auto"/>
      </w:divBdr>
    </w:div>
    <w:div w:id="1043823070">
      <w:bodyDiv w:val="1"/>
      <w:marLeft w:val="0"/>
      <w:marRight w:val="0"/>
      <w:marTop w:val="0"/>
      <w:marBottom w:val="0"/>
      <w:divBdr>
        <w:top w:val="none" w:sz="0" w:space="0" w:color="auto"/>
        <w:left w:val="none" w:sz="0" w:space="0" w:color="auto"/>
        <w:bottom w:val="none" w:sz="0" w:space="0" w:color="auto"/>
        <w:right w:val="none" w:sz="0" w:space="0" w:color="auto"/>
      </w:divBdr>
    </w:div>
    <w:div w:id="1266693632">
      <w:bodyDiv w:val="1"/>
      <w:marLeft w:val="0"/>
      <w:marRight w:val="0"/>
      <w:marTop w:val="0"/>
      <w:marBottom w:val="0"/>
      <w:divBdr>
        <w:top w:val="none" w:sz="0" w:space="0" w:color="auto"/>
        <w:left w:val="none" w:sz="0" w:space="0" w:color="auto"/>
        <w:bottom w:val="none" w:sz="0" w:space="0" w:color="auto"/>
        <w:right w:val="none" w:sz="0" w:space="0" w:color="auto"/>
      </w:divBdr>
    </w:div>
    <w:div w:id="1380278170">
      <w:bodyDiv w:val="1"/>
      <w:marLeft w:val="0"/>
      <w:marRight w:val="0"/>
      <w:marTop w:val="0"/>
      <w:marBottom w:val="0"/>
      <w:divBdr>
        <w:top w:val="none" w:sz="0" w:space="0" w:color="auto"/>
        <w:left w:val="none" w:sz="0" w:space="0" w:color="auto"/>
        <w:bottom w:val="none" w:sz="0" w:space="0" w:color="auto"/>
        <w:right w:val="none" w:sz="0" w:space="0" w:color="auto"/>
      </w:divBdr>
    </w:div>
    <w:div w:id="1452020556">
      <w:bodyDiv w:val="1"/>
      <w:marLeft w:val="0"/>
      <w:marRight w:val="0"/>
      <w:marTop w:val="0"/>
      <w:marBottom w:val="0"/>
      <w:divBdr>
        <w:top w:val="none" w:sz="0" w:space="0" w:color="auto"/>
        <w:left w:val="none" w:sz="0" w:space="0" w:color="auto"/>
        <w:bottom w:val="none" w:sz="0" w:space="0" w:color="auto"/>
        <w:right w:val="none" w:sz="0" w:space="0" w:color="auto"/>
      </w:divBdr>
    </w:div>
    <w:div w:id="1472482518">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 w:id="1587497537">
      <w:bodyDiv w:val="1"/>
      <w:marLeft w:val="0"/>
      <w:marRight w:val="0"/>
      <w:marTop w:val="0"/>
      <w:marBottom w:val="0"/>
      <w:divBdr>
        <w:top w:val="none" w:sz="0" w:space="0" w:color="auto"/>
        <w:left w:val="none" w:sz="0" w:space="0" w:color="auto"/>
        <w:bottom w:val="none" w:sz="0" w:space="0" w:color="auto"/>
        <w:right w:val="none" w:sz="0" w:space="0" w:color="auto"/>
      </w:divBdr>
    </w:div>
    <w:div w:id="2141141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ojedatovaschranka.cz/sds/detail?dbid=grbbdds" TargetMode="External"/><Relationship Id="rId18" Type="http://schemas.openxmlformats.org/officeDocument/2006/relationships/hyperlink" Target="https://www.mojedatovaschranka.cz/sds/detail?dbid=v8sb6ac" TargetMode="External"/><Relationship Id="rId26" Type="http://schemas.openxmlformats.org/officeDocument/2006/relationships/hyperlink" Target="https://www.mojedatovaschranka.cz/sds/detail?dbid=tpkasyq" TargetMode="External"/><Relationship Id="rId39" Type="http://schemas.openxmlformats.org/officeDocument/2006/relationships/glossaryDocument" Target="glossary/document.xml"/><Relationship Id="rId21" Type="http://schemas.openxmlformats.org/officeDocument/2006/relationships/hyperlink" Target="https://www.mojedatovaschranka.cz/sds/detail?dbid=rxiaqcn" TargetMode="External"/><Relationship Id="rId34" Type="http://schemas.openxmlformats.org/officeDocument/2006/relationships/hyperlink" Target="https://www.mojedatovaschranka.cz/sds/detail?dbid=niqaunn" TargetMode="External"/><Relationship Id="rId7" Type="http://schemas.openxmlformats.org/officeDocument/2006/relationships/image" Target="media/image1.png"/><Relationship Id="rId12" Type="http://schemas.openxmlformats.org/officeDocument/2006/relationships/hyperlink" Target="https://www.mojedatovaschranka.cz/sds/detail?dbid=vxfb5u5" TargetMode="External"/><Relationship Id="rId17" Type="http://schemas.openxmlformats.org/officeDocument/2006/relationships/hyperlink" Target="https://www.mojedatovaschranka.cz/sds/detail?dbid=9cwbxfi" TargetMode="External"/><Relationship Id="rId25" Type="http://schemas.openxmlformats.org/officeDocument/2006/relationships/hyperlink" Target="https://www.mojedatovaschranka.cz/sds/detail?dbid=jbxapuq" TargetMode="External"/><Relationship Id="rId33" Type="http://schemas.openxmlformats.org/officeDocument/2006/relationships/hyperlink" Target="https://www.mojedatovaschranka.cz/sds/detail?dbid=n7nbwjf"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mojedatovaschranka.cz/sds/detail?dbid=zusan2z" TargetMode="External"/><Relationship Id="rId20" Type="http://schemas.openxmlformats.org/officeDocument/2006/relationships/hyperlink" Target="https://www.mojedatovaschranka.cz/sds/detail?dbid=3itbv9u" TargetMode="External"/><Relationship Id="rId29" Type="http://schemas.openxmlformats.org/officeDocument/2006/relationships/hyperlink" Target="https://www.mojedatovaschranka.cz/sds/detail?dbid=xq9b2w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ojedatovaschranka.cz/sds/detail?dbid=q2fbehi" TargetMode="External"/><Relationship Id="rId24" Type="http://schemas.openxmlformats.org/officeDocument/2006/relationships/hyperlink" Target="https://www.mojedatovaschranka.cz/sds/detail?dbid=qnrapd2" TargetMode="External"/><Relationship Id="rId32" Type="http://schemas.openxmlformats.org/officeDocument/2006/relationships/hyperlink" Target="https://www.mojedatovaschranka.cz/sds/detail?dbid=pajan7d"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mojedatovaschranka.cz/sds/detail?dbid=z6waw2z" TargetMode="External"/><Relationship Id="rId23" Type="http://schemas.openxmlformats.org/officeDocument/2006/relationships/hyperlink" Target="https://www.mojedatovaschranka.cz/sds/detail?dbid=ckrbctw" TargetMode="External"/><Relationship Id="rId28" Type="http://schemas.openxmlformats.org/officeDocument/2006/relationships/hyperlink" Target="https://www.mojedatovaschranka.cz/sds/detail?dbid=wqxb46g" TargetMode="External"/><Relationship Id="rId36" Type="http://schemas.openxmlformats.org/officeDocument/2006/relationships/hyperlink" Target="https://www.mojedatovaschranka.cz/sds/detail?dbid=wbsakj8" TargetMode="External"/><Relationship Id="rId10" Type="http://schemas.openxmlformats.org/officeDocument/2006/relationships/hyperlink" Target="https://www.mojedatovaschranka.cz/sds/detail?dbid=8g6aw4t" TargetMode="External"/><Relationship Id="rId19" Type="http://schemas.openxmlformats.org/officeDocument/2006/relationships/hyperlink" Target="https://www.mojedatovaschranka.cz/sds/detail?dbid=b6fav27" TargetMode="External"/><Relationship Id="rId31" Type="http://schemas.openxmlformats.org/officeDocument/2006/relationships/hyperlink" Target="https://www.mojedatovaschranka.cz/sds/detail?dbid=9j4akh7" TargetMode="External"/><Relationship Id="rId4" Type="http://schemas.openxmlformats.org/officeDocument/2006/relationships/webSettings" Target="webSettings.xml"/><Relationship Id="rId9" Type="http://schemas.openxmlformats.org/officeDocument/2006/relationships/hyperlink" Target="https://www.svscr.cz/online-formulare/aviarni-influenza-stavy-drubeze-a-ostatnich-ptaku-v-obci-v2/" TargetMode="External"/><Relationship Id="rId14" Type="http://schemas.openxmlformats.org/officeDocument/2006/relationships/hyperlink" Target="https://www.mojedatovaschranka.cz/sds/detail?dbid=pkhbjvg" TargetMode="External"/><Relationship Id="rId22" Type="http://schemas.openxmlformats.org/officeDocument/2006/relationships/hyperlink" Target="https://www.mojedatovaschranka.cz/sds/detail?dbid=6n6bnqg" TargetMode="External"/><Relationship Id="rId27" Type="http://schemas.openxmlformats.org/officeDocument/2006/relationships/hyperlink" Target="https://www.mojedatovaschranka.cz/sds/detail?dbid=dnib32t" TargetMode="External"/><Relationship Id="rId30" Type="http://schemas.openxmlformats.org/officeDocument/2006/relationships/hyperlink" Target="https://www.mojedatovaschranka.cz/sds/detail?dbid=xh2ajin" TargetMode="External"/><Relationship Id="rId35" Type="http://schemas.openxmlformats.org/officeDocument/2006/relationships/hyperlink" Target="https://www.mojedatovaschranka.cz/sds/detail?dbid=hnwbvtx" TargetMode="External"/><Relationship Id="rId8" Type="http://schemas.openxmlformats.org/officeDocument/2006/relationships/hyperlink" Target="https://www.svscr.cz/online-formulare/aviarni-influenza-stavy-drubeze-a-ostatnich-ptaku-v-obci-v2/" TargetMode="External"/><Relationship Id="rId3"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 w:val="00B61D07"/>
    <w:rsid w:val="00DB5203"/>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328</TotalTime>
  <Pages>7</Pages>
  <Words>2923</Words>
  <Characters>17247</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20130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Jakub Škrabal</cp:lastModifiedBy>
  <cp:revision>43</cp:revision>
  <dcterms:created xsi:type="dcterms:W3CDTF">2022-01-27T08:47:00Z</dcterms:created>
  <dcterms:modified xsi:type="dcterms:W3CDTF">2025-11-14T11:22:00Z</dcterms:modified>
</cp:coreProperties>
</file>