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E4" w:rsidRDefault="004C1427">
      <w:pPr>
        <w:spacing w:after="72" w:line="259" w:lineRule="auto"/>
        <w:ind w:right="57"/>
        <w:jc w:val="center"/>
      </w:pPr>
      <w:r>
        <w:rPr>
          <w:b/>
          <w:sz w:val="28"/>
        </w:rPr>
        <w:t xml:space="preserve">Město Broumov </w:t>
      </w:r>
    </w:p>
    <w:p w:rsidR="00FE32E4" w:rsidRDefault="004C1427">
      <w:pPr>
        <w:spacing w:after="220" w:line="259" w:lineRule="auto"/>
        <w:ind w:right="62"/>
        <w:jc w:val="center"/>
      </w:pPr>
      <w:r>
        <w:rPr>
          <w:b/>
          <w:sz w:val="28"/>
        </w:rPr>
        <w:t xml:space="preserve">třída Masarykova 239, 550 01 Broumov </w:t>
      </w:r>
    </w:p>
    <w:p w:rsidR="00FE32E4" w:rsidRDefault="004C1427">
      <w:pPr>
        <w:spacing w:after="260" w:line="259" w:lineRule="auto"/>
        <w:ind w:left="22" w:right="0" w:firstLine="0"/>
        <w:jc w:val="center"/>
      </w:pPr>
      <w:r>
        <w:rPr>
          <w:b/>
          <w:sz w:val="28"/>
        </w:rPr>
        <w:t xml:space="preserve"> </w:t>
      </w:r>
    </w:p>
    <w:p w:rsidR="00FE32E4" w:rsidRDefault="004C1427">
      <w:pPr>
        <w:spacing w:after="269" w:line="259" w:lineRule="auto"/>
        <w:ind w:right="54"/>
        <w:jc w:val="center"/>
      </w:pPr>
      <w:r>
        <w:rPr>
          <w:b/>
          <w:sz w:val="28"/>
        </w:rPr>
        <w:t xml:space="preserve">Nařízení o tržním řádu </w:t>
      </w:r>
    </w:p>
    <w:p w:rsidR="00FE32E4" w:rsidRDefault="004C1427">
      <w:pPr>
        <w:spacing w:after="220" w:line="259" w:lineRule="auto"/>
        <w:jc w:val="center"/>
        <w:rPr>
          <w:b/>
          <w:sz w:val="28"/>
        </w:rPr>
      </w:pPr>
      <w:r>
        <w:rPr>
          <w:b/>
          <w:sz w:val="28"/>
        </w:rPr>
        <w:t xml:space="preserve">(tržní řád) </w:t>
      </w:r>
    </w:p>
    <w:p w:rsidR="0066624C" w:rsidRDefault="0066624C">
      <w:pPr>
        <w:spacing w:after="220" w:line="259" w:lineRule="auto"/>
        <w:jc w:val="center"/>
      </w:pPr>
    </w:p>
    <w:p w:rsidR="00FE32E4" w:rsidRDefault="004C1427" w:rsidP="00447D55">
      <w:pPr>
        <w:spacing w:after="182" w:line="259" w:lineRule="auto"/>
        <w:ind w:left="22" w:right="0" w:firstLine="0"/>
      </w:pPr>
      <w:r>
        <w:t xml:space="preserve">Rada města Broumova schválila na svém zasedání </w:t>
      </w:r>
      <w:r w:rsidRPr="00D32320">
        <w:rPr>
          <w:color w:val="auto"/>
        </w:rPr>
        <w:t xml:space="preserve">dne </w:t>
      </w:r>
      <w:proofErr w:type="gramStart"/>
      <w:r w:rsidR="008832BD" w:rsidRPr="00D32320">
        <w:rPr>
          <w:color w:val="auto"/>
        </w:rPr>
        <w:t>29</w:t>
      </w:r>
      <w:r w:rsidRPr="00D32320">
        <w:rPr>
          <w:color w:val="auto"/>
        </w:rPr>
        <w:t>.0</w:t>
      </w:r>
      <w:r w:rsidR="008832BD" w:rsidRPr="00D32320">
        <w:rPr>
          <w:color w:val="auto"/>
        </w:rPr>
        <w:t>1</w:t>
      </w:r>
      <w:r w:rsidRPr="00D32320">
        <w:rPr>
          <w:color w:val="auto"/>
        </w:rPr>
        <w:t>.202</w:t>
      </w:r>
      <w:r w:rsidR="008832BD" w:rsidRPr="00D32320">
        <w:rPr>
          <w:color w:val="auto"/>
        </w:rPr>
        <w:t>5</w:t>
      </w:r>
      <w:proofErr w:type="gramEnd"/>
      <w:r w:rsidRPr="00D32320">
        <w:rPr>
          <w:color w:val="auto"/>
        </w:rPr>
        <w:t xml:space="preserve"> na </w:t>
      </w:r>
      <w:r>
        <w:t>základě ustanovení § 18 zákona č. 455/1991 Sb., o živnostenském podnikání (živnostenský zákon), ve znění pozdějších předpisů a</w:t>
      </w:r>
      <w:r w:rsidR="00447D55">
        <w:t> </w:t>
      </w:r>
      <w:r>
        <w:t>v</w:t>
      </w:r>
      <w:r w:rsidR="00447D55">
        <w:t> </w:t>
      </w:r>
      <w:r>
        <w:t xml:space="preserve">souladu s ustanovením § 11 odst. 1 a § 102 odst. 2 písm. d) zákona č. 128/2000 Sb., o obcích, ve znění pozdějších předpisů toto nařízení (dále jen „tržní řád“): </w:t>
      </w:r>
    </w:p>
    <w:p w:rsidR="0066624C" w:rsidRDefault="0066624C">
      <w:pPr>
        <w:spacing w:after="251" w:line="259" w:lineRule="auto"/>
        <w:ind w:right="61"/>
        <w:jc w:val="center"/>
        <w:rPr>
          <w:b/>
        </w:rPr>
      </w:pPr>
    </w:p>
    <w:p w:rsidR="00FE32E4" w:rsidRDefault="004C1427" w:rsidP="0066624C">
      <w:pPr>
        <w:spacing w:after="120" w:line="259" w:lineRule="auto"/>
        <w:ind w:right="61"/>
        <w:jc w:val="center"/>
      </w:pPr>
      <w:r>
        <w:rPr>
          <w:b/>
        </w:rPr>
        <w:t xml:space="preserve">Článek 1 </w:t>
      </w:r>
    </w:p>
    <w:p w:rsidR="00FE32E4" w:rsidRDefault="004C1427" w:rsidP="0066624C">
      <w:pPr>
        <w:pStyle w:val="Nadpis1"/>
        <w:spacing w:after="120"/>
        <w:ind w:right="63"/>
      </w:pPr>
      <w:r>
        <w:t xml:space="preserve">Účel tržního řádu </w:t>
      </w:r>
    </w:p>
    <w:p w:rsidR="00FE32E4" w:rsidRDefault="004C1427">
      <w:pPr>
        <w:spacing w:after="204"/>
        <w:ind w:right="52"/>
      </w:pPr>
      <w:r>
        <w:t>Tržní řád stanoví podmínky pro prodej zboží a poskytování služeb mimo provozovnu určenou k tomuto účelu rozhodnutím, opatřením nebo jiným úkonem vyžadovaným stavebním zákonem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) </w:t>
      </w:r>
      <w:r>
        <w:t xml:space="preserve">(dále jen „stálé provozovny“) na místech určených pro prodej a poskytování služeb na území města Broumova uvedených v příloze tržního řádu. </w:t>
      </w:r>
    </w:p>
    <w:p w:rsidR="0066624C" w:rsidRDefault="0066624C" w:rsidP="0066624C">
      <w:pPr>
        <w:spacing w:after="120" w:line="259" w:lineRule="auto"/>
        <w:ind w:right="61"/>
        <w:jc w:val="center"/>
      </w:pPr>
      <w:r>
        <w:rPr>
          <w:b/>
        </w:rPr>
        <w:t xml:space="preserve">Článek 2 </w:t>
      </w:r>
    </w:p>
    <w:p w:rsidR="0066624C" w:rsidRDefault="0066624C" w:rsidP="0066624C">
      <w:pPr>
        <w:pStyle w:val="Nadpis1"/>
        <w:spacing w:after="120"/>
        <w:ind w:right="63"/>
      </w:pPr>
      <w:r>
        <w:t>Předmět úpravy</w:t>
      </w:r>
    </w:p>
    <w:p w:rsidR="00FE32E4" w:rsidRDefault="004C1427" w:rsidP="0066624C">
      <w:pPr>
        <w:spacing w:after="120"/>
        <w:ind w:right="52"/>
      </w:pPr>
      <w:r>
        <w:t xml:space="preserve">Tržní řád a příloha tržního řádu vymezují zejména: </w:t>
      </w:r>
    </w:p>
    <w:p w:rsidR="00FE32E4" w:rsidRDefault="004C1427" w:rsidP="00862854">
      <w:pPr>
        <w:numPr>
          <w:ilvl w:val="0"/>
          <w:numId w:val="1"/>
        </w:numPr>
        <w:spacing w:line="305" w:lineRule="auto"/>
        <w:ind w:left="499" w:right="51" w:hanging="357"/>
      </w:pPr>
      <w:r>
        <w:t xml:space="preserve">Formy prodeje zboží nebo poskytování služeb, které jsou zakázány </w:t>
      </w:r>
    </w:p>
    <w:p w:rsidR="00FE32E4" w:rsidRDefault="004C1427" w:rsidP="00862854">
      <w:pPr>
        <w:numPr>
          <w:ilvl w:val="0"/>
          <w:numId w:val="1"/>
        </w:numPr>
        <w:spacing w:line="305" w:lineRule="auto"/>
        <w:ind w:left="499" w:right="51" w:hanging="357"/>
      </w:pPr>
      <w:r>
        <w:t xml:space="preserve">Místa pro prodej a poskytování služeb (dále jen tržní místa) </w:t>
      </w:r>
    </w:p>
    <w:p w:rsidR="00FE32E4" w:rsidRDefault="004C1427" w:rsidP="00862854">
      <w:pPr>
        <w:numPr>
          <w:ilvl w:val="0"/>
          <w:numId w:val="1"/>
        </w:numPr>
        <w:spacing w:line="305" w:lineRule="auto"/>
        <w:ind w:left="499" w:right="51" w:hanging="357"/>
      </w:pPr>
      <w:r>
        <w:t xml:space="preserve">Stanovení kapacity a přiměřené vybavenosti tržních míst </w:t>
      </w:r>
    </w:p>
    <w:p w:rsidR="00FE32E4" w:rsidRDefault="004C1427" w:rsidP="00862854">
      <w:pPr>
        <w:numPr>
          <w:ilvl w:val="0"/>
          <w:numId w:val="1"/>
        </w:numPr>
        <w:spacing w:line="305" w:lineRule="auto"/>
        <w:ind w:left="499" w:right="51" w:hanging="357"/>
      </w:pPr>
      <w:r>
        <w:t xml:space="preserve">Dobu prodeje zboží na tržním místě </w:t>
      </w:r>
    </w:p>
    <w:p w:rsidR="00FE32E4" w:rsidRDefault="004C1427" w:rsidP="00C66EBE">
      <w:pPr>
        <w:numPr>
          <w:ilvl w:val="0"/>
          <w:numId w:val="1"/>
        </w:numPr>
        <w:spacing w:after="178" w:line="305" w:lineRule="auto"/>
        <w:ind w:left="499" w:right="51" w:hanging="357"/>
      </w:pPr>
      <w:r>
        <w:t xml:space="preserve">Pravidla řádného provozu, udržování čistoty, pořádku a bezpečnosti na tržních místech </w:t>
      </w:r>
    </w:p>
    <w:p w:rsidR="00FE32E4" w:rsidRDefault="004C1427">
      <w:pPr>
        <w:spacing w:after="16" w:line="259" w:lineRule="auto"/>
        <w:ind w:left="720" w:right="0" w:firstLine="0"/>
        <w:jc w:val="left"/>
      </w:pPr>
      <w:r>
        <w:rPr>
          <w:color w:val="FF0000"/>
        </w:rPr>
        <w:t xml:space="preserve"> </w:t>
      </w:r>
    </w:p>
    <w:p w:rsidR="00FE32E4" w:rsidRDefault="004C1427" w:rsidP="0066624C">
      <w:pPr>
        <w:spacing w:after="120" w:line="259" w:lineRule="auto"/>
        <w:ind w:right="61"/>
        <w:jc w:val="center"/>
      </w:pPr>
      <w:r>
        <w:rPr>
          <w:b/>
        </w:rPr>
        <w:t xml:space="preserve">Článek 3 </w:t>
      </w:r>
    </w:p>
    <w:p w:rsidR="00FE32E4" w:rsidRDefault="004C1427" w:rsidP="0066624C">
      <w:pPr>
        <w:pStyle w:val="Nadpis1"/>
        <w:spacing w:after="120"/>
        <w:ind w:right="58"/>
      </w:pPr>
      <w:r>
        <w:t xml:space="preserve">Zakázané formy prodeje  </w:t>
      </w:r>
    </w:p>
    <w:p w:rsidR="00FE32E4" w:rsidRDefault="004C1427">
      <w:pPr>
        <w:numPr>
          <w:ilvl w:val="0"/>
          <w:numId w:val="2"/>
        </w:numPr>
        <w:ind w:right="52" w:hanging="360"/>
      </w:pPr>
      <w:r>
        <w:t>Podomní a pochůzkový prodej je na území města Broumova zakázán.</w:t>
      </w:r>
      <w:r>
        <w:rPr>
          <w:color w:val="FF0000"/>
        </w:rPr>
        <w:t xml:space="preserve"> </w:t>
      </w:r>
    </w:p>
    <w:p w:rsidR="00FE32E4" w:rsidRDefault="004C1427">
      <w:pPr>
        <w:numPr>
          <w:ilvl w:val="0"/>
          <w:numId w:val="2"/>
        </w:numPr>
        <w:ind w:right="52" w:hanging="360"/>
      </w:pPr>
      <w:r>
        <w:t xml:space="preserve">Podomním prodejem se rozumí prodej zboží či poskytování služeb nebo jejich nabízení realizované obchůzkou jednotlivých domů nebo bytů bez předchozí objednávky. </w:t>
      </w:r>
    </w:p>
    <w:p w:rsidR="00FE32E4" w:rsidRDefault="004C1427">
      <w:pPr>
        <w:numPr>
          <w:ilvl w:val="0"/>
          <w:numId w:val="2"/>
        </w:numPr>
        <w:ind w:right="52" w:hanging="360"/>
      </w:pPr>
      <w:r>
        <w:t xml:space="preserve">Pochůzkovým prodejem se rozumí prodej zboží či poskytování služeb nebo jejich nabízení realizované na veřejném prostranství s použitím přenosného nebo neseného zařízení nebo přímo z ruky, přičemž není rozhodující, zda ten, kdo zboží prodává, se přemísťuje nebo setrvává na místě.  </w:t>
      </w: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lastRenderedPageBreak/>
        <w:t>Článek 4</w:t>
      </w: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t xml:space="preserve">Vymezení tržních míst </w:t>
      </w:r>
    </w:p>
    <w:p w:rsidR="00FE32E4" w:rsidRDefault="004C1427">
      <w:pPr>
        <w:spacing w:after="178"/>
        <w:ind w:right="52"/>
      </w:pPr>
      <w:r>
        <w:t xml:space="preserve">Umístění tržních míst je povoleno na místech uvedených v příloze tržního řádu. </w:t>
      </w:r>
    </w:p>
    <w:p w:rsidR="00FE32E4" w:rsidRDefault="004C1427">
      <w:pPr>
        <w:spacing w:after="24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t xml:space="preserve">Článek 5 </w:t>
      </w:r>
    </w:p>
    <w:p w:rsidR="00FE32E4" w:rsidRDefault="004C1427" w:rsidP="0066624C">
      <w:pPr>
        <w:pStyle w:val="Nadpis1"/>
        <w:spacing w:after="120"/>
      </w:pPr>
      <w:r>
        <w:t xml:space="preserve">Kapacita a vybavenost tržních míst </w:t>
      </w:r>
    </w:p>
    <w:p w:rsidR="00FE32E4" w:rsidRDefault="004C1427" w:rsidP="00C66EBE">
      <w:pPr>
        <w:numPr>
          <w:ilvl w:val="0"/>
          <w:numId w:val="3"/>
        </w:numPr>
        <w:spacing w:line="305" w:lineRule="auto"/>
        <w:ind w:left="499" w:right="51" w:hanging="357"/>
      </w:pPr>
      <w:r>
        <w:t xml:space="preserve">Prodejce může zabírat pouze plochu vymezenou příslušným tržním místem. </w:t>
      </w:r>
    </w:p>
    <w:p w:rsidR="00FE32E4" w:rsidRDefault="004C1427" w:rsidP="00C66EBE">
      <w:pPr>
        <w:numPr>
          <w:ilvl w:val="0"/>
          <w:numId w:val="3"/>
        </w:numPr>
        <w:spacing w:after="174" w:line="305" w:lineRule="auto"/>
        <w:ind w:left="499" w:right="51" w:hanging="357"/>
      </w:pPr>
      <w:r>
        <w:t xml:space="preserve">V případech hodných zvláštního zřetele (např. počasí, hygienická situace, bezpečnost osob, ochrana zdraví apod.) rozhoduje o kapacitě na tržních místech provozovatel s ohledem na místní podmínky tak, aby byly zajištěny přiměřené podmínky pro zachování kultury a bezpečnosti stánkového prodeje. </w:t>
      </w:r>
    </w:p>
    <w:p w:rsidR="00FE32E4" w:rsidRDefault="004C1427" w:rsidP="00800EB1">
      <w:pPr>
        <w:spacing w:after="216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t xml:space="preserve">Článek 6 </w:t>
      </w:r>
    </w:p>
    <w:p w:rsidR="00FE32E4" w:rsidRDefault="004C1427" w:rsidP="0066624C">
      <w:pPr>
        <w:pStyle w:val="Nadpis1"/>
        <w:spacing w:after="120"/>
      </w:pPr>
      <w:r>
        <w:t xml:space="preserve">Doba prodeje </w:t>
      </w:r>
    </w:p>
    <w:p w:rsidR="00FE32E4" w:rsidRPr="009363F2" w:rsidRDefault="004C1427" w:rsidP="009363F2">
      <w:pPr>
        <w:numPr>
          <w:ilvl w:val="0"/>
          <w:numId w:val="4"/>
        </w:numPr>
        <w:spacing w:line="305" w:lineRule="auto"/>
        <w:ind w:left="499" w:right="51" w:hanging="357"/>
        <w:rPr>
          <w:color w:val="auto"/>
        </w:rPr>
      </w:pPr>
      <w:r w:rsidRPr="004B4FDD">
        <w:rPr>
          <w:color w:val="auto"/>
        </w:rPr>
        <w:t xml:space="preserve">Doba prodeje na tržních místech je stanovena od pondělí do soboty v době od 7.00 hodin do </w:t>
      </w:r>
      <w:r w:rsidR="009363F2">
        <w:rPr>
          <w:color w:val="auto"/>
        </w:rPr>
        <w:br/>
      </w:r>
      <w:r w:rsidRPr="009363F2">
        <w:rPr>
          <w:color w:val="auto"/>
        </w:rPr>
        <w:t xml:space="preserve">17.00 hodin, pokud není v příloze tržního řádu uvedeno jinak. </w:t>
      </w:r>
    </w:p>
    <w:p w:rsidR="00FE32E4" w:rsidRDefault="004C1427" w:rsidP="00C66EBE">
      <w:pPr>
        <w:numPr>
          <w:ilvl w:val="0"/>
          <w:numId w:val="4"/>
        </w:numPr>
        <w:spacing w:line="305" w:lineRule="auto"/>
        <w:ind w:left="499" w:right="51" w:hanging="357"/>
      </w:pPr>
      <w:r>
        <w:t xml:space="preserve">Provozovatel tržních míst může na přiměřenou dobu rozhodnout o omezení prodejní doby nebo </w:t>
      </w:r>
      <w:r w:rsidR="00D32320">
        <w:br/>
      </w:r>
      <w:r>
        <w:t xml:space="preserve">o uzavření tržního místa (bezpečnost, ochrana zdraví apod.). O této skutečnosti přiměřeným způsobem informuje veřejnost zveřejněním informace na příslušném tržním místě a na webových stránkách města Broumova. </w:t>
      </w:r>
    </w:p>
    <w:p w:rsidR="00FE32E4" w:rsidRDefault="004C1427">
      <w:pPr>
        <w:spacing w:after="244" w:line="259" w:lineRule="auto"/>
        <w:ind w:left="720" w:right="0" w:firstLine="0"/>
        <w:jc w:val="left"/>
      </w:pPr>
      <w:r>
        <w:t xml:space="preserve"> </w:t>
      </w: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t xml:space="preserve">Článek 7 </w:t>
      </w:r>
    </w:p>
    <w:p w:rsidR="00FE32E4" w:rsidRPr="00D32320" w:rsidRDefault="004C1427" w:rsidP="0066624C">
      <w:pPr>
        <w:pStyle w:val="Nadpis1"/>
        <w:spacing w:after="120"/>
        <w:ind w:right="63"/>
        <w:rPr>
          <w:color w:val="auto"/>
        </w:rPr>
      </w:pPr>
      <w:r>
        <w:t xml:space="preserve">Provoz tržních míst </w:t>
      </w:r>
    </w:p>
    <w:p w:rsidR="00FE32E4" w:rsidRDefault="004C1427" w:rsidP="00C66EBE">
      <w:pPr>
        <w:numPr>
          <w:ilvl w:val="0"/>
          <w:numId w:val="5"/>
        </w:numPr>
        <w:spacing w:line="305" w:lineRule="auto"/>
        <w:ind w:left="499" w:right="51" w:hanging="357"/>
      </w:pPr>
      <w:r w:rsidRPr="00D32320">
        <w:rPr>
          <w:color w:val="auto"/>
        </w:rPr>
        <w:t xml:space="preserve">Provozovatelem tržních míst uvedených v příloze tržního řádu pod body 1 – </w:t>
      </w:r>
      <w:r w:rsidR="00447D55" w:rsidRPr="00D32320">
        <w:rPr>
          <w:color w:val="auto"/>
        </w:rPr>
        <w:t>4</w:t>
      </w:r>
      <w:r w:rsidRPr="00D32320">
        <w:rPr>
          <w:color w:val="auto"/>
        </w:rPr>
        <w:t xml:space="preserve"> je město Broumov; provozovatelem tržního místa uvedeného v příloze tržního řádu pod bodem </w:t>
      </w:r>
      <w:r w:rsidR="00447D55" w:rsidRPr="00D32320">
        <w:rPr>
          <w:color w:val="auto"/>
        </w:rPr>
        <w:t>5</w:t>
      </w:r>
      <w:r w:rsidRPr="00D32320">
        <w:rPr>
          <w:color w:val="auto"/>
        </w:rPr>
        <w:t xml:space="preserve"> je </w:t>
      </w:r>
      <w:r>
        <w:t xml:space="preserve">osoba oprávněná užívat nemovité věci, na kterých se toto tržní místo nachází.   </w:t>
      </w:r>
    </w:p>
    <w:p w:rsidR="00FE32E4" w:rsidRDefault="004C1427" w:rsidP="00C66EBE">
      <w:pPr>
        <w:numPr>
          <w:ilvl w:val="0"/>
          <w:numId w:val="5"/>
        </w:numPr>
        <w:spacing w:line="305" w:lineRule="auto"/>
        <w:ind w:left="499" w:right="51" w:hanging="357"/>
      </w:pPr>
      <w:r>
        <w:t>Prodejce je povinen při prodeji zboží nebo poskytování služeb dbát na dodržování obecně závazných předpisů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 včetně obecně závažných vyhlášek a nařízení města Broumova. </w:t>
      </w:r>
    </w:p>
    <w:p w:rsidR="00FE32E4" w:rsidRDefault="004C1427" w:rsidP="00C66EBE">
      <w:pPr>
        <w:numPr>
          <w:ilvl w:val="0"/>
          <w:numId w:val="5"/>
        </w:numPr>
        <w:spacing w:line="305" w:lineRule="auto"/>
        <w:ind w:left="499" w:right="51" w:hanging="357"/>
      </w:pPr>
      <w:r>
        <w:t xml:space="preserve">Provozovatel tržních míst poskytuje prodejcům jednotlivá prodejní místa na základě jejich žádosti a s ohledem na kapacitu tržních míst. </w:t>
      </w:r>
    </w:p>
    <w:p w:rsidR="00FE32E4" w:rsidRDefault="004C1427" w:rsidP="00C66EBE">
      <w:pPr>
        <w:numPr>
          <w:ilvl w:val="0"/>
          <w:numId w:val="5"/>
        </w:numPr>
        <w:spacing w:line="305" w:lineRule="auto"/>
        <w:ind w:left="499" w:right="51" w:hanging="357"/>
      </w:pPr>
      <w:r>
        <w:t xml:space="preserve">Prodej a poskytování služeb je možný výhradně ze stánku, který je zastřešen a opatřen bočními stěnami.  </w:t>
      </w:r>
    </w:p>
    <w:p w:rsidR="00FE32E4" w:rsidRDefault="004C1427" w:rsidP="00C66EBE">
      <w:pPr>
        <w:numPr>
          <w:ilvl w:val="0"/>
          <w:numId w:val="5"/>
        </w:numPr>
        <w:spacing w:line="305" w:lineRule="auto"/>
        <w:ind w:left="499" w:right="51" w:hanging="357"/>
      </w:pPr>
      <w:r>
        <w:t xml:space="preserve">Na tržních místech může být prodáván pouze sortiment zboží povolený tímto tržním řádem a mohou být poskytovány služby uvedené v tržním řádu.  </w:t>
      </w:r>
    </w:p>
    <w:p w:rsidR="00447D55" w:rsidRPr="00D32320" w:rsidRDefault="004C1427" w:rsidP="00C66EBE">
      <w:pPr>
        <w:numPr>
          <w:ilvl w:val="0"/>
          <w:numId w:val="5"/>
        </w:numPr>
        <w:spacing w:after="178" w:line="305" w:lineRule="auto"/>
        <w:ind w:left="499" w:right="51" w:hanging="357"/>
        <w:rPr>
          <w:b/>
          <w:color w:val="auto"/>
        </w:rPr>
      </w:pPr>
      <w:r>
        <w:lastRenderedPageBreak/>
        <w:t xml:space="preserve">Prodejce je povinen dbát na udržování čistoty, pořádku a bezpečnosti tržních </w:t>
      </w:r>
      <w:r w:rsidRPr="00D32320">
        <w:rPr>
          <w:color w:val="auto"/>
        </w:rPr>
        <w:t>míst</w:t>
      </w:r>
      <w:r w:rsidR="00447D55" w:rsidRPr="00D32320">
        <w:rPr>
          <w:color w:val="auto"/>
        </w:rPr>
        <w:t>, tato průběžně uklízet, dodržovat pravidla hygieny</w:t>
      </w:r>
      <w:r w:rsidRPr="00D32320">
        <w:rPr>
          <w:color w:val="auto"/>
        </w:rPr>
        <w:t xml:space="preserve"> </w:t>
      </w:r>
      <w:r w:rsidR="00447D55" w:rsidRPr="00D32320">
        <w:rPr>
          <w:color w:val="auto"/>
        </w:rPr>
        <w:t>a odstraňovat odpady a obaly</w:t>
      </w:r>
      <w:r w:rsidR="000F5B0C" w:rsidRPr="00D32320">
        <w:rPr>
          <w:color w:val="auto"/>
        </w:rPr>
        <w:t xml:space="preserve"> odděleně soustředěné</w:t>
      </w:r>
      <w:r w:rsidR="00447D55" w:rsidRPr="00D32320">
        <w:rPr>
          <w:color w:val="auto"/>
        </w:rPr>
        <w:t xml:space="preserve"> </w:t>
      </w:r>
      <w:r w:rsidR="000F5B0C" w:rsidRPr="00D32320">
        <w:rPr>
          <w:color w:val="auto"/>
        </w:rPr>
        <w:t xml:space="preserve">podle jednotlivých složek </w:t>
      </w:r>
      <w:r w:rsidR="00447D55" w:rsidRPr="00D32320">
        <w:rPr>
          <w:color w:val="auto"/>
        </w:rPr>
        <w:t>na urče</w:t>
      </w:r>
      <w:r w:rsidR="000F5B0C" w:rsidRPr="00D32320">
        <w:rPr>
          <w:color w:val="auto"/>
        </w:rPr>
        <w:t>né místo</w:t>
      </w:r>
      <w:r w:rsidR="000F5B0C" w:rsidRPr="00D32320">
        <w:rPr>
          <w:rStyle w:val="Znakapoznpodarou"/>
          <w:color w:val="auto"/>
        </w:rPr>
        <w:footnoteReference w:id="3"/>
      </w:r>
      <w:r w:rsidR="000F5B0C" w:rsidRPr="00D32320">
        <w:rPr>
          <w:color w:val="auto"/>
          <w:vertAlign w:val="superscript"/>
        </w:rPr>
        <w:t>)</w:t>
      </w:r>
      <w:r w:rsidR="000F5B0C" w:rsidRPr="00D32320">
        <w:rPr>
          <w:color w:val="auto"/>
        </w:rPr>
        <w:t xml:space="preserve">.  </w:t>
      </w:r>
    </w:p>
    <w:p w:rsidR="000F5B0C" w:rsidRDefault="000F5B0C">
      <w:pPr>
        <w:spacing w:after="0" w:line="259" w:lineRule="auto"/>
        <w:ind w:left="0" w:right="0" w:firstLine="0"/>
        <w:jc w:val="left"/>
      </w:pPr>
    </w:p>
    <w:p w:rsidR="00FE32E4" w:rsidRDefault="004C14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E32E4" w:rsidRDefault="004C1427" w:rsidP="0066624C">
      <w:pPr>
        <w:spacing w:after="120" w:line="259" w:lineRule="auto"/>
        <w:ind w:right="61"/>
        <w:jc w:val="center"/>
      </w:pPr>
      <w:r>
        <w:rPr>
          <w:b/>
        </w:rPr>
        <w:t>Článek 8</w:t>
      </w:r>
    </w:p>
    <w:p w:rsidR="00FE32E4" w:rsidRDefault="004C1427" w:rsidP="0066624C">
      <w:pPr>
        <w:pStyle w:val="Nadpis1"/>
        <w:spacing w:after="120"/>
        <w:ind w:right="59"/>
      </w:pPr>
      <w:r>
        <w:t xml:space="preserve">Poplatky </w:t>
      </w:r>
    </w:p>
    <w:p w:rsidR="00FE32E4" w:rsidRDefault="004C1427">
      <w:pPr>
        <w:spacing w:after="141"/>
        <w:ind w:right="52"/>
      </w:pPr>
      <w:r>
        <w:t>Za užívání tržních míst vymezených v příloze tržního řádu, s výjimkou tržního místa uvedeného v příloze tržního řádu pod bodem</w:t>
      </w:r>
      <w:r w:rsidRPr="008762DE">
        <w:rPr>
          <w:color w:val="auto"/>
        </w:rPr>
        <w:t xml:space="preserve"> </w:t>
      </w:r>
      <w:r w:rsidR="00447D55" w:rsidRPr="008762DE">
        <w:rPr>
          <w:color w:val="auto"/>
        </w:rPr>
        <w:t>5,</w:t>
      </w:r>
      <w:r w:rsidRPr="008762DE">
        <w:rPr>
          <w:color w:val="auto"/>
        </w:rPr>
        <w:t xml:space="preserve"> platí </w:t>
      </w:r>
      <w:r>
        <w:t xml:space="preserve">prodejce místní poplatek za užívání veřejného prostranství v souladu </w:t>
      </w:r>
      <w:r w:rsidR="009363F2">
        <w:br/>
      </w:r>
      <w:r>
        <w:t>s obecně závaznými právními předpisy.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)  </w:t>
      </w:r>
    </w:p>
    <w:p w:rsidR="00FE32E4" w:rsidRDefault="004C1427">
      <w:pPr>
        <w:spacing w:after="391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t xml:space="preserve">Článek 9 </w:t>
      </w:r>
    </w:p>
    <w:p w:rsidR="00FE32E4" w:rsidRDefault="004C1427" w:rsidP="0066624C">
      <w:pPr>
        <w:pStyle w:val="Nadpis1"/>
        <w:spacing w:after="120"/>
        <w:ind w:right="60"/>
      </w:pPr>
      <w:r>
        <w:t xml:space="preserve">Kontrola tržního prodeje </w:t>
      </w:r>
    </w:p>
    <w:p w:rsidR="00FE32E4" w:rsidRDefault="004C1427" w:rsidP="00C66EBE">
      <w:pPr>
        <w:numPr>
          <w:ilvl w:val="0"/>
          <w:numId w:val="6"/>
        </w:numPr>
        <w:spacing w:line="305" w:lineRule="auto"/>
        <w:ind w:left="499" w:right="51" w:hanging="357"/>
      </w:pPr>
      <w:r>
        <w:t xml:space="preserve">Kontrolu nad dodržováním tržního řádu provádí Městský úřad Broumov prostřednictvím pověřených zaměstnanců a Městská policie Broumov. </w:t>
      </w:r>
    </w:p>
    <w:p w:rsidR="00FE32E4" w:rsidRDefault="004C1427" w:rsidP="00C66EBE">
      <w:pPr>
        <w:numPr>
          <w:ilvl w:val="0"/>
          <w:numId w:val="6"/>
        </w:numPr>
        <w:spacing w:after="172" w:line="305" w:lineRule="auto"/>
        <w:ind w:left="499" w:right="51" w:hanging="357"/>
      </w:pPr>
      <w:r>
        <w:t>Tím není dotčeno provádění kontroly na tržních místech orgány dozoru podle zvláštních právních předpisů. Dodržování povinností vyplývajících z obecně závazných předpisů při prodeji zboží a poskytování služeb</w:t>
      </w:r>
      <w:r w:rsidR="00E5056F">
        <w:rPr>
          <w:rStyle w:val="Znakapoznpodarou"/>
        </w:rPr>
        <w:footnoteReference w:id="5"/>
      </w:r>
      <w:r w:rsidR="00E5056F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kontrolují příslušné orgány veřejné správy. Práva při ukládání sankcí těmito orgány nejsou tímto tržním řádem dotčena. </w:t>
      </w:r>
    </w:p>
    <w:p w:rsidR="00FE32E4" w:rsidRDefault="004C1427">
      <w:pPr>
        <w:spacing w:after="245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t xml:space="preserve">Článek 10 </w:t>
      </w:r>
    </w:p>
    <w:p w:rsidR="00FE32E4" w:rsidRDefault="004C1427" w:rsidP="0066624C">
      <w:pPr>
        <w:pStyle w:val="Nadpis1"/>
        <w:spacing w:after="120"/>
        <w:ind w:right="58"/>
      </w:pPr>
      <w:r>
        <w:t xml:space="preserve">Sankce </w:t>
      </w:r>
    </w:p>
    <w:p w:rsidR="00FE32E4" w:rsidRDefault="004C1427">
      <w:pPr>
        <w:spacing w:after="206"/>
        <w:ind w:right="52"/>
      </w:pPr>
      <w:r>
        <w:t>Za porušení povinností stanovených tržním řádem může být uložena sankce podle obecně závazných předpisů</w:t>
      </w:r>
      <w:r w:rsidR="0066624C">
        <w:rPr>
          <w:rStyle w:val="Znakapoznpodarou"/>
        </w:rPr>
        <w:footnoteReference w:id="6"/>
      </w:r>
      <w:r>
        <w:rPr>
          <w:vertAlign w:val="superscript"/>
        </w:rPr>
        <w:t>)</w:t>
      </w:r>
      <w:r>
        <w:t xml:space="preserve">. </w:t>
      </w:r>
    </w:p>
    <w:p w:rsidR="00FE32E4" w:rsidRDefault="004C1427">
      <w:pPr>
        <w:spacing w:after="243" w:line="259" w:lineRule="auto"/>
        <w:ind w:left="0" w:right="0" w:firstLine="0"/>
        <w:jc w:val="left"/>
      </w:pPr>
      <w:r>
        <w:t xml:space="preserve"> </w:t>
      </w:r>
    </w:p>
    <w:p w:rsidR="0066624C" w:rsidRDefault="0066624C" w:rsidP="0066624C">
      <w:pPr>
        <w:spacing w:after="120" w:line="259" w:lineRule="auto"/>
        <w:ind w:right="60"/>
        <w:jc w:val="center"/>
        <w:rPr>
          <w:b/>
        </w:rPr>
      </w:pPr>
    </w:p>
    <w:p w:rsidR="0066624C" w:rsidRDefault="0066624C" w:rsidP="0066624C">
      <w:pPr>
        <w:spacing w:after="120" w:line="259" w:lineRule="auto"/>
        <w:ind w:right="60"/>
        <w:jc w:val="center"/>
        <w:rPr>
          <w:b/>
        </w:rPr>
      </w:pPr>
    </w:p>
    <w:p w:rsidR="0066624C" w:rsidRDefault="0066624C" w:rsidP="0066624C">
      <w:pPr>
        <w:spacing w:after="120" w:line="259" w:lineRule="auto"/>
        <w:ind w:right="60"/>
        <w:jc w:val="center"/>
        <w:rPr>
          <w:b/>
        </w:rPr>
      </w:pPr>
    </w:p>
    <w:p w:rsidR="0066624C" w:rsidRDefault="0066624C" w:rsidP="0066624C">
      <w:pPr>
        <w:spacing w:after="120" w:line="259" w:lineRule="auto"/>
        <w:ind w:right="60"/>
        <w:jc w:val="center"/>
        <w:rPr>
          <w:b/>
        </w:rPr>
      </w:pPr>
    </w:p>
    <w:p w:rsidR="0066624C" w:rsidRDefault="0066624C" w:rsidP="0066624C">
      <w:pPr>
        <w:spacing w:after="120" w:line="259" w:lineRule="auto"/>
        <w:ind w:right="60"/>
        <w:jc w:val="center"/>
        <w:rPr>
          <w:b/>
        </w:rPr>
      </w:pPr>
    </w:p>
    <w:p w:rsidR="00FE32E4" w:rsidRDefault="004C1427" w:rsidP="0066624C">
      <w:pPr>
        <w:spacing w:after="120" w:line="259" w:lineRule="auto"/>
        <w:ind w:right="60"/>
        <w:jc w:val="center"/>
      </w:pPr>
      <w:r>
        <w:rPr>
          <w:b/>
        </w:rPr>
        <w:t xml:space="preserve">Článek 11 </w:t>
      </w:r>
    </w:p>
    <w:p w:rsidR="00FE32E4" w:rsidRDefault="004C1427" w:rsidP="0066624C">
      <w:pPr>
        <w:pStyle w:val="Nadpis1"/>
        <w:spacing w:after="120"/>
        <w:ind w:right="63"/>
      </w:pPr>
      <w:r>
        <w:t xml:space="preserve">Výjimky z tržního řádu </w:t>
      </w:r>
    </w:p>
    <w:p w:rsidR="00FE32E4" w:rsidRDefault="004C1427">
      <w:pPr>
        <w:spacing w:after="214"/>
        <w:ind w:right="52"/>
      </w:pPr>
      <w:r>
        <w:t xml:space="preserve">Formy prodeje zboží a poskytování služeb, na které se tržní řád nevztahuje: </w:t>
      </w:r>
    </w:p>
    <w:p w:rsidR="00FE32E4" w:rsidRDefault="004C1427" w:rsidP="00C66EBE">
      <w:pPr>
        <w:numPr>
          <w:ilvl w:val="0"/>
          <w:numId w:val="7"/>
        </w:numPr>
        <w:spacing w:line="305" w:lineRule="auto"/>
        <w:ind w:left="499" w:right="51" w:hanging="357"/>
      </w:pPr>
      <w:r>
        <w:t>na zařízení sloužící k prodeji zboží nebo poskytování služeb na předsunutých prodejních místech stálých provozoven</w:t>
      </w:r>
      <w:r w:rsidR="0021163B">
        <w:t>,</w:t>
      </w:r>
      <w:r>
        <w:t xml:space="preserve"> </w:t>
      </w:r>
    </w:p>
    <w:p w:rsidR="0021163B" w:rsidRDefault="004C1427" w:rsidP="00C66EBE">
      <w:pPr>
        <w:numPr>
          <w:ilvl w:val="0"/>
          <w:numId w:val="7"/>
        </w:numPr>
        <w:spacing w:after="179" w:line="305" w:lineRule="auto"/>
        <w:ind w:left="499" w:right="51" w:hanging="357"/>
      </w:pPr>
      <w:r>
        <w:t>na prodej zboží a poskytování služeb z mobilních provozoven</w:t>
      </w:r>
      <w:r w:rsidR="0021163B">
        <w:t>.</w:t>
      </w:r>
    </w:p>
    <w:p w:rsidR="00FE32E4" w:rsidRDefault="004C1427" w:rsidP="0021163B">
      <w:pPr>
        <w:spacing w:after="179"/>
        <w:ind w:left="705" w:right="52" w:firstLine="0"/>
      </w:pPr>
      <w:r>
        <w:rPr>
          <w:b/>
        </w:rPr>
        <w:t xml:space="preserve"> </w:t>
      </w:r>
    </w:p>
    <w:p w:rsidR="00FE32E4" w:rsidRDefault="004C1427" w:rsidP="0066624C">
      <w:pPr>
        <w:spacing w:after="120" w:line="259" w:lineRule="auto"/>
        <w:ind w:left="0" w:right="0" w:firstLine="0"/>
        <w:jc w:val="center"/>
      </w:pPr>
      <w:r>
        <w:rPr>
          <w:b/>
        </w:rPr>
        <w:t>Článek 12</w:t>
      </w:r>
    </w:p>
    <w:p w:rsidR="00FE32E4" w:rsidRDefault="004C1427" w:rsidP="0066624C">
      <w:pPr>
        <w:pStyle w:val="Nadpis1"/>
        <w:spacing w:after="120"/>
      </w:pPr>
      <w:r>
        <w:t xml:space="preserve">Společná a závěrečná ustanovení </w:t>
      </w:r>
    </w:p>
    <w:p w:rsidR="00FE32E4" w:rsidRDefault="004C1427" w:rsidP="00C66EBE">
      <w:pPr>
        <w:numPr>
          <w:ilvl w:val="0"/>
          <w:numId w:val="8"/>
        </w:numPr>
        <w:spacing w:after="52" w:line="259" w:lineRule="auto"/>
        <w:ind w:left="499" w:right="232" w:hanging="357"/>
      </w:pPr>
      <w:r>
        <w:t xml:space="preserve">Dnem nabytí účinnosti tržního řádu se zrušuje nařízení č. </w:t>
      </w:r>
      <w:r w:rsidR="000000CB">
        <w:t>1</w:t>
      </w:r>
      <w:r>
        <w:t>/20</w:t>
      </w:r>
      <w:r w:rsidR="000000CB">
        <w:t>20</w:t>
      </w:r>
      <w:r>
        <w:t>, o tržním řádu (tržní řád)</w:t>
      </w:r>
      <w:r w:rsidR="000000CB">
        <w:t xml:space="preserve"> ze dne </w:t>
      </w:r>
      <w:proofErr w:type="gramStart"/>
      <w:r w:rsidR="000000CB">
        <w:t>17.02.2020</w:t>
      </w:r>
      <w:proofErr w:type="gramEnd"/>
      <w:r>
        <w:t xml:space="preserve">.  </w:t>
      </w:r>
    </w:p>
    <w:p w:rsidR="00FE32E4" w:rsidRDefault="004C1427" w:rsidP="00C66EBE">
      <w:pPr>
        <w:numPr>
          <w:ilvl w:val="0"/>
          <w:numId w:val="8"/>
        </w:numPr>
        <w:spacing w:after="178" w:line="305" w:lineRule="auto"/>
        <w:ind w:left="499" w:right="232" w:hanging="357"/>
      </w:pPr>
      <w:r>
        <w:t xml:space="preserve">Toto nařízení nabývá účinnosti patnáctým dnem po vyhlášení. </w:t>
      </w:r>
    </w:p>
    <w:p w:rsidR="00FE32E4" w:rsidRDefault="004C1427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FE32E4" w:rsidRDefault="004C1427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66624C" w:rsidRDefault="004C1427" w:rsidP="0066624C">
      <w:pPr>
        <w:spacing w:after="22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FE32E4" w:rsidRDefault="004C1427" w:rsidP="0066624C">
      <w:pPr>
        <w:spacing w:after="225" w:line="259" w:lineRule="auto"/>
        <w:ind w:left="0" w:right="0" w:firstLine="0"/>
        <w:jc w:val="left"/>
      </w:pPr>
      <w:r>
        <w:t xml:space="preserve"> </w:t>
      </w:r>
    </w:p>
    <w:p w:rsidR="00FE32E4" w:rsidRDefault="004C1427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FE32E4" w:rsidRDefault="004C1427">
      <w:pPr>
        <w:spacing w:after="219" w:line="259" w:lineRule="auto"/>
        <w:ind w:left="0" w:right="0" w:firstLine="0"/>
        <w:jc w:val="left"/>
      </w:pPr>
      <w:r>
        <w:t xml:space="preserve"> </w:t>
      </w:r>
    </w:p>
    <w:p w:rsidR="00FE32E4" w:rsidRDefault="00862854">
      <w:pPr>
        <w:ind w:right="52"/>
      </w:pPr>
      <w:r>
        <w:t xml:space="preserve">       </w:t>
      </w:r>
      <w:r w:rsidR="00F365DF">
        <w:t>Arnold Vodochodský</w:t>
      </w:r>
      <w:r w:rsidR="004C1427">
        <w:t xml:space="preserve"> v. r.                                                                          Kamil Slezák v. r. </w:t>
      </w:r>
    </w:p>
    <w:p w:rsidR="00FE32E4" w:rsidRDefault="004C1427">
      <w:pPr>
        <w:ind w:right="52"/>
      </w:pPr>
      <w:r>
        <w:t xml:space="preserve">        </w:t>
      </w:r>
      <w:r w:rsidR="00862854">
        <w:t xml:space="preserve">         </w:t>
      </w:r>
      <w:r>
        <w:t xml:space="preserve">starosta                                                                                               místostarosta </w:t>
      </w:r>
    </w:p>
    <w:p w:rsidR="00FE32E4" w:rsidRDefault="004C1427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E32E4" w:rsidRDefault="004C1427">
      <w:pPr>
        <w:spacing w:after="218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66624C" w:rsidRDefault="0066624C">
      <w:pPr>
        <w:spacing w:after="218" w:line="259" w:lineRule="auto"/>
        <w:ind w:left="0" w:right="0" w:firstLine="0"/>
        <w:jc w:val="left"/>
        <w:rPr>
          <w:b/>
        </w:rPr>
      </w:pPr>
    </w:p>
    <w:p w:rsidR="0066624C" w:rsidRDefault="0066624C">
      <w:pPr>
        <w:spacing w:after="218" w:line="259" w:lineRule="auto"/>
        <w:ind w:left="0" w:right="0" w:firstLine="0"/>
        <w:jc w:val="left"/>
        <w:rPr>
          <w:b/>
        </w:rPr>
      </w:pPr>
    </w:p>
    <w:p w:rsidR="0066624C" w:rsidRDefault="0066624C">
      <w:pPr>
        <w:spacing w:after="218" w:line="259" w:lineRule="auto"/>
        <w:ind w:left="0" w:right="0" w:firstLine="0"/>
        <w:jc w:val="left"/>
        <w:rPr>
          <w:b/>
        </w:rPr>
      </w:pPr>
    </w:p>
    <w:p w:rsidR="00FE32E4" w:rsidRDefault="004C1427" w:rsidP="000000CB">
      <w:pPr>
        <w:spacing w:after="216" w:line="259" w:lineRule="auto"/>
        <w:ind w:left="0" w:right="0" w:firstLine="0"/>
        <w:jc w:val="left"/>
      </w:pPr>
      <w:r>
        <w:rPr>
          <w:b/>
        </w:rPr>
        <w:lastRenderedPageBreak/>
        <w:t>Příloha tržního řádu</w:t>
      </w:r>
      <w:r>
        <w:rPr>
          <w:b/>
          <w:color w:val="FF0000"/>
        </w:rPr>
        <w:t xml:space="preserve"> </w:t>
      </w:r>
    </w:p>
    <w:p w:rsidR="00FE32E4" w:rsidRDefault="004C1427">
      <w:pPr>
        <w:spacing w:after="249" w:line="259" w:lineRule="auto"/>
        <w:ind w:left="-5" w:right="0"/>
        <w:jc w:val="left"/>
      </w:pPr>
      <w:r>
        <w:rPr>
          <w:b/>
        </w:rPr>
        <w:t xml:space="preserve">Vymezení tržních míst: </w:t>
      </w:r>
    </w:p>
    <w:p w:rsidR="00FE32E4" w:rsidRDefault="004C1427" w:rsidP="00C66EBE">
      <w:pPr>
        <w:numPr>
          <w:ilvl w:val="0"/>
          <w:numId w:val="9"/>
        </w:numPr>
        <w:spacing w:after="50" w:line="259" w:lineRule="auto"/>
        <w:ind w:left="499" w:right="51" w:hanging="357"/>
      </w:pPr>
      <w:r>
        <w:rPr>
          <w:b/>
        </w:rPr>
        <w:t>Mírové náměstí</w:t>
      </w:r>
      <w:r>
        <w:t xml:space="preserve"> </w:t>
      </w:r>
    </w:p>
    <w:p w:rsidR="00FE32E4" w:rsidRPr="00D32320" w:rsidRDefault="004C1427">
      <w:pPr>
        <w:numPr>
          <w:ilvl w:val="1"/>
          <w:numId w:val="9"/>
        </w:numPr>
        <w:spacing w:after="126"/>
        <w:ind w:right="52" w:hanging="286"/>
        <w:rPr>
          <w:color w:val="auto"/>
        </w:rPr>
      </w:pPr>
      <w:r>
        <w:rPr>
          <w:b/>
        </w:rPr>
        <w:t>tradiční trhy</w:t>
      </w:r>
      <w:r>
        <w:t xml:space="preserve"> (</w:t>
      </w:r>
      <w:r w:rsidRPr="00D32320">
        <w:rPr>
          <w:color w:val="auto"/>
        </w:rPr>
        <w:t xml:space="preserve">velikonoční, Svatováclavský trh, Památka zesnulých, adventní trhy),  </w:t>
      </w:r>
      <w:r w:rsidRPr="00D32320">
        <w:rPr>
          <w:b/>
          <w:color w:val="auto"/>
        </w:rPr>
        <w:t>slavnosti,</w:t>
      </w:r>
      <w:r w:rsidRPr="00D32320">
        <w:rPr>
          <w:color w:val="auto"/>
        </w:rPr>
        <w:t xml:space="preserve"> </w:t>
      </w:r>
      <w:r w:rsidRPr="00D32320">
        <w:rPr>
          <w:b/>
          <w:color w:val="auto"/>
        </w:rPr>
        <w:t>charitativní, kulturní, sportovní podniky</w:t>
      </w:r>
      <w:r w:rsidR="00CE2DAF" w:rsidRPr="00D32320">
        <w:rPr>
          <w:b/>
          <w:color w:val="auto"/>
        </w:rPr>
        <w:t>,</w:t>
      </w:r>
      <w:r w:rsidRPr="00D32320">
        <w:rPr>
          <w:b/>
          <w:color w:val="auto"/>
        </w:rPr>
        <w:t xml:space="preserve"> </w:t>
      </w:r>
      <w:r w:rsidRPr="00D32320">
        <w:rPr>
          <w:color w:val="auto"/>
        </w:rPr>
        <w:t xml:space="preserve">se sortimentem zboží nebo služeb vztahujícím se </w:t>
      </w:r>
      <w:r w:rsidR="00862854" w:rsidRPr="00D32320">
        <w:rPr>
          <w:color w:val="auto"/>
        </w:rPr>
        <w:br/>
      </w:r>
      <w:r w:rsidRPr="00D32320">
        <w:rPr>
          <w:color w:val="auto"/>
        </w:rPr>
        <w:t xml:space="preserve">k danému období nebo svátku: květiny, sadba, velikonoční, adventní a vánoční dekorace, dušičkové dekorace,  </w:t>
      </w:r>
      <w:proofErr w:type="spellStart"/>
      <w:r w:rsidRPr="00D32320">
        <w:rPr>
          <w:color w:val="auto"/>
        </w:rPr>
        <w:t>halloweenské</w:t>
      </w:r>
      <w:proofErr w:type="spellEnd"/>
      <w:r w:rsidRPr="00D32320">
        <w:rPr>
          <w:color w:val="auto"/>
        </w:rPr>
        <w:t xml:space="preserve"> zboží, </w:t>
      </w:r>
      <w:r w:rsidR="00CE2DAF" w:rsidRPr="00D32320">
        <w:rPr>
          <w:color w:val="auto"/>
        </w:rPr>
        <w:t xml:space="preserve">regionální výrobky, </w:t>
      </w:r>
      <w:r w:rsidRPr="00D32320">
        <w:rPr>
          <w:color w:val="auto"/>
        </w:rPr>
        <w:t xml:space="preserve">ovoce, zelenina, lesní plody, potraviny, kosmetika, knihy, nosiče zvukových a zvukově – obrazových záznamů, rukodělné a umělecko-řemeslné výrobky z textilních materiálů, kůže, dřeva, proutí, slámy, keramiky, skla, bižuterie, hračky, </w:t>
      </w:r>
      <w:r w:rsidR="00D32320" w:rsidRPr="00D32320">
        <w:rPr>
          <w:color w:val="auto"/>
        </w:rPr>
        <w:t xml:space="preserve">apod., </w:t>
      </w:r>
      <w:r w:rsidR="00D32320" w:rsidRPr="00D32320">
        <w:rPr>
          <w:color w:val="auto"/>
        </w:rPr>
        <w:t xml:space="preserve">občerstvení, </w:t>
      </w:r>
      <w:r w:rsidRPr="00D32320">
        <w:rPr>
          <w:color w:val="auto"/>
        </w:rPr>
        <w:t>alkoholické nápoje včetně lihovin</w:t>
      </w:r>
      <w:r w:rsidR="00F72251" w:rsidRPr="00D32320">
        <w:rPr>
          <w:color w:val="auto"/>
        </w:rPr>
        <w:t xml:space="preserve"> </w:t>
      </w:r>
      <w:r w:rsidR="000000CB" w:rsidRPr="00D32320">
        <w:rPr>
          <w:color w:val="auto"/>
        </w:rPr>
        <w:t>(</w:t>
      </w:r>
      <w:r w:rsidR="00F72251" w:rsidRPr="00D32320">
        <w:rPr>
          <w:b/>
          <w:color w:val="auto"/>
        </w:rPr>
        <w:t>s výjimkou sportovních podniků</w:t>
      </w:r>
      <w:r w:rsidR="000000CB" w:rsidRPr="00D32320">
        <w:rPr>
          <w:b/>
          <w:color w:val="auto"/>
        </w:rPr>
        <w:t xml:space="preserve">, </w:t>
      </w:r>
      <w:r w:rsidR="000000CB" w:rsidRPr="00D32320">
        <w:rPr>
          <w:color w:val="auto"/>
        </w:rPr>
        <w:t>při kterých lze prodávat nebo podávat</w:t>
      </w:r>
      <w:r w:rsidR="000000CB" w:rsidRPr="00D32320">
        <w:rPr>
          <w:b/>
          <w:color w:val="auto"/>
        </w:rPr>
        <w:t xml:space="preserve"> </w:t>
      </w:r>
      <w:r w:rsidR="00D316A2" w:rsidRPr="00D32320">
        <w:rPr>
          <w:rFonts w:ascii="Helvetica" w:hAnsi="Helvetica"/>
          <w:color w:val="auto"/>
          <w:shd w:val="clear" w:color="auto" w:fill="FFFFFF"/>
        </w:rPr>
        <w:t>alkoholické nápoje obsahují nejvýše 4,3 % objemová</w:t>
      </w:r>
      <w:r w:rsidR="000000CB" w:rsidRPr="00D32320">
        <w:rPr>
          <w:rFonts w:ascii="Helvetica" w:hAnsi="Helvetica"/>
          <w:color w:val="auto"/>
          <w:shd w:val="clear" w:color="auto" w:fill="FFFFFF"/>
        </w:rPr>
        <w:t xml:space="preserve"> </w:t>
      </w:r>
      <w:proofErr w:type="spellStart"/>
      <w:r w:rsidR="000000CB" w:rsidRPr="00D32320">
        <w:rPr>
          <w:rFonts w:ascii="Helvetica" w:hAnsi="Helvetica"/>
          <w:color w:val="auto"/>
          <w:shd w:val="clear" w:color="auto" w:fill="FFFFFF"/>
        </w:rPr>
        <w:t>ethanolu</w:t>
      </w:r>
      <w:proofErr w:type="spellEnd"/>
      <w:r w:rsidR="000000CB" w:rsidRPr="00D32320">
        <w:rPr>
          <w:rFonts w:ascii="Helvetica" w:hAnsi="Helvetica"/>
          <w:color w:val="auto"/>
          <w:shd w:val="clear" w:color="auto" w:fill="FFFFFF"/>
        </w:rPr>
        <w:t xml:space="preserve"> a víno</w:t>
      </w:r>
      <w:r w:rsidRPr="00D32320">
        <w:rPr>
          <w:b/>
          <w:color w:val="auto"/>
          <w:vertAlign w:val="superscript"/>
        </w:rPr>
        <w:footnoteReference w:id="7"/>
      </w:r>
      <w:r w:rsidRPr="00D32320">
        <w:rPr>
          <w:b/>
          <w:color w:val="auto"/>
          <w:vertAlign w:val="superscript"/>
        </w:rPr>
        <w:t>)</w:t>
      </w:r>
      <w:r w:rsidR="000000CB" w:rsidRPr="00D32320">
        <w:rPr>
          <w:color w:val="auto"/>
        </w:rPr>
        <w:t>)</w:t>
      </w:r>
      <w:r w:rsidR="00D32320" w:rsidRPr="00D32320">
        <w:rPr>
          <w:color w:val="auto"/>
        </w:rPr>
        <w:t xml:space="preserve"> </w:t>
      </w:r>
      <w:r w:rsidRPr="00D32320">
        <w:rPr>
          <w:color w:val="auto"/>
        </w:rPr>
        <w:t>– prodejní doba se řídí podle konání jednotlivých akcí</w:t>
      </w:r>
      <w:r w:rsidR="00D32320">
        <w:rPr>
          <w:color w:val="auto"/>
        </w:rPr>
        <w:t>;</w:t>
      </w:r>
      <w:r w:rsidRPr="00D32320">
        <w:rPr>
          <w:color w:val="auto"/>
        </w:rPr>
        <w:t xml:space="preserve"> </w:t>
      </w:r>
    </w:p>
    <w:p w:rsidR="00FE32E4" w:rsidRPr="00AA7801" w:rsidRDefault="004C1427" w:rsidP="00141C67">
      <w:pPr>
        <w:numPr>
          <w:ilvl w:val="1"/>
          <w:numId w:val="9"/>
        </w:numPr>
        <w:ind w:right="52" w:hanging="286"/>
      </w:pPr>
      <w:r>
        <w:rPr>
          <w:b/>
        </w:rPr>
        <w:t xml:space="preserve">prodejní trhy v dolní části Mírového náměstí v období od 1. dubna do 31. října </w:t>
      </w:r>
      <w:r>
        <w:t>(vymezeno v níže uvedeném zákresu, maximálně 12 prodejních míst) s následujícím  sortimentem zboží: potraviny</w:t>
      </w:r>
      <w:r w:rsidR="00141C67">
        <w:t xml:space="preserve"> </w:t>
      </w:r>
      <w:r w:rsidR="00141C67" w:rsidRPr="008762DE">
        <w:rPr>
          <w:color w:val="auto"/>
        </w:rPr>
        <w:t xml:space="preserve">včetně nealkoholických nápojů, </w:t>
      </w:r>
      <w:r w:rsidR="00CE2DAF" w:rsidRPr="008762DE">
        <w:rPr>
          <w:color w:val="auto"/>
        </w:rPr>
        <w:t>regionální výrobky,</w:t>
      </w:r>
      <w:r w:rsidRPr="008762DE">
        <w:rPr>
          <w:color w:val="auto"/>
        </w:rPr>
        <w:t xml:space="preserve"> </w:t>
      </w:r>
      <w:r>
        <w:t>ovoce a zelenina, květiny, sadba, knihy, kosmetika, rukodělné a umělecko-řemeslné výrobky z textilních materiálů, kůže, dřeva, proutí, slámy, keramiky, skla</w:t>
      </w:r>
      <w:r w:rsidR="00D32320">
        <w:t>.</w:t>
      </w:r>
      <w:r w:rsidR="00CE2DAF" w:rsidRPr="00141C67">
        <w:rPr>
          <w:b/>
        </w:rPr>
        <w:t xml:space="preserve"> </w:t>
      </w:r>
    </w:p>
    <w:p w:rsidR="00AA7801" w:rsidRPr="00862854" w:rsidRDefault="00AA7801" w:rsidP="00AA7801">
      <w:pPr>
        <w:ind w:left="360" w:right="52" w:firstLine="0"/>
      </w:pPr>
      <w:bookmarkStart w:id="0" w:name="_GoBack"/>
      <w:bookmarkEnd w:id="0"/>
    </w:p>
    <w:p w:rsidR="00862854" w:rsidRDefault="00AA7801" w:rsidP="00862854">
      <w:pPr>
        <w:ind w:left="994" w:right="52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5488</wp:posOffset>
            </wp:positionV>
            <wp:extent cx="3873600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458" y="21490"/>
                <wp:lineTo x="21458" y="0"/>
                <wp:lineTo x="0" y="0"/>
              </wp:wrapPolygon>
            </wp:wrapTight>
            <wp:docPr id="660" name="Pictur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Picture 6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AA7801" w:rsidRDefault="00AA7801">
      <w:pPr>
        <w:spacing w:after="0" w:line="259" w:lineRule="auto"/>
        <w:ind w:left="0" w:right="0" w:firstLine="0"/>
        <w:jc w:val="right"/>
        <w:rPr>
          <w:b/>
        </w:rPr>
      </w:pPr>
    </w:p>
    <w:p w:rsidR="00FE32E4" w:rsidRDefault="004C1427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862854" w:rsidRPr="00862854" w:rsidRDefault="00862854" w:rsidP="00862854">
      <w:pPr>
        <w:spacing w:before="120" w:after="47" w:line="305" w:lineRule="auto"/>
        <w:ind w:left="703" w:right="51" w:firstLine="0"/>
      </w:pPr>
    </w:p>
    <w:p w:rsidR="00FE32E4" w:rsidRDefault="004C1427" w:rsidP="00C66EBE">
      <w:pPr>
        <w:numPr>
          <w:ilvl w:val="0"/>
          <w:numId w:val="9"/>
        </w:numPr>
        <w:spacing w:before="120" w:after="47" w:line="305" w:lineRule="auto"/>
        <w:ind w:left="499" w:right="51" w:hanging="357"/>
      </w:pPr>
      <w:r>
        <w:rPr>
          <w:b/>
        </w:rPr>
        <w:lastRenderedPageBreak/>
        <w:t>Dětské hřiště, třída Masarykova</w:t>
      </w:r>
      <w:r>
        <w:t xml:space="preserve"> – pro konání jednorázových akcí spojených s prodejem zboží a poskytování</w:t>
      </w:r>
      <w:r w:rsidR="008D66E1">
        <w:t>m</w:t>
      </w:r>
      <w:r>
        <w:t xml:space="preserve"> služeb, které se vztahují k pořádané akci (slavnosti, kulturní a sportovní podniky) – prodejní doba se řídí podle konání jednotlivých akcí. </w:t>
      </w:r>
    </w:p>
    <w:p w:rsidR="00141C67" w:rsidRPr="00D32320" w:rsidRDefault="00141C67" w:rsidP="00C66EBE">
      <w:pPr>
        <w:numPr>
          <w:ilvl w:val="0"/>
          <w:numId w:val="9"/>
        </w:numPr>
        <w:spacing w:after="47" w:line="305" w:lineRule="auto"/>
        <w:ind w:left="499" w:right="51" w:hanging="357"/>
        <w:rPr>
          <w:color w:val="auto"/>
        </w:rPr>
      </w:pPr>
      <w:r w:rsidRPr="00D32320">
        <w:rPr>
          <w:b/>
          <w:color w:val="auto"/>
        </w:rPr>
        <w:t xml:space="preserve">Kostelní náměstí </w:t>
      </w:r>
      <w:r w:rsidR="000000CB" w:rsidRPr="00D32320">
        <w:rPr>
          <w:color w:val="auto"/>
        </w:rPr>
        <w:t>–</w:t>
      </w:r>
      <w:r w:rsidRPr="00D32320">
        <w:rPr>
          <w:color w:val="auto"/>
        </w:rPr>
        <w:t xml:space="preserve"> pro konání jednorázových akcí spojených s prodejem zboží a</w:t>
      </w:r>
      <w:r w:rsidR="000000CB" w:rsidRPr="00D32320">
        <w:rPr>
          <w:color w:val="auto"/>
        </w:rPr>
        <w:t> </w:t>
      </w:r>
      <w:r w:rsidRPr="00D32320">
        <w:rPr>
          <w:color w:val="auto"/>
        </w:rPr>
        <w:t>poskytování</w:t>
      </w:r>
      <w:r w:rsidR="000E338B" w:rsidRPr="00D32320">
        <w:rPr>
          <w:color w:val="auto"/>
        </w:rPr>
        <w:t>m</w:t>
      </w:r>
      <w:r w:rsidRPr="00D32320">
        <w:rPr>
          <w:color w:val="auto"/>
        </w:rPr>
        <w:t xml:space="preserve"> služeb, které se vztahují k pořádané akci, přípustný</w:t>
      </w:r>
      <w:r w:rsidR="00677AE0" w:rsidRPr="00D32320">
        <w:rPr>
          <w:color w:val="auto"/>
        </w:rPr>
        <w:t xml:space="preserve"> je</w:t>
      </w:r>
      <w:r w:rsidRPr="00D32320">
        <w:rPr>
          <w:color w:val="auto"/>
        </w:rPr>
        <w:t xml:space="preserve"> prodej alkoholických nápojů </w:t>
      </w:r>
      <w:r w:rsidR="004B4FDD" w:rsidRPr="00D32320">
        <w:rPr>
          <w:color w:val="auto"/>
        </w:rPr>
        <w:t>včetně lihovin po dobu, kdy v přilehlé Základní škole</w:t>
      </w:r>
      <w:r w:rsidRPr="00D32320">
        <w:rPr>
          <w:color w:val="auto"/>
        </w:rPr>
        <w:t xml:space="preserve"> Hradební </w:t>
      </w:r>
      <w:r w:rsidR="004B4FDD" w:rsidRPr="00D32320">
        <w:rPr>
          <w:color w:val="auto"/>
        </w:rPr>
        <w:t xml:space="preserve">a Gymnáziu Broumov </w:t>
      </w:r>
      <w:r w:rsidR="00677AE0" w:rsidRPr="00D32320">
        <w:rPr>
          <w:color w:val="auto"/>
        </w:rPr>
        <w:t>neprobíhá</w:t>
      </w:r>
      <w:r w:rsidR="00677AE0" w:rsidRPr="00D32320">
        <w:rPr>
          <w:color w:val="auto"/>
          <w:vertAlign w:val="superscript"/>
        </w:rPr>
        <w:t xml:space="preserve"> </w:t>
      </w:r>
      <w:r w:rsidR="004B4FDD" w:rsidRPr="00D32320">
        <w:rPr>
          <w:color w:val="auto"/>
        </w:rPr>
        <w:t>vyučování nebo výchovná činnost</w:t>
      </w:r>
      <w:r w:rsidR="004B4FDD" w:rsidRPr="00D32320">
        <w:rPr>
          <w:rStyle w:val="Znakapoznpodarou"/>
          <w:color w:val="auto"/>
        </w:rPr>
        <w:footnoteReference w:id="8"/>
      </w:r>
      <w:r w:rsidR="00677AE0" w:rsidRPr="00D32320">
        <w:rPr>
          <w:color w:val="auto"/>
          <w:vertAlign w:val="superscript"/>
        </w:rPr>
        <w:t xml:space="preserve">) </w:t>
      </w:r>
      <w:r w:rsidRPr="00D32320">
        <w:rPr>
          <w:color w:val="auto"/>
        </w:rPr>
        <w:t>(slavnosti, kulturní</w:t>
      </w:r>
      <w:r w:rsidR="004F0B5E" w:rsidRPr="00D32320">
        <w:rPr>
          <w:color w:val="auto"/>
        </w:rPr>
        <w:t xml:space="preserve"> podniky</w:t>
      </w:r>
      <w:r w:rsidRPr="00D32320">
        <w:rPr>
          <w:color w:val="auto"/>
        </w:rPr>
        <w:t xml:space="preserve">) – prodejní doba se řídí podle konání jednotlivých akcí. </w:t>
      </w:r>
    </w:p>
    <w:p w:rsidR="00862854" w:rsidRDefault="004C1427" w:rsidP="00C66EBE">
      <w:pPr>
        <w:numPr>
          <w:ilvl w:val="0"/>
          <w:numId w:val="9"/>
        </w:numPr>
        <w:spacing w:after="47" w:line="305" w:lineRule="auto"/>
        <w:ind w:left="499" w:right="51" w:hanging="357"/>
      </w:pPr>
      <w:proofErr w:type="spellStart"/>
      <w:r>
        <w:rPr>
          <w:b/>
        </w:rPr>
        <w:t>Schrollův</w:t>
      </w:r>
      <w:proofErr w:type="spellEnd"/>
      <w:r>
        <w:rPr>
          <w:b/>
        </w:rPr>
        <w:t xml:space="preserve"> park</w:t>
      </w:r>
      <w:r>
        <w:t xml:space="preserve"> – pro konání jednorázových akcí spojených s prodejem zboží a poskytování</w:t>
      </w:r>
      <w:r w:rsidR="000E338B">
        <w:t>m</w:t>
      </w:r>
      <w:r>
        <w:t xml:space="preserve"> služeb, které se vztahují k pořádané akci (slavnosti, kulturní a sportovní podniky) – prodejní doba se řídí podle konání jednotlivých akcí. </w:t>
      </w:r>
    </w:p>
    <w:p w:rsidR="004B4FDD" w:rsidRDefault="004C1427" w:rsidP="00C66EBE">
      <w:pPr>
        <w:numPr>
          <w:ilvl w:val="0"/>
          <w:numId w:val="9"/>
        </w:numPr>
        <w:spacing w:after="47" w:line="305" w:lineRule="auto"/>
        <w:ind w:left="499" w:right="51" w:hanging="357"/>
      </w:pPr>
      <w:r w:rsidRPr="00862854">
        <w:rPr>
          <w:b/>
        </w:rPr>
        <w:t>Prostory benediktinského kláštera a klášterní zahrady</w:t>
      </w:r>
      <w:r>
        <w:t xml:space="preserve"> – pro konání jednorázových akcí spojených s prodejem zboží a poskytování</w:t>
      </w:r>
      <w:r w:rsidR="008D66E1">
        <w:t>m</w:t>
      </w:r>
      <w:r>
        <w:t xml:space="preserve"> služeb, k</w:t>
      </w:r>
      <w:r w:rsidR="007D3709">
        <w:t>teré se vztahují k pořádané akci</w:t>
      </w:r>
      <w:r w:rsidR="007D3709" w:rsidRPr="00862854">
        <w:rPr>
          <w:color w:val="FF0000"/>
        </w:rPr>
        <w:t xml:space="preserve"> </w:t>
      </w:r>
      <w:r>
        <w:t xml:space="preserve">(trhy, slavnosti, kulturní a sportovní podniky) – prodejní doba se řídí podle konání jednotlivých akcí.  </w:t>
      </w:r>
    </w:p>
    <w:p w:rsidR="004B4FDD" w:rsidRPr="004B4FDD" w:rsidRDefault="004B4FDD" w:rsidP="004B4FDD"/>
    <w:p w:rsidR="00FE32E4" w:rsidRPr="004B4FDD" w:rsidRDefault="00FE32E4" w:rsidP="007D3709">
      <w:pPr>
        <w:tabs>
          <w:tab w:val="left" w:pos="1020"/>
        </w:tabs>
        <w:ind w:left="0" w:firstLine="0"/>
      </w:pPr>
    </w:p>
    <w:sectPr w:rsidR="00FE32E4" w:rsidRPr="004B4FDD">
      <w:footerReference w:type="even" r:id="rId9"/>
      <w:footerReference w:type="default" r:id="rId10"/>
      <w:footerReference w:type="first" r:id="rId11"/>
      <w:pgSz w:w="11906" w:h="16838"/>
      <w:pgMar w:top="1445" w:right="1361" w:bottom="1417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2D" w:rsidRDefault="007E672D">
      <w:pPr>
        <w:spacing w:after="0" w:line="240" w:lineRule="auto"/>
      </w:pPr>
      <w:r>
        <w:separator/>
      </w:r>
    </w:p>
  </w:endnote>
  <w:endnote w:type="continuationSeparator" w:id="0">
    <w:p w:rsidR="007E672D" w:rsidRDefault="007E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E4" w:rsidRDefault="004C142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32E4" w:rsidRDefault="004C142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E4" w:rsidRDefault="004C142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2DE">
      <w:rPr>
        <w:noProof/>
      </w:rPr>
      <w:t>6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32E4" w:rsidRDefault="004C142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E4" w:rsidRDefault="004C142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32E4" w:rsidRDefault="004C142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2D" w:rsidRDefault="007E672D">
      <w:pPr>
        <w:spacing w:after="142" w:line="342" w:lineRule="auto"/>
        <w:ind w:left="643" w:right="0" w:hanging="360"/>
      </w:pPr>
      <w:r>
        <w:separator/>
      </w:r>
    </w:p>
  </w:footnote>
  <w:footnote w:type="continuationSeparator" w:id="0">
    <w:p w:rsidR="007E672D" w:rsidRDefault="007E672D">
      <w:pPr>
        <w:spacing w:after="142" w:line="342" w:lineRule="auto"/>
        <w:ind w:left="643" w:right="0" w:hanging="360"/>
      </w:pPr>
      <w:r>
        <w:continuationSeparator/>
      </w:r>
    </w:p>
  </w:footnote>
  <w:footnote w:id="1">
    <w:p w:rsidR="00FE32E4" w:rsidRDefault="004C1427">
      <w:pPr>
        <w:pStyle w:val="footnotedescription"/>
        <w:spacing w:after="142" w:line="342" w:lineRule="auto"/>
        <w:ind w:left="643" w:hanging="36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Zákon č. </w:t>
      </w:r>
      <w:r w:rsidR="00447D55" w:rsidRPr="00D32320">
        <w:rPr>
          <w:color w:val="auto"/>
        </w:rPr>
        <w:t>283</w:t>
      </w:r>
      <w:r w:rsidRPr="00D32320">
        <w:rPr>
          <w:color w:val="auto"/>
        </w:rPr>
        <w:t>/20</w:t>
      </w:r>
      <w:r w:rsidR="00447D55" w:rsidRPr="00D32320">
        <w:rPr>
          <w:color w:val="auto"/>
        </w:rPr>
        <w:t>21</w:t>
      </w:r>
      <w:r w:rsidRPr="00D32320">
        <w:rPr>
          <w:color w:val="auto"/>
        </w:rPr>
        <w:t xml:space="preserve"> Sb., stavební zákon, </w:t>
      </w:r>
      <w:r>
        <w:t xml:space="preserve">ve znění pozdějších předpisů </w:t>
      </w:r>
    </w:p>
    <w:p w:rsidR="00FE32E4" w:rsidRDefault="004C1427">
      <w:pPr>
        <w:pStyle w:val="footnotedescription"/>
        <w:spacing w:after="0" w:line="259" w:lineRule="auto"/>
        <w:ind w:left="0"/>
      </w:pPr>
      <w:r>
        <w:t xml:space="preserve"> </w:t>
      </w:r>
    </w:p>
  </w:footnote>
  <w:footnote w:id="2">
    <w:p w:rsidR="00FE32E4" w:rsidRDefault="004C1427">
      <w:pPr>
        <w:pStyle w:val="footnotedescription"/>
        <w:spacing w:after="0" w:line="317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Např. zákon č. 634/1992 Sb., o ochraně spotřebitele, ve znění pozdějších předpisů, zákon č. 65/2017 Sb., o     ochraně zdraví před škodlivými účinky návykových látek, v platném znění</w:t>
      </w:r>
      <w:r>
        <w:rPr>
          <w:rFonts w:ascii="Calibri" w:eastAsia="Calibri" w:hAnsi="Calibri" w:cs="Calibri"/>
          <w:vertAlign w:val="superscript"/>
        </w:rPr>
        <w:t xml:space="preserve"> </w:t>
      </w:r>
    </w:p>
  </w:footnote>
  <w:footnote w:id="3">
    <w:p w:rsidR="000F5B0C" w:rsidRPr="00D32320" w:rsidRDefault="000F5B0C" w:rsidP="0066624C">
      <w:pPr>
        <w:pStyle w:val="Textpoznpodarou"/>
        <w:ind w:left="284" w:firstLine="0"/>
        <w:rPr>
          <w:color w:val="auto"/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 xml:space="preserve"> </w:t>
      </w:r>
      <w:r w:rsidRPr="00D32320">
        <w:rPr>
          <w:color w:val="auto"/>
          <w:vertAlign w:val="superscript"/>
        </w:rPr>
        <w:t xml:space="preserve">) </w:t>
      </w:r>
      <w:r w:rsidRPr="00D32320">
        <w:rPr>
          <w:color w:val="auto"/>
        </w:rPr>
        <w:t xml:space="preserve"> </w:t>
      </w:r>
      <w:r w:rsidRPr="00D32320">
        <w:rPr>
          <w:color w:val="auto"/>
          <w:sz w:val="18"/>
          <w:szCs w:val="18"/>
        </w:rPr>
        <w:t xml:space="preserve">Obecně závazná vyhláška města Broumova č. 5/2024, o stanovení systému odpadového hospodářství, </w:t>
      </w:r>
      <w:r w:rsidR="0066624C" w:rsidRPr="00D32320">
        <w:rPr>
          <w:color w:val="auto"/>
          <w:sz w:val="18"/>
          <w:szCs w:val="18"/>
        </w:rPr>
        <w:t xml:space="preserve">zákon č. 541/2020 Sb., o odpadech, v platném znění </w:t>
      </w:r>
    </w:p>
  </w:footnote>
  <w:footnote w:id="4">
    <w:p w:rsidR="00007FB8" w:rsidRPr="00D32320" w:rsidRDefault="004C1427" w:rsidP="00007FB8">
      <w:pPr>
        <w:pStyle w:val="footnotedescription"/>
        <w:spacing w:before="120" w:after="0" w:line="307" w:lineRule="auto"/>
        <w:ind w:left="284" w:right="68"/>
        <w:jc w:val="both"/>
        <w:rPr>
          <w:color w:val="auto"/>
        </w:rPr>
      </w:pPr>
      <w:r w:rsidRPr="00D32320">
        <w:rPr>
          <w:rStyle w:val="footnotemark"/>
          <w:color w:val="auto"/>
        </w:rPr>
        <w:footnoteRef/>
      </w:r>
      <w:r w:rsidRPr="00D32320">
        <w:rPr>
          <w:color w:val="auto"/>
        </w:rPr>
        <w:t xml:space="preserve"> </w:t>
      </w:r>
      <w:r w:rsidRPr="00D32320">
        <w:rPr>
          <w:color w:val="auto"/>
          <w:vertAlign w:val="superscript"/>
        </w:rPr>
        <w:t>)</w:t>
      </w:r>
      <w:r w:rsidRPr="00D32320">
        <w:rPr>
          <w:color w:val="auto"/>
        </w:rPr>
        <w:t xml:space="preserve"> Obecně závazná vyhláška města Broumova č. </w:t>
      </w:r>
      <w:r w:rsidR="00447D55" w:rsidRPr="00D32320">
        <w:rPr>
          <w:color w:val="auto"/>
        </w:rPr>
        <w:t>5</w:t>
      </w:r>
      <w:r w:rsidRPr="00D32320">
        <w:rPr>
          <w:color w:val="auto"/>
        </w:rPr>
        <w:t>/20</w:t>
      </w:r>
      <w:r w:rsidR="00447D55" w:rsidRPr="00D32320">
        <w:rPr>
          <w:color w:val="auto"/>
        </w:rPr>
        <w:t>23</w:t>
      </w:r>
      <w:r w:rsidRPr="00D32320">
        <w:rPr>
          <w:color w:val="auto"/>
        </w:rPr>
        <w:t>, o místním poplatku za užívání veřejného prostranství</w:t>
      </w:r>
    </w:p>
    <w:p w:rsidR="00FE32E4" w:rsidRPr="00D32320" w:rsidRDefault="00E5056F">
      <w:pPr>
        <w:pStyle w:val="footnotedescription"/>
        <w:spacing w:after="0" w:line="307" w:lineRule="auto"/>
        <w:ind w:right="68"/>
        <w:rPr>
          <w:color w:val="auto"/>
        </w:rPr>
      </w:pPr>
      <w:r w:rsidRPr="00D32320">
        <w:rPr>
          <w:color w:val="auto"/>
          <w:vertAlign w:val="superscript"/>
        </w:rPr>
        <w:t>5</w:t>
      </w:r>
      <w:r w:rsidR="004C1427" w:rsidRPr="00D32320">
        <w:rPr>
          <w:color w:val="auto"/>
          <w:vertAlign w:val="superscript"/>
        </w:rPr>
        <w:t>)</w:t>
      </w:r>
      <w:r w:rsidR="004C1427" w:rsidRPr="00D32320">
        <w:rPr>
          <w:color w:val="auto"/>
        </w:rPr>
        <w:t xml:space="preserve"> Např. zákon č. 634/1992 Sb., o ochraně spotřebitele, ve znění pozdějších předpisů, zákon č</w:t>
      </w:r>
      <w:r w:rsidR="0066624C" w:rsidRPr="00D32320">
        <w:rPr>
          <w:color w:val="auto"/>
        </w:rPr>
        <w:t>. </w:t>
      </w:r>
      <w:r w:rsidR="004C1427" w:rsidRPr="00D32320">
        <w:rPr>
          <w:color w:val="auto"/>
        </w:rPr>
        <w:t xml:space="preserve"> 65/2017 Sb., o ochraně zdraví před škodlivými účinky návykových látek, v platném znění</w:t>
      </w:r>
      <w:r w:rsidR="004C1427" w:rsidRPr="00D32320">
        <w:rPr>
          <w:rFonts w:ascii="Calibri" w:eastAsia="Calibri" w:hAnsi="Calibri" w:cs="Calibri"/>
          <w:color w:val="auto"/>
          <w:vertAlign w:val="superscript"/>
        </w:rPr>
        <w:t xml:space="preserve"> </w:t>
      </w:r>
      <w:r w:rsidR="0066624C" w:rsidRPr="00D32320">
        <w:rPr>
          <w:rFonts w:ascii="Calibri" w:eastAsia="Calibri" w:hAnsi="Calibri" w:cs="Calibri"/>
          <w:color w:val="auto"/>
          <w:vertAlign w:val="superscript"/>
        </w:rPr>
        <w:br/>
      </w:r>
      <w:r w:rsidRPr="00D32320">
        <w:rPr>
          <w:color w:val="auto"/>
          <w:vertAlign w:val="superscript"/>
        </w:rPr>
        <w:t>6</w:t>
      </w:r>
      <w:r w:rsidR="004C1427" w:rsidRPr="00D32320">
        <w:rPr>
          <w:color w:val="auto"/>
          <w:vertAlign w:val="superscript"/>
        </w:rPr>
        <w:t xml:space="preserve">) </w:t>
      </w:r>
      <w:r w:rsidR="004C1427" w:rsidRPr="00D32320">
        <w:rPr>
          <w:color w:val="auto"/>
        </w:rPr>
        <w:t>§ 4 zákona č. 251/2016 Sb., o některých přestupcích, v platném znění</w:t>
      </w:r>
      <w:r w:rsidR="004C1427" w:rsidRPr="00D32320">
        <w:rPr>
          <w:color w:val="auto"/>
          <w:sz w:val="20"/>
        </w:rPr>
        <w:t xml:space="preserve">  </w:t>
      </w:r>
    </w:p>
    <w:p w:rsidR="00FE32E4" w:rsidRDefault="004C1427">
      <w:pPr>
        <w:pStyle w:val="footnotedescription"/>
        <w:spacing w:after="141" w:line="259" w:lineRule="auto"/>
        <w:ind w:left="643"/>
      </w:pPr>
      <w:r>
        <w:rPr>
          <w:sz w:val="20"/>
        </w:rPr>
        <w:t xml:space="preserve"> </w:t>
      </w:r>
    </w:p>
    <w:p w:rsidR="00FE32E4" w:rsidRDefault="004C1427">
      <w:pPr>
        <w:pStyle w:val="footnotedescription"/>
        <w:spacing w:after="0" w:line="259" w:lineRule="auto"/>
        <w:ind w:left="0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</w:footnote>
  <w:footnote w:id="5">
    <w:p w:rsidR="00E5056F" w:rsidRDefault="00E5056F" w:rsidP="00E5056F">
      <w:pPr>
        <w:pStyle w:val="Textpoznpodarou"/>
        <w:ind w:left="0" w:firstLine="0"/>
      </w:pPr>
    </w:p>
  </w:footnote>
  <w:footnote w:id="6">
    <w:p w:rsidR="0066624C" w:rsidRDefault="0066624C">
      <w:pPr>
        <w:pStyle w:val="Textpoznpodarou"/>
      </w:pPr>
      <w:r>
        <w:t xml:space="preserve"> </w:t>
      </w:r>
    </w:p>
  </w:footnote>
  <w:footnote w:id="7">
    <w:p w:rsidR="00FE32E4" w:rsidRDefault="004C1427">
      <w:pPr>
        <w:pStyle w:val="footnotedescription"/>
        <w:spacing w:after="103" w:line="324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Např. § </w:t>
      </w:r>
      <w:r w:rsidR="00F72251">
        <w:t xml:space="preserve">11 odst. 2 písm. g) a § </w:t>
      </w:r>
      <w:r>
        <w:t>14 zákona č. 65/2017 Sb., o ochraně zdraví před škodlivými účinky</w:t>
      </w:r>
      <w:r w:rsidR="00F72251">
        <w:t xml:space="preserve"> návykových látek, v platném</w:t>
      </w:r>
      <w:r>
        <w:t xml:space="preserve"> znění </w:t>
      </w:r>
    </w:p>
    <w:p w:rsidR="00FE32E4" w:rsidRDefault="004C1427">
      <w:pPr>
        <w:pStyle w:val="footnotedescription"/>
        <w:spacing w:after="0" w:line="259" w:lineRule="auto"/>
        <w:ind w:left="0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</w:footnote>
  <w:footnote w:id="8">
    <w:p w:rsidR="004B4FDD" w:rsidRDefault="004B4FDD" w:rsidP="004B4FDD">
      <w:pPr>
        <w:pStyle w:val="footnotedescription"/>
        <w:spacing w:after="103" w:line="324" w:lineRule="auto"/>
      </w:pPr>
      <w:r>
        <w:rPr>
          <w:rStyle w:val="Znakapoznpodarou"/>
        </w:rPr>
        <w:footnoteRef/>
      </w:r>
      <w:r w:rsidR="00677AE0">
        <w:rPr>
          <w:vertAlign w:val="superscript"/>
        </w:rPr>
        <w:t xml:space="preserve"> </w:t>
      </w:r>
      <w:r w:rsidR="00677AE0" w:rsidRPr="00677AE0">
        <w:rPr>
          <w:vertAlign w:val="superscript"/>
        </w:rPr>
        <w:t>)</w:t>
      </w:r>
      <w:r>
        <w:t xml:space="preserve"> Např. § 11 odst. 3 a § 14 zákona č. 65/2017 Sb., o ochraně zdraví před škodlivými účinky </w:t>
      </w:r>
      <w:r w:rsidR="00677AE0">
        <w:t xml:space="preserve">návykových látek, v platném </w:t>
      </w:r>
      <w:r>
        <w:t xml:space="preserve">znění </w:t>
      </w:r>
    </w:p>
    <w:p w:rsidR="004B4FDD" w:rsidRDefault="004B4FD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6914"/>
    <w:multiLevelType w:val="hybridMultilevel"/>
    <w:tmpl w:val="DA544870"/>
    <w:lvl w:ilvl="0" w:tplc="528883F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0467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2B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FA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0DE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FEA0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612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B689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16E6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87D4E"/>
    <w:multiLevelType w:val="hybridMultilevel"/>
    <w:tmpl w:val="B824B6DA"/>
    <w:lvl w:ilvl="0" w:tplc="4882312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40A9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901D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5072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4A119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6109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44F0D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4B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2DC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64DFB"/>
    <w:multiLevelType w:val="hybridMultilevel"/>
    <w:tmpl w:val="9DA43346"/>
    <w:lvl w:ilvl="0" w:tplc="875AE84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628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9C4E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564E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A77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8A9C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0E4E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1624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82A1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8415E"/>
    <w:multiLevelType w:val="hybridMultilevel"/>
    <w:tmpl w:val="B9440774"/>
    <w:lvl w:ilvl="0" w:tplc="3FA2985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444878">
      <w:start w:val="1"/>
      <w:numFmt w:val="bullet"/>
      <w:lvlText w:val="–"/>
      <w:lvlJc w:val="left"/>
      <w:pPr>
        <w:ind w:left="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543122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02DFA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E911E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2125E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A975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7C974A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A7C1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12ABD"/>
    <w:multiLevelType w:val="hybridMultilevel"/>
    <w:tmpl w:val="674A0E54"/>
    <w:lvl w:ilvl="0" w:tplc="1B54DFA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444878">
      <w:start w:val="1"/>
      <w:numFmt w:val="bullet"/>
      <w:lvlText w:val="–"/>
      <w:lvlJc w:val="left"/>
      <w:pPr>
        <w:ind w:left="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543122">
      <w:start w:val="1"/>
      <w:numFmt w:val="bullet"/>
      <w:lvlText w:val="▪"/>
      <w:lvlJc w:val="left"/>
      <w:pPr>
        <w:ind w:left="14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02DFAE">
      <w:start w:val="1"/>
      <w:numFmt w:val="bullet"/>
      <w:lvlText w:val="•"/>
      <w:lvlJc w:val="left"/>
      <w:pPr>
        <w:ind w:left="21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E911E">
      <w:start w:val="1"/>
      <w:numFmt w:val="bullet"/>
      <w:lvlText w:val="o"/>
      <w:lvlJc w:val="left"/>
      <w:pPr>
        <w:ind w:left="28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2125E">
      <w:start w:val="1"/>
      <w:numFmt w:val="bullet"/>
      <w:lvlText w:val="▪"/>
      <w:lvlJc w:val="left"/>
      <w:pPr>
        <w:ind w:left="36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A9752">
      <w:start w:val="1"/>
      <w:numFmt w:val="bullet"/>
      <w:lvlText w:val="•"/>
      <w:lvlJc w:val="left"/>
      <w:pPr>
        <w:ind w:left="43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7C974A">
      <w:start w:val="1"/>
      <w:numFmt w:val="bullet"/>
      <w:lvlText w:val="o"/>
      <w:lvlJc w:val="left"/>
      <w:pPr>
        <w:ind w:left="50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A7C16">
      <w:start w:val="1"/>
      <w:numFmt w:val="bullet"/>
      <w:lvlText w:val="▪"/>
      <w:lvlJc w:val="left"/>
      <w:pPr>
        <w:ind w:left="57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6030EF"/>
    <w:multiLevelType w:val="hybridMultilevel"/>
    <w:tmpl w:val="E01AEF86"/>
    <w:lvl w:ilvl="0" w:tplc="8658694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A5B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6B1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207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E49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627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D4E1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22A2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0265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E340FD"/>
    <w:multiLevelType w:val="hybridMultilevel"/>
    <w:tmpl w:val="BE7089FA"/>
    <w:lvl w:ilvl="0" w:tplc="BCCEC386">
      <w:start w:val="1"/>
      <w:numFmt w:val="decimal"/>
      <w:lvlText w:val="%1.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72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E8E0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10F1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4A1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879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8B4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0A8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047C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5D435B"/>
    <w:multiLevelType w:val="hybridMultilevel"/>
    <w:tmpl w:val="7EFC1112"/>
    <w:lvl w:ilvl="0" w:tplc="4434144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683F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8E547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AE18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10B9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F296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7CE1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FCBB9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F6A7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4B4A1E"/>
    <w:multiLevelType w:val="hybridMultilevel"/>
    <w:tmpl w:val="57DE5C5A"/>
    <w:lvl w:ilvl="0" w:tplc="3D56A0C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409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FE20E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4C6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CDB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909A8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68453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0801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C25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643EEC"/>
    <w:multiLevelType w:val="hybridMultilevel"/>
    <w:tmpl w:val="635897F2"/>
    <w:lvl w:ilvl="0" w:tplc="8E5A89C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0E6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4A34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9E6C7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F4CA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6B9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7CC2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695F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90D9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94A7C"/>
    <w:multiLevelType w:val="hybridMultilevel"/>
    <w:tmpl w:val="9D461036"/>
    <w:lvl w:ilvl="0" w:tplc="57A27B9E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6B1F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1C4986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765A4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50B72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6BF0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CB8F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96DCC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A331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E4"/>
    <w:rsid w:val="000000CB"/>
    <w:rsid w:val="00007FB8"/>
    <w:rsid w:val="000353C2"/>
    <w:rsid w:val="000E338B"/>
    <w:rsid w:val="000F5B0C"/>
    <w:rsid w:val="00141C67"/>
    <w:rsid w:val="00195BC2"/>
    <w:rsid w:val="0021163B"/>
    <w:rsid w:val="00273503"/>
    <w:rsid w:val="00447D55"/>
    <w:rsid w:val="004B4FDD"/>
    <w:rsid w:val="004C1427"/>
    <w:rsid w:val="004D26CD"/>
    <w:rsid w:val="004F0B5E"/>
    <w:rsid w:val="005F49C8"/>
    <w:rsid w:val="0066624C"/>
    <w:rsid w:val="00677AE0"/>
    <w:rsid w:val="006A27F6"/>
    <w:rsid w:val="007118C9"/>
    <w:rsid w:val="007D3709"/>
    <w:rsid w:val="007E672D"/>
    <w:rsid w:val="00800EB1"/>
    <w:rsid w:val="00862854"/>
    <w:rsid w:val="008762DE"/>
    <w:rsid w:val="008832BD"/>
    <w:rsid w:val="008A109E"/>
    <w:rsid w:val="008D66E1"/>
    <w:rsid w:val="009363F2"/>
    <w:rsid w:val="009F36B1"/>
    <w:rsid w:val="00A92842"/>
    <w:rsid w:val="00AA7801"/>
    <w:rsid w:val="00AB39ED"/>
    <w:rsid w:val="00B474BE"/>
    <w:rsid w:val="00BE4CD5"/>
    <w:rsid w:val="00C306AF"/>
    <w:rsid w:val="00C66EBE"/>
    <w:rsid w:val="00C91816"/>
    <w:rsid w:val="00CB5EC8"/>
    <w:rsid w:val="00CE2DAF"/>
    <w:rsid w:val="00D316A2"/>
    <w:rsid w:val="00D32320"/>
    <w:rsid w:val="00E338F6"/>
    <w:rsid w:val="00E5056F"/>
    <w:rsid w:val="00F365DF"/>
    <w:rsid w:val="00F72251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9583"/>
  <w15:docId w15:val="{EEED5125-3701-47FB-A7B5-E107B2FD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" w:line="304" w:lineRule="auto"/>
      <w:ind w:left="10" w:right="5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1"/>
      <w:ind w:left="10" w:right="6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51" w:line="320" w:lineRule="auto"/>
      <w:ind w:left="283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4FDD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4FDD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4FD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56F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91DA-B36D-4C69-B39C-8ECBF87C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1154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kejzlarova</dc:creator>
  <cp:keywords/>
  <cp:lastModifiedBy>Nigrinová Jitka</cp:lastModifiedBy>
  <cp:revision>5</cp:revision>
  <dcterms:created xsi:type="dcterms:W3CDTF">2025-01-30T11:49:00Z</dcterms:created>
  <dcterms:modified xsi:type="dcterms:W3CDTF">2025-01-30T12:27:00Z</dcterms:modified>
</cp:coreProperties>
</file>