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3C884" w14:textId="6F2DA828" w:rsidR="00F93998" w:rsidRPr="00C27C25" w:rsidRDefault="00F824DC" w:rsidP="00C27C25">
      <w:pPr>
        <w:pStyle w:val="Nzev"/>
        <w:ind w:left="425"/>
      </w:pPr>
      <w:bookmarkStart w:id="0" w:name="_gjdgxs" w:colFirst="0" w:colLast="0"/>
      <w:bookmarkEnd w:id="0"/>
      <w:r>
        <w:t>Obecně závazná vyhláška</w:t>
      </w:r>
      <w:r>
        <w:br/>
        <w:t>města Veltrusy</w:t>
      </w:r>
      <w:r>
        <w:br/>
        <w:t xml:space="preserve">č. </w:t>
      </w:r>
      <w:r w:rsidR="004B0B97">
        <w:t>2</w:t>
      </w:r>
      <w:r>
        <w:t>/202</w:t>
      </w:r>
      <w:r w:rsidR="004B0B97">
        <w:t>5</w:t>
      </w:r>
      <w:r w:rsidR="00C27C25">
        <w:br/>
      </w:r>
      <w:r w:rsidR="007114BF" w:rsidRPr="007114BF">
        <w:rPr>
          <w:sz w:val="28"/>
          <w:szCs w:val="32"/>
        </w:rPr>
        <w:t>kterou se mění obecně závazná vyhláška č. 6/2024, o stanovení obecního systému odpadového hospodářství ve městě Veltrusy</w:t>
      </w:r>
      <w:r w:rsidRPr="00C27C25">
        <w:rPr>
          <w:sz w:val="28"/>
          <w:szCs w:val="32"/>
        </w:rPr>
        <w:t xml:space="preserve"> </w:t>
      </w:r>
    </w:p>
    <w:p w14:paraId="26A06093" w14:textId="16874E55" w:rsidR="00F93998" w:rsidRDefault="007114BF" w:rsidP="007114BF">
      <w:pPr>
        <w:ind w:left="0"/>
      </w:pPr>
      <w:r w:rsidRPr="007114BF">
        <w:t>Zastupitelstvo města Veltrusy se na svém zasedání dne 4. 6. 2025 usneslo vydat na základě §</w:t>
      </w:r>
      <w:r>
        <w:t> </w:t>
      </w:r>
      <w:r w:rsidRPr="007114BF">
        <w:t>59 odst. 4 zákona č. 541/2020 Sb., o odpadech, a v souladu s § 10 písm. d) a § 84 odst. 2 písm. h) zákona č. 128/2000 Sb., o obcích, ve znění pozdějších předpisů, tuto obecně závaznou vyhlášku:</w:t>
      </w:r>
    </w:p>
    <w:p w14:paraId="71A5B21A" w14:textId="77777777" w:rsidR="00F93998" w:rsidRDefault="00F824DC">
      <w:pPr>
        <w:pStyle w:val="Nadpis2"/>
      </w:pPr>
      <w:r>
        <w:t>Čl. 1</w:t>
      </w:r>
      <w:r>
        <w:br/>
        <w:t>Úvodní ustanovení</w:t>
      </w:r>
    </w:p>
    <w:p w14:paraId="7CAE9351" w14:textId="26F11A3B" w:rsidR="00F93998" w:rsidRDefault="007114BF" w:rsidP="007114BF">
      <w:pPr>
        <w:numPr>
          <w:ilvl w:val="0"/>
          <w:numId w:val="10"/>
        </w:numPr>
      </w:pPr>
      <w:r w:rsidRPr="007114BF">
        <w:rPr>
          <w:b/>
          <w:bCs/>
        </w:rPr>
        <w:t>V článku 3 odst. 2</w:t>
      </w:r>
      <w:r w:rsidRPr="007114BF">
        <w:t xml:space="preserve"> se vypouští text: „…na veřejných stanovištích sběrných nádob na</w:t>
      </w:r>
      <w:r>
        <w:t> </w:t>
      </w:r>
      <w:r w:rsidRPr="007114BF">
        <w:t>využitelné složky (sběrná hnízda), která jsou uvedena spolu se specifikací způsobů sběru na internetových stránkách města (</w:t>
      </w:r>
      <w:hyperlink r:id="rId7" w:history="1">
        <w:r w:rsidRPr="00205EEA">
          <w:rPr>
            <w:rStyle w:val="Hypertextovodkaz"/>
          </w:rPr>
          <w:t>https://www.veltrusy.cz/verejna-stanoviste</w:t>
        </w:r>
      </w:hyperlink>
      <w:r w:rsidRPr="007114BF">
        <w:t>), nebo…“ a doplňuje se nové znění věty: „Zvláštní sběrné nádoby dle odst. 1 písm. a)</w:t>
      </w:r>
      <w:r>
        <w:t xml:space="preserve"> </w:t>
      </w:r>
      <w:r w:rsidRPr="007114BF">
        <w:t>–</w:t>
      </w:r>
      <w:r>
        <w:t xml:space="preserve"> </w:t>
      </w:r>
      <w:r w:rsidRPr="007114BF">
        <w:t>c) jsou umístěny u jednotlivých rodinných a bytových domů a na sběrném místě.“</w:t>
      </w:r>
    </w:p>
    <w:p w14:paraId="50567EA4" w14:textId="35C44195" w:rsidR="00F93998" w:rsidRDefault="007114BF" w:rsidP="007114BF">
      <w:pPr>
        <w:numPr>
          <w:ilvl w:val="0"/>
          <w:numId w:val="10"/>
        </w:numPr>
      </w:pPr>
      <w:r w:rsidRPr="007114BF">
        <w:rPr>
          <w:b/>
          <w:bCs/>
        </w:rPr>
        <w:t>V článku 3 odst. 5 písm. c)</w:t>
      </w:r>
      <w:r w:rsidRPr="007114BF">
        <w:t xml:space="preserve"> </w:t>
      </w:r>
      <w:proofErr w:type="gramStart"/>
      <w:r w:rsidRPr="007114BF">
        <w:t>se</w:t>
      </w:r>
      <w:proofErr w:type="gramEnd"/>
      <w:r w:rsidRPr="007114BF">
        <w:t xml:space="preserve"> slova „ve sběrných hnízdech a“ zrušují</w:t>
      </w:r>
      <w:r w:rsidR="00F824DC">
        <w:t xml:space="preserve">. </w:t>
      </w:r>
    </w:p>
    <w:p w14:paraId="31730232" w14:textId="6862B463" w:rsidR="00F93998" w:rsidRDefault="007114BF" w:rsidP="007114BF">
      <w:pPr>
        <w:numPr>
          <w:ilvl w:val="0"/>
          <w:numId w:val="10"/>
        </w:numPr>
      </w:pPr>
      <w:r w:rsidRPr="007114BF">
        <w:rPr>
          <w:b/>
          <w:bCs/>
        </w:rPr>
        <w:t>V článku 3 odst. 6 písm. c)</w:t>
      </w:r>
      <w:r w:rsidRPr="007114BF">
        <w:t xml:space="preserve"> </w:t>
      </w:r>
      <w:proofErr w:type="gramStart"/>
      <w:r w:rsidRPr="007114BF">
        <w:t>se</w:t>
      </w:r>
      <w:proofErr w:type="gramEnd"/>
      <w:r w:rsidRPr="007114BF">
        <w:t xml:space="preserve"> slova „ve sběrných hnízdech a“ zrušují</w:t>
      </w:r>
      <w:r w:rsidR="00F824DC">
        <w:t>.</w:t>
      </w:r>
    </w:p>
    <w:p w14:paraId="2F1F08D8" w14:textId="2DD70D97" w:rsidR="00F93998" w:rsidRDefault="00F824DC">
      <w:pPr>
        <w:pStyle w:val="Nadpis2"/>
        <w:rPr>
          <w:rFonts w:ascii="Arial" w:eastAsia="Arial" w:hAnsi="Arial" w:cs="Arial"/>
          <w:sz w:val="22"/>
          <w:szCs w:val="22"/>
        </w:rPr>
      </w:pPr>
      <w:r>
        <w:t xml:space="preserve">Čl. </w:t>
      </w:r>
      <w:r w:rsidR="007114BF">
        <w:t>2</w:t>
      </w:r>
      <w:r>
        <w:br/>
        <w:t>Účinnost</w:t>
      </w:r>
    </w:p>
    <w:p w14:paraId="54A30183" w14:textId="105CCDFD" w:rsidR="00F93998" w:rsidRDefault="007114BF" w:rsidP="007114BF">
      <w:pPr>
        <w:ind w:left="0"/>
      </w:pPr>
      <w:r w:rsidRPr="007114BF">
        <w:t>Tato vyhláška nabývá účinnosti dnem 20. června 2025</w:t>
      </w:r>
      <w:r w:rsidR="00F824DC">
        <w:t>.</w:t>
      </w:r>
    </w:p>
    <w:p w14:paraId="0C7DDD87" w14:textId="77777777" w:rsidR="00F93998" w:rsidRDefault="00F93998"/>
    <w:p w14:paraId="53A83CD6" w14:textId="77777777" w:rsidR="00F93998" w:rsidRDefault="00F93998"/>
    <w:p w14:paraId="7832D1CE" w14:textId="77777777" w:rsidR="001A326C" w:rsidRPr="00784F02" w:rsidRDefault="001A326C" w:rsidP="001A326C">
      <w:pPr>
        <w:pStyle w:val="NormlnIMP"/>
        <w:tabs>
          <w:tab w:val="center" w:pos="1985"/>
          <w:tab w:val="left" w:pos="3402"/>
          <w:tab w:val="left" w:pos="4395"/>
          <w:tab w:val="left" w:pos="7088"/>
        </w:tabs>
        <w:spacing w:before="960" w:line="240" w:lineRule="auto"/>
        <w:rPr>
          <w:rFonts w:asciiTheme="majorHAnsi" w:hAnsiTheme="majorHAnsi" w:cstheme="majorHAnsi"/>
          <w:color w:val="000000"/>
          <w:szCs w:val="24"/>
        </w:rPr>
      </w:pPr>
      <w:r>
        <w:rPr>
          <w:rFonts w:asciiTheme="majorHAnsi" w:hAnsiTheme="majorHAnsi" w:cstheme="majorHAnsi"/>
          <w:color w:val="000000"/>
          <w:szCs w:val="24"/>
        </w:rPr>
        <w:t>Mgr. F</w:t>
      </w:r>
      <w:r w:rsidRPr="00784F02">
        <w:rPr>
          <w:rFonts w:asciiTheme="majorHAnsi" w:hAnsiTheme="majorHAnsi" w:cstheme="majorHAnsi"/>
          <w:color w:val="000000"/>
          <w:szCs w:val="24"/>
        </w:rPr>
        <w:t>ilip Volák</w:t>
      </w:r>
      <w:r>
        <w:rPr>
          <w:rFonts w:asciiTheme="majorHAnsi" w:hAnsiTheme="majorHAnsi" w:cstheme="majorHAnsi"/>
          <w:color w:val="000000"/>
          <w:szCs w:val="24"/>
        </w:rPr>
        <w:tab/>
      </w:r>
      <w:r>
        <w:rPr>
          <w:rFonts w:asciiTheme="majorHAnsi" w:hAnsiTheme="majorHAnsi" w:cstheme="majorHAnsi"/>
          <w:color w:val="000000"/>
          <w:szCs w:val="24"/>
        </w:rPr>
        <w:tab/>
      </w:r>
      <w:r w:rsidRPr="00784F02">
        <w:rPr>
          <w:rFonts w:asciiTheme="majorHAnsi" w:hAnsiTheme="majorHAnsi" w:cstheme="majorHAnsi"/>
          <w:color w:val="000000"/>
          <w:szCs w:val="24"/>
        </w:rPr>
        <w:t>Mgr. Barbora Bělková</w:t>
      </w:r>
      <w:r>
        <w:rPr>
          <w:rFonts w:asciiTheme="majorHAnsi" w:hAnsiTheme="majorHAnsi" w:cstheme="majorHAnsi"/>
          <w:color w:val="000000"/>
          <w:szCs w:val="24"/>
        </w:rPr>
        <w:tab/>
      </w:r>
      <w:r w:rsidRPr="00784F02">
        <w:rPr>
          <w:rFonts w:asciiTheme="majorHAnsi" w:hAnsiTheme="majorHAnsi" w:cstheme="majorHAnsi"/>
          <w:color w:val="000000"/>
          <w:szCs w:val="24"/>
        </w:rPr>
        <w:t>Lukáš Kohout</w:t>
      </w:r>
    </w:p>
    <w:p w14:paraId="50A7B389" w14:textId="77777777" w:rsidR="00C27C25" w:rsidRDefault="001A326C" w:rsidP="000A2433">
      <w:pPr>
        <w:tabs>
          <w:tab w:val="left" w:pos="3402"/>
          <w:tab w:val="left" w:pos="7088"/>
        </w:tabs>
        <w:spacing w:before="0"/>
        <w:ind w:left="0"/>
      </w:pPr>
      <w:r w:rsidRPr="00784F02">
        <w:rPr>
          <w:rFonts w:asciiTheme="majorHAnsi" w:hAnsiTheme="majorHAnsi" w:cstheme="majorHAnsi"/>
          <w:color w:val="000000"/>
        </w:rPr>
        <w:t>starosta města</w:t>
      </w:r>
      <w:r>
        <w:rPr>
          <w:rFonts w:asciiTheme="majorHAnsi" w:hAnsiTheme="majorHAnsi" w:cstheme="majorHAnsi"/>
          <w:color w:val="000000"/>
        </w:rPr>
        <w:tab/>
      </w:r>
      <w:r w:rsidRPr="00784F02">
        <w:rPr>
          <w:rFonts w:asciiTheme="majorHAnsi" w:hAnsiTheme="majorHAnsi" w:cstheme="majorHAnsi"/>
          <w:color w:val="000000"/>
        </w:rPr>
        <w:t>místostarostka města</w:t>
      </w:r>
      <w:r>
        <w:rPr>
          <w:rFonts w:asciiTheme="majorHAnsi" w:hAnsiTheme="majorHAnsi" w:cstheme="majorHAnsi"/>
          <w:color w:val="000000"/>
        </w:rPr>
        <w:tab/>
      </w:r>
      <w:r w:rsidRPr="00784F02">
        <w:rPr>
          <w:rFonts w:asciiTheme="majorHAnsi" w:hAnsiTheme="majorHAnsi" w:cstheme="majorHAnsi"/>
          <w:color w:val="000000"/>
        </w:rPr>
        <w:t>místostarosta města</w:t>
      </w:r>
    </w:p>
    <w:p w14:paraId="4C9F7798" w14:textId="77777777" w:rsidR="00A62913" w:rsidRDefault="00A62913" w:rsidP="001A326C">
      <w:pPr>
        <w:pStyle w:val="NormlnIMP"/>
        <w:tabs>
          <w:tab w:val="left" w:pos="3402"/>
          <w:tab w:val="left" w:pos="7088"/>
        </w:tabs>
        <w:spacing w:before="360" w:line="240" w:lineRule="auto"/>
        <w:rPr>
          <w:rFonts w:asciiTheme="majorHAnsi" w:hAnsiTheme="majorHAnsi" w:cstheme="majorHAnsi"/>
          <w:i/>
          <w:sz w:val="22"/>
          <w:szCs w:val="24"/>
        </w:rPr>
      </w:pPr>
    </w:p>
    <w:p w14:paraId="1CBBE07B" w14:textId="77777777" w:rsidR="001A326C" w:rsidRDefault="001A326C" w:rsidP="001A326C">
      <w:pPr>
        <w:pStyle w:val="NormlnIMP"/>
        <w:tabs>
          <w:tab w:val="left" w:pos="3402"/>
          <w:tab w:val="left" w:pos="7088"/>
        </w:tabs>
        <w:spacing w:before="360" w:line="240" w:lineRule="auto"/>
        <w:rPr>
          <w:rFonts w:asciiTheme="majorHAnsi" w:hAnsiTheme="majorHAnsi" w:cstheme="majorHAnsi"/>
          <w:i/>
          <w:sz w:val="22"/>
          <w:szCs w:val="24"/>
        </w:rPr>
      </w:pPr>
    </w:p>
    <w:p w14:paraId="1AC52B01" w14:textId="7E501D8A" w:rsidR="00C27C25" w:rsidRPr="00912221" w:rsidRDefault="00C27C25" w:rsidP="00C27C25">
      <w:pPr>
        <w:pStyle w:val="NormlnIMP"/>
        <w:spacing w:before="360" w:line="240" w:lineRule="auto"/>
        <w:rPr>
          <w:rFonts w:asciiTheme="majorHAnsi" w:hAnsiTheme="majorHAnsi" w:cstheme="majorHAnsi"/>
          <w:i/>
          <w:sz w:val="22"/>
          <w:szCs w:val="24"/>
        </w:rPr>
      </w:pPr>
      <w:r w:rsidRPr="00912221">
        <w:rPr>
          <w:rFonts w:asciiTheme="majorHAnsi" w:hAnsiTheme="majorHAnsi" w:cstheme="majorHAnsi"/>
          <w:i/>
          <w:sz w:val="22"/>
          <w:szCs w:val="24"/>
        </w:rPr>
        <w:t xml:space="preserve">Vyvěšeno: </w:t>
      </w:r>
      <w:r w:rsidR="007114BF">
        <w:rPr>
          <w:rFonts w:asciiTheme="majorHAnsi" w:hAnsiTheme="majorHAnsi" w:cstheme="majorHAnsi"/>
          <w:i/>
          <w:sz w:val="22"/>
          <w:szCs w:val="24"/>
        </w:rPr>
        <w:t>5</w:t>
      </w:r>
      <w:r w:rsidRPr="00912221">
        <w:rPr>
          <w:rFonts w:asciiTheme="majorHAnsi" w:hAnsiTheme="majorHAnsi" w:cstheme="majorHAnsi"/>
          <w:i/>
          <w:sz w:val="22"/>
          <w:szCs w:val="24"/>
        </w:rPr>
        <w:t>. </w:t>
      </w:r>
      <w:r w:rsidR="007114BF">
        <w:rPr>
          <w:rFonts w:asciiTheme="majorHAnsi" w:hAnsiTheme="majorHAnsi" w:cstheme="majorHAnsi"/>
          <w:i/>
          <w:sz w:val="22"/>
          <w:szCs w:val="24"/>
        </w:rPr>
        <w:t>6</w:t>
      </w:r>
      <w:r w:rsidRPr="00912221">
        <w:rPr>
          <w:rFonts w:asciiTheme="majorHAnsi" w:hAnsiTheme="majorHAnsi" w:cstheme="majorHAnsi"/>
          <w:i/>
          <w:sz w:val="22"/>
          <w:szCs w:val="24"/>
        </w:rPr>
        <w:t>. 202</w:t>
      </w:r>
      <w:r w:rsidR="007114BF">
        <w:rPr>
          <w:rFonts w:asciiTheme="majorHAnsi" w:hAnsiTheme="majorHAnsi" w:cstheme="majorHAnsi"/>
          <w:i/>
          <w:sz w:val="22"/>
          <w:szCs w:val="24"/>
        </w:rPr>
        <w:t>5</w:t>
      </w:r>
    </w:p>
    <w:p w14:paraId="190F8607" w14:textId="72FD4CE2" w:rsidR="00C27C25" w:rsidRPr="00161CE6" w:rsidRDefault="00C27C25" w:rsidP="00161CE6">
      <w:pPr>
        <w:pStyle w:val="NormlnIMP"/>
        <w:spacing w:line="240" w:lineRule="auto"/>
        <w:rPr>
          <w:rFonts w:asciiTheme="majorHAnsi" w:hAnsiTheme="majorHAnsi" w:cstheme="majorHAnsi"/>
          <w:b/>
          <w:bCs/>
          <w:i/>
          <w:sz w:val="22"/>
          <w:szCs w:val="24"/>
        </w:rPr>
      </w:pPr>
      <w:r w:rsidRPr="00912221">
        <w:rPr>
          <w:rFonts w:asciiTheme="majorHAnsi" w:hAnsiTheme="majorHAnsi" w:cstheme="majorHAnsi"/>
          <w:i/>
          <w:iCs/>
          <w:sz w:val="22"/>
          <w:szCs w:val="24"/>
        </w:rPr>
        <w:t>Sejmuto:</w:t>
      </w:r>
      <w:r w:rsidRPr="00912221">
        <w:rPr>
          <w:rFonts w:asciiTheme="majorHAnsi" w:hAnsiTheme="majorHAnsi" w:cstheme="majorHAnsi"/>
          <w:i/>
          <w:sz w:val="22"/>
          <w:szCs w:val="24"/>
        </w:rPr>
        <w:t xml:space="preserve"> </w:t>
      </w:r>
      <w:r w:rsidR="00062C83">
        <w:rPr>
          <w:rFonts w:asciiTheme="majorHAnsi" w:hAnsiTheme="majorHAnsi" w:cstheme="majorHAnsi"/>
          <w:i/>
          <w:sz w:val="22"/>
          <w:szCs w:val="24"/>
        </w:rPr>
        <w:t>2</w:t>
      </w:r>
      <w:r w:rsidR="004B40EC">
        <w:rPr>
          <w:rFonts w:asciiTheme="majorHAnsi" w:hAnsiTheme="majorHAnsi" w:cstheme="majorHAnsi"/>
          <w:i/>
          <w:sz w:val="22"/>
          <w:szCs w:val="24"/>
        </w:rPr>
        <w:t>0</w:t>
      </w:r>
      <w:r w:rsidRPr="00912221">
        <w:rPr>
          <w:rFonts w:asciiTheme="majorHAnsi" w:hAnsiTheme="majorHAnsi" w:cstheme="majorHAnsi"/>
          <w:i/>
          <w:sz w:val="22"/>
          <w:szCs w:val="24"/>
        </w:rPr>
        <w:t>. </w:t>
      </w:r>
      <w:r w:rsidR="007114BF">
        <w:rPr>
          <w:rFonts w:asciiTheme="majorHAnsi" w:hAnsiTheme="majorHAnsi" w:cstheme="majorHAnsi"/>
          <w:i/>
          <w:sz w:val="22"/>
          <w:szCs w:val="24"/>
        </w:rPr>
        <w:t>6</w:t>
      </w:r>
      <w:r w:rsidRPr="00912221">
        <w:rPr>
          <w:rFonts w:asciiTheme="majorHAnsi" w:hAnsiTheme="majorHAnsi" w:cstheme="majorHAnsi"/>
          <w:i/>
          <w:sz w:val="22"/>
          <w:szCs w:val="24"/>
        </w:rPr>
        <w:t>. 202</w:t>
      </w:r>
      <w:r w:rsidR="007114BF">
        <w:rPr>
          <w:rFonts w:asciiTheme="majorHAnsi" w:hAnsiTheme="majorHAnsi" w:cstheme="majorHAnsi"/>
          <w:i/>
          <w:sz w:val="22"/>
          <w:szCs w:val="24"/>
        </w:rPr>
        <w:t>5</w:t>
      </w:r>
    </w:p>
    <w:sectPr w:rsidR="00C27C25" w:rsidRPr="00161CE6">
      <w:footerReference w:type="default" r:id="rId8"/>
      <w:headerReference w:type="first" r:id="rId9"/>
      <w:pgSz w:w="11906" w:h="16838"/>
      <w:pgMar w:top="1417" w:right="1417" w:bottom="1417" w:left="1417" w:header="73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81CFA" w14:textId="77777777" w:rsidR="00A3680C" w:rsidRDefault="00A3680C">
      <w:pPr>
        <w:spacing w:before="0"/>
      </w:pPr>
      <w:r>
        <w:separator/>
      </w:r>
    </w:p>
  </w:endnote>
  <w:endnote w:type="continuationSeparator" w:id="0">
    <w:p w14:paraId="2AD8A634" w14:textId="77777777" w:rsidR="00A3680C" w:rsidRDefault="00A3680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714E" w14:textId="77777777" w:rsidR="00F93998" w:rsidRDefault="00F824DC">
    <w:pPr>
      <w:ind w:left="0"/>
    </w:pPr>
    <w:r>
      <w:rPr>
        <w:sz w:val="22"/>
        <w:szCs w:val="22"/>
      </w:rPr>
      <w:t xml:space="preserve">Stránka </w:t>
    </w:r>
    <w:r>
      <w:fldChar w:fldCharType="begin"/>
    </w:r>
    <w:r>
      <w:instrText>PAGE</w:instrText>
    </w:r>
    <w:r>
      <w:fldChar w:fldCharType="separate"/>
    </w:r>
    <w:r w:rsidR="00C27C25">
      <w:rPr>
        <w:noProof/>
      </w:rPr>
      <w:t>2</w:t>
    </w:r>
    <w:r>
      <w:fldChar w:fldCharType="end"/>
    </w:r>
    <w:r>
      <w:rPr>
        <w:sz w:val="22"/>
        <w:szCs w:val="22"/>
      </w:rPr>
      <w:t xml:space="preserve"> z </w:t>
    </w:r>
    <w:r>
      <w:fldChar w:fldCharType="begin"/>
    </w:r>
    <w:r>
      <w:instrText>NUMPAGES</w:instrText>
    </w:r>
    <w:r>
      <w:fldChar w:fldCharType="separate"/>
    </w:r>
    <w:r w:rsidR="00C27C2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BAF16" w14:textId="77777777" w:rsidR="00A3680C" w:rsidRDefault="00A3680C">
      <w:pPr>
        <w:spacing w:before="0"/>
      </w:pPr>
      <w:r>
        <w:separator/>
      </w:r>
    </w:p>
  </w:footnote>
  <w:footnote w:type="continuationSeparator" w:id="0">
    <w:p w14:paraId="19F89837" w14:textId="77777777" w:rsidR="00A3680C" w:rsidRDefault="00A3680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0B9C3" w14:textId="77777777" w:rsidR="00F10D36" w:rsidRPr="00F61476" w:rsidRDefault="00F10D36" w:rsidP="00F10D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ajorHAnsi" w:hAnsiTheme="majorHAnsi" w:cstheme="majorHAnsi"/>
        <w:b/>
        <w:color w:val="000000"/>
        <w:sz w:val="36"/>
        <w:szCs w:val="36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40E766F2" wp14:editId="08652E74">
          <wp:simplePos x="0" y="0"/>
          <wp:positionH relativeFrom="column">
            <wp:posOffset>238067</wp:posOffset>
          </wp:positionH>
          <wp:positionV relativeFrom="paragraph">
            <wp:posOffset>66040</wp:posOffset>
          </wp:positionV>
          <wp:extent cx="510678" cy="656587"/>
          <wp:effectExtent l="0" t="0" r="0" b="4445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0678" cy="65658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1476">
      <w:rPr>
        <w:rFonts w:asciiTheme="majorHAnsi" w:hAnsiTheme="majorHAnsi" w:cstheme="majorHAnsi"/>
        <w:b/>
        <w:color w:val="000000"/>
        <w:sz w:val="32"/>
        <w:szCs w:val="32"/>
      </w:rPr>
      <w:t>MĚSTO VELTRUSY</w:t>
    </w:r>
  </w:p>
  <w:p w14:paraId="015350AD" w14:textId="77777777" w:rsidR="00F10D36" w:rsidRPr="00F61476" w:rsidRDefault="00F10D36" w:rsidP="00F10D36">
    <w:pPr>
      <w:pBdr>
        <w:top w:val="nil"/>
        <w:left w:val="nil"/>
        <w:bottom w:val="single" w:sz="4" w:space="1" w:color="000000"/>
        <w:right w:val="nil"/>
        <w:between w:val="nil"/>
      </w:pBdr>
      <w:jc w:val="center"/>
      <w:rPr>
        <w:rFonts w:asciiTheme="majorHAnsi" w:hAnsiTheme="majorHAnsi" w:cstheme="majorHAnsi"/>
        <w:color w:val="000000"/>
      </w:rPr>
    </w:pPr>
    <w:r w:rsidRPr="00F61476">
      <w:rPr>
        <w:rFonts w:asciiTheme="majorHAnsi" w:hAnsiTheme="majorHAnsi" w:cstheme="majorHAnsi"/>
        <w:color w:val="000000"/>
      </w:rPr>
      <w:t>sídlo: Palackého 9, 277 46 Veltrusy, IČO: 00237272</w:t>
    </w:r>
  </w:p>
  <w:p w14:paraId="744AA070" w14:textId="77777777" w:rsidR="00F10D36" w:rsidRDefault="00F10D36" w:rsidP="00F10D36">
    <w:pPr>
      <w:pBdr>
        <w:top w:val="nil"/>
        <w:left w:val="nil"/>
        <w:bottom w:val="single" w:sz="4" w:space="1" w:color="000000"/>
        <w:right w:val="nil"/>
        <w:between w:val="nil"/>
      </w:pBdr>
      <w:jc w:val="center"/>
      <w:rPr>
        <w:rFonts w:asciiTheme="majorHAnsi" w:hAnsiTheme="majorHAnsi" w:cstheme="majorHAnsi"/>
        <w:color w:val="000000"/>
      </w:rPr>
    </w:pPr>
    <w:r w:rsidRPr="00F61476">
      <w:rPr>
        <w:rFonts w:asciiTheme="majorHAnsi" w:hAnsiTheme="majorHAnsi" w:cstheme="majorHAnsi"/>
        <w:color w:val="000000"/>
      </w:rPr>
      <w:t>tel.:</w:t>
    </w:r>
    <w:r w:rsidRPr="00F61476">
      <w:rPr>
        <w:rFonts w:asciiTheme="majorHAnsi" w:hAnsiTheme="majorHAnsi" w:cstheme="majorHAnsi"/>
        <w:b/>
        <w:color w:val="000000"/>
      </w:rPr>
      <w:t xml:space="preserve"> </w:t>
    </w:r>
    <w:r w:rsidRPr="00F61476">
      <w:rPr>
        <w:rFonts w:asciiTheme="majorHAnsi" w:hAnsiTheme="majorHAnsi" w:cstheme="majorHAnsi"/>
        <w:color w:val="000000"/>
      </w:rPr>
      <w:t xml:space="preserve">315 781 143, </w:t>
    </w:r>
    <w:hyperlink r:id="rId2">
      <w:r w:rsidRPr="00F61476">
        <w:rPr>
          <w:rFonts w:asciiTheme="majorHAnsi" w:hAnsiTheme="majorHAnsi" w:cstheme="majorHAnsi"/>
          <w:color w:val="0000FF"/>
        </w:rPr>
        <w:t>podatelna@veltrusy.cz</w:t>
      </w:r>
    </w:hyperlink>
    <w:r w:rsidRPr="00F61476">
      <w:rPr>
        <w:rFonts w:asciiTheme="majorHAnsi" w:hAnsiTheme="majorHAnsi" w:cstheme="majorHAnsi"/>
        <w:color w:val="000000"/>
      </w:rPr>
      <w:t>, datová schránka: yn2bwnn</w:t>
    </w:r>
  </w:p>
  <w:p w14:paraId="6DF9CD3D" w14:textId="77777777" w:rsidR="00F10D36" w:rsidRPr="00F61476" w:rsidRDefault="00F10D36" w:rsidP="00F10D36">
    <w:pPr>
      <w:pBdr>
        <w:top w:val="nil"/>
        <w:left w:val="nil"/>
        <w:bottom w:val="single" w:sz="4" w:space="1" w:color="000000"/>
        <w:right w:val="nil"/>
        <w:between w:val="nil"/>
      </w:pBdr>
      <w:jc w:val="center"/>
      <w:rPr>
        <w:rFonts w:asciiTheme="majorHAnsi" w:hAnsiTheme="majorHAnsi" w:cstheme="majorHAnsi"/>
        <w:color w:val="000000"/>
      </w:rPr>
    </w:pPr>
  </w:p>
  <w:p w14:paraId="23439FC3" w14:textId="77777777" w:rsidR="00F10D36" w:rsidRDefault="00F10D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C53"/>
    <w:multiLevelType w:val="multilevel"/>
    <w:tmpl w:val="F210D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339C9"/>
    <w:multiLevelType w:val="multilevel"/>
    <w:tmpl w:val="1CC89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02BA"/>
    <w:multiLevelType w:val="multilevel"/>
    <w:tmpl w:val="7C54F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C0321"/>
    <w:multiLevelType w:val="multilevel"/>
    <w:tmpl w:val="56685C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A0DFC"/>
    <w:multiLevelType w:val="multilevel"/>
    <w:tmpl w:val="43B85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F4F3C"/>
    <w:multiLevelType w:val="multilevel"/>
    <w:tmpl w:val="EFA41D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201A7"/>
    <w:multiLevelType w:val="multilevel"/>
    <w:tmpl w:val="1BE478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A673C"/>
    <w:multiLevelType w:val="multilevel"/>
    <w:tmpl w:val="7E341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C4440"/>
    <w:multiLevelType w:val="multilevel"/>
    <w:tmpl w:val="FECEE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967E3"/>
    <w:multiLevelType w:val="multilevel"/>
    <w:tmpl w:val="5FACAF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00C19"/>
    <w:multiLevelType w:val="multilevel"/>
    <w:tmpl w:val="8E3C1F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E085C"/>
    <w:multiLevelType w:val="multilevel"/>
    <w:tmpl w:val="AD947204"/>
    <w:lvl w:ilvl="0">
      <w:start w:val="1"/>
      <w:numFmt w:val="decimal"/>
      <w:lvlText w:val="%1."/>
      <w:lvlJc w:val="left"/>
      <w:pPr>
        <w:ind w:left="397" w:hanging="397"/>
      </w:pPr>
      <w:rPr>
        <w:rFonts w:ascii="Calibri" w:eastAsia="Calibri" w:hAnsi="Calibri" w:cs="Calibri"/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D728C"/>
    <w:multiLevelType w:val="multilevel"/>
    <w:tmpl w:val="669E3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C6AC6"/>
    <w:multiLevelType w:val="multilevel"/>
    <w:tmpl w:val="14241DF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2923D9"/>
    <w:multiLevelType w:val="multilevel"/>
    <w:tmpl w:val="D60AEE34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75C20AE"/>
    <w:multiLevelType w:val="multilevel"/>
    <w:tmpl w:val="C380A8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E0EE8"/>
    <w:multiLevelType w:val="multilevel"/>
    <w:tmpl w:val="158293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339F7"/>
    <w:multiLevelType w:val="multilevel"/>
    <w:tmpl w:val="CA887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D24F4"/>
    <w:multiLevelType w:val="multilevel"/>
    <w:tmpl w:val="B3322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362E2"/>
    <w:multiLevelType w:val="multilevel"/>
    <w:tmpl w:val="8EFAB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13FCD"/>
    <w:multiLevelType w:val="multilevel"/>
    <w:tmpl w:val="B38A4A9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A76A49"/>
    <w:multiLevelType w:val="multilevel"/>
    <w:tmpl w:val="62C46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00474"/>
    <w:multiLevelType w:val="multilevel"/>
    <w:tmpl w:val="FBA223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23392884">
    <w:abstractNumId w:val="0"/>
  </w:num>
  <w:num w:numId="2" w16cid:durableId="771047061">
    <w:abstractNumId w:val="18"/>
  </w:num>
  <w:num w:numId="3" w16cid:durableId="1582372731">
    <w:abstractNumId w:val="13"/>
  </w:num>
  <w:num w:numId="4" w16cid:durableId="1549148773">
    <w:abstractNumId w:val="5"/>
  </w:num>
  <w:num w:numId="5" w16cid:durableId="338385969">
    <w:abstractNumId w:val="19"/>
  </w:num>
  <w:num w:numId="6" w16cid:durableId="2039624952">
    <w:abstractNumId w:val="12"/>
  </w:num>
  <w:num w:numId="7" w16cid:durableId="457184918">
    <w:abstractNumId w:val="22"/>
  </w:num>
  <w:num w:numId="8" w16cid:durableId="463229712">
    <w:abstractNumId w:val="10"/>
  </w:num>
  <w:num w:numId="9" w16cid:durableId="466049888">
    <w:abstractNumId w:val="16"/>
  </w:num>
  <w:num w:numId="10" w16cid:durableId="817261248">
    <w:abstractNumId w:val="11"/>
  </w:num>
  <w:num w:numId="11" w16cid:durableId="1191723143">
    <w:abstractNumId w:val="14"/>
  </w:num>
  <w:num w:numId="12" w16cid:durableId="495538088">
    <w:abstractNumId w:val="17"/>
  </w:num>
  <w:num w:numId="13" w16cid:durableId="1668899396">
    <w:abstractNumId w:val="8"/>
  </w:num>
  <w:num w:numId="14" w16cid:durableId="1637488271">
    <w:abstractNumId w:val="1"/>
  </w:num>
  <w:num w:numId="15" w16cid:durableId="51005598">
    <w:abstractNumId w:val="21"/>
  </w:num>
  <w:num w:numId="16" w16cid:durableId="1930699073">
    <w:abstractNumId w:val="4"/>
  </w:num>
  <w:num w:numId="17" w16cid:durableId="288318546">
    <w:abstractNumId w:val="7"/>
  </w:num>
  <w:num w:numId="18" w16cid:durableId="1841509346">
    <w:abstractNumId w:val="2"/>
  </w:num>
  <w:num w:numId="19" w16cid:durableId="819081042">
    <w:abstractNumId w:val="20"/>
  </w:num>
  <w:num w:numId="20" w16cid:durableId="1525753544">
    <w:abstractNumId w:val="9"/>
  </w:num>
  <w:num w:numId="21" w16cid:durableId="1111703233">
    <w:abstractNumId w:val="15"/>
  </w:num>
  <w:num w:numId="22" w16cid:durableId="2105026245">
    <w:abstractNumId w:val="6"/>
  </w:num>
  <w:num w:numId="23" w16cid:durableId="2068725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998"/>
    <w:rsid w:val="000376AE"/>
    <w:rsid w:val="00062C83"/>
    <w:rsid w:val="000A2433"/>
    <w:rsid w:val="00161CE6"/>
    <w:rsid w:val="001A326C"/>
    <w:rsid w:val="00240304"/>
    <w:rsid w:val="00440E8C"/>
    <w:rsid w:val="004B0B97"/>
    <w:rsid w:val="004B40EC"/>
    <w:rsid w:val="00503A01"/>
    <w:rsid w:val="005218C7"/>
    <w:rsid w:val="007114BF"/>
    <w:rsid w:val="0087784F"/>
    <w:rsid w:val="00912221"/>
    <w:rsid w:val="00A3680C"/>
    <w:rsid w:val="00A62913"/>
    <w:rsid w:val="00C27C25"/>
    <w:rsid w:val="00CA18F1"/>
    <w:rsid w:val="00F10D36"/>
    <w:rsid w:val="00F76B6A"/>
    <w:rsid w:val="00F824DC"/>
    <w:rsid w:val="00F9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487A"/>
  <w15:docId w15:val="{5232FB5B-EBD3-6D46-9ED6-6E81C3DA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cs-CZ" w:eastAsia="en-US" w:bidi="ar-SA"/>
      </w:rPr>
    </w:rPrDefault>
    <w:pPrDefault>
      <w:pPr>
        <w:spacing w:before="60"/>
        <w:ind w:left="42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spacing w:before="480" w:after="240"/>
      <w:jc w:val="center"/>
      <w:outlineLvl w:val="0"/>
    </w:pPr>
    <w:rPr>
      <w:b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spacing w:before="360" w:after="60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tabs>
        <w:tab w:val="center" w:pos="4536"/>
        <w:tab w:val="left" w:pos="7050"/>
      </w:tabs>
      <w:spacing w:after="480"/>
      <w:jc w:val="center"/>
    </w:pPr>
    <w:rPr>
      <w:b/>
      <w:sz w:val="40"/>
      <w:szCs w:val="40"/>
    </w:rPr>
  </w:style>
  <w:style w:type="paragraph" w:styleId="Podnadpis">
    <w:name w:val="Subtitle"/>
    <w:basedOn w:val="Normln"/>
    <w:next w:val="Normln"/>
    <w:uiPriority w:val="11"/>
    <w:qFormat/>
    <w:pPr>
      <w:tabs>
        <w:tab w:val="center" w:pos="4536"/>
        <w:tab w:val="left" w:pos="7050"/>
      </w:tabs>
      <w:spacing w:after="120"/>
      <w:jc w:val="center"/>
    </w:pPr>
    <w:rPr>
      <w:b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C27C2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C27C25"/>
  </w:style>
  <w:style w:type="paragraph" w:styleId="Zpat">
    <w:name w:val="footer"/>
    <w:basedOn w:val="Normln"/>
    <w:link w:val="ZpatChar"/>
    <w:uiPriority w:val="99"/>
    <w:unhideWhenUsed/>
    <w:rsid w:val="00C27C2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C27C25"/>
  </w:style>
  <w:style w:type="paragraph" w:customStyle="1" w:styleId="NormlnIMP">
    <w:name w:val="Normální_IMP"/>
    <w:basedOn w:val="Normln"/>
    <w:rsid w:val="00C27C25"/>
    <w:pPr>
      <w:suppressAutoHyphens/>
      <w:overflowPunct w:val="0"/>
      <w:autoSpaceDE w:val="0"/>
      <w:autoSpaceDN w:val="0"/>
      <w:adjustRightInd w:val="0"/>
      <w:spacing w:before="0" w:line="230" w:lineRule="auto"/>
      <w:ind w:left="0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114B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1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veltrusy.cz/verejna-stanovis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veltrus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Formanová</dc:creator>
  <cp:lastModifiedBy>Nikola Formanová</cp:lastModifiedBy>
  <cp:revision>9</cp:revision>
  <cp:lastPrinted>2025-06-05T07:57:00Z</cp:lastPrinted>
  <dcterms:created xsi:type="dcterms:W3CDTF">2025-06-04T19:15:00Z</dcterms:created>
  <dcterms:modified xsi:type="dcterms:W3CDTF">2025-06-05T14:04:00Z</dcterms:modified>
</cp:coreProperties>
</file>