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9DBB2" w14:textId="77777777"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E245C3">
        <w:rPr>
          <w:b/>
          <w:sz w:val="40"/>
          <w:szCs w:val="40"/>
        </w:rPr>
        <w:t>V Y S O K Á   P E C</w:t>
      </w:r>
    </w:p>
    <w:p w14:paraId="3F7DFDD3" w14:textId="77777777" w:rsidR="00E23C20" w:rsidRDefault="00E23C20" w:rsidP="00E23C20">
      <w:pPr>
        <w:jc w:val="center"/>
        <w:rPr>
          <w:b/>
          <w:bCs/>
        </w:rPr>
      </w:pPr>
    </w:p>
    <w:p w14:paraId="5F7F7067" w14:textId="77777777"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E245C3">
        <w:rPr>
          <w:b/>
          <w:bCs/>
          <w:sz w:val="32"/>
        </w:rPr>
        <w:t>VYSOKÁ PEC</w:t>
      </w:r>
    </w:p>
    <w:p w14:paraId="3707F6B6" w14:textId="77777777" w:rsidR="00E23C20" w:rsidRPr="000F09B9" w:rsidRDefault="00E23C20" w:rsidP="00E23C20">
      <w:pPr>
        <w:jc w:val="center"/>
        <w:rPr>
          <w:b/>
          <w:bCs/>
        </w:rPr>
      </w:pPr>
    </w:p>
    <w:p w14:paraId="47906F0C" w14:textId="5A2F916C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0B00EB6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3D5402FF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5B03C109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A114C4A" w14:textId="7A25059E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2242C">
        <w:rPr>
          <w:i/>
        </w:rPr>
        <w:t>Vysoká Pec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6029E">
        <w:rPr>
          <w:i/>
        </w:rPr>
        <w:t>18. 3.</w:t>
      </w:r>
      <w:r w:rsidR="007D0BF0">
        <w:rPr>
          <w:i/>
        </w:rPr>
        <w:t xml:space="preserve"> </w:t>
      </w:r>
      <w:r w:rsidR="00265CB5">
        <w:rPr>
          <w:i/>
        </w:rPr>
        <w:t>202</w:t>
      </w:r>
      <w:bookmarkStart w:id="0" w:name="_GoBack"/>
      <w:bookmarkEnd w:id="0"/>
      <w:r w:rsidR="00A67D40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4A87A70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0E6E0670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2DF9B1C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F2711BD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78E05AB2" w14:textId="77777777" w:rsidR="004938C5" w:rsidRPr="00A010E4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>obce</w:t>
      </w:r>
      <w:r w:rsidR="004B7865" w:rsidRPr="00D2242C">
        <w:t xml:space="preserve"> </w:t>
      </w:r>
      <w:r w:rsidR="00D2242C" w:rsidRPr="00D2242C">
        <w:t>Vysoká Pec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5204531A" w14:textId="77777777" w:rsidR="001D2E83" w:rsidRPr="00D2242C" w:rsidRDefault="00BF288C" w:rsidP="00D2242C">
      <w:pPr>
        <w:numPr>
          <w:ilvl w:val="0"/>
          <w:numId w:val="6"/>
        </w:numPr>
        <w:jc w:val="both"/>
      </w:pPr>
      <w:r w:rsidRPr="00D2242C">
        <w:t>Tato v</w:t>
      </w:r>
      <w:r w:rsidR="001D2E83" w:rsidRPr="00D2242C">
        <w:t xml:space="preserve">yhláška rovněž stanoví místa, kde </w:t>
      </w:r>
      <w:r w:rsidR="007B6403" w:rsidRPr="00D2242C">
        <w:t xml:space="preserve">obec </w:t>
      </w:r>
      <w:r w:rsidR="00D2242C" w:rsidRPr="00D2242C">
        <w:t xml:space="preserve">Vysoká Pec </w:t>
      </w:r>
      <w:r w:rsidR="007B6403" w:rsidRPr="00D2242C">
        <w:t>(dále jen „obec“) přebírá</w:t>
      </w:r>
      <w:r w:rsidR="00D2242C" w:rsidRPr="00D2242C">
        <w:t xml:space="preserve"> </w:t>
      </w:r>
      <w:r w:rsidR="001D2E83" w:rsidRPr="00D2242C">
        <w:t>výrobky s</w:t>
      </w:r>
      <w:r w:rsidR="009704E6">
        <w:t> </w:t>
      </w:r>
      <w:r w:rsidR="001D2E83" w:rsidRPr="00D2242C">
        <w:t>ukončenou životností v rámci služby pro výrobce podle zákona o v</w:t>
      </w:r>
      <w:r w:rsidR="00D2242C" w:rsidRPr="00D2242C">
        <w:t>ýrobcích s ukončenou životností.</w:t>
      </w:r>
    </w:p>
    <w:p w14:paraId="0AF4F0C7" w14:textId="77777777" w:rsidR="00D2242C" w:rsidRPr="00D2242C" w:rsidRDefault="00D2242C" w:rsidP="00D2242C">
      <w:pPr>
        <w:jc w:val="both"/>
      </w:pPr>
    </w:p>
    <w:p w14:paraId="71C5BE1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4A1A29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8C59F7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008456D4" w14:textId="77777777" w:rsidR="00FD7A89" w:rsidRPr="002F6E60" w:rsidRDefault="00FD7A89" w:rsidP="00FD7A89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14:paraId="7003C360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5B6B3B33" w14:textId="77777777" w:rsidR="00792C01" w:rsidRPr="004F24E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 xml:space="preserve">je složka </w:t>
      </w:r>
      <w:r w:rsidRPr="004F24EF">
        <w:rPr>
          <w:color w:val="000000"/>
        </w:rPr>
        <w:t>komunálního odpadu, která pro velké rozměry nebo hmotnost nemůže být odkládána do sběrných nádob na směsný komunální odpad (např. starý n</w:t>
      </w:r>
      <w:r w:rsidR="001A3697" w:rsidRPr="004F24EF">
        <w:rPr>
          <w:color w:val="000000"/>
        </w:rPr>
        <w:t>ábytek, koberce, matrace apod.).</w:t>
      </w:r>
    </w:p>
    <w:p w14:paraId="3BCB0C8A" w14:textId="77777777" w:rsidR="00792C01" w:rsidRPr="004F24EF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4F24EF">
        <w:rPr>
          <w:b/>
          <w:color w:val="000000"/>
        </w:rPr>
        <w:t xml:space="preserve">Směsný komunální odpad </w:t>
      </w:r>
      <w:r w:rsidRPr="004F24EF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4F24EF" w:rsidRPr="004F24EF">
        <w:rPr>
          <w:color w:val="000000"/>
        </w:rPr>
        <w:t>i</w:t>
      </w:r>
      <w:r w:rsidRPr="004F24EF">
        <w:rPr>
          <w:color w:val="000000"/>
        </w:rPr>
        <w:t>) této vyhlášky.</w:t>
      </w:r>
    </w:p>
    <w:p w14:paraId="77ACCB05" w14:textId="77777777" w:rsidR="00A010E4" w:rsidRPr="00D2242C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4F24EF">
        <w:rPr>
          <w:b/>
          <w:color w:val="000000"/>
        </w:rPr>
        <w:t xml:space="preserve">Stanoviště zvláštních sběrných nádob </w:t>
      </w:r>
      <w:r w:rsidRPr="004F24EF">
        <w:rPr>
          <w:color w:val="000000"/>
        </w:rPr>
        <w:t>jsou místa,</w:t>
      </w:r>
      <w:r w:rsidRPr="004F24EF">
        <w:t xml:space="preserve"> kde jsou umístěny zvláštní sběrné nádoby na vybrané složky komunálního odpadu. Nádoby jsou označeny polepem popisujícím příslušnou složku komunálního odpadu, pro kterou</w:t>
      </w:r>
      <w:r w:rsidRPr="00D2242C">
        <w:t xml:space="preserve"> jsou výlučně určeny</w:t>
      </w:r>
      <w:r w:rsidRPr="00D2242C">
        <w:rPr>
          <w:color w:val="000000"/>
        </w:rPr>
        <w:t>.</w:t>
      </w:r>
      <w:r w:rsidRPr="00D2242C">
        <w:t xml:space="preserve"> Aktuální seznam stanovišť zvláštních sběrných nádob je zveřejněn na webových stránkách obce.</w:t>
      </w:r>
    </w:p>
    <w:p w14:paraId="3AF56432" w14:textId="77777777" w:rsidR="00D2242C" w:rsidRPr="0058483F" w:rsidRDefault="00D2242C" w:rsidP="00D2242C">
      <w:pPr>
        <w:numPr>
          <w:ilvl w:val="0"/>
          <w:numId w:val="1"/>
        </w:numPr>
        <w:tabs>
          <w:tab w:val="left" w:pos="4172"/>
        </w:tabs>
        <w:jc w:val="both"/>
      </w:pPr>
      <w:r w:rsidRPr="0058483F">
        <w:rPr>
          <w:b/>
        </w:rPr>
        <w:t xml:space="preserve">Sběrný dvůr </w:t>
      </w:r>
      <w:r w:rsidRPr="0058483F">
        <w:t>je místo</w:t>
      </w:r>
      <w:r w:rsidRPr="0058483F">
        <w:rPr>
          <w:rStyle w:val="Znakapoznpodarou"/>
          <w:vertAlign w:val="superscript"/>
        </w:rPr>
        <w:footnoteReference w:id="2"/>
      </w:r>
      <w:r w:rsidRPr="0058483F">
        <w:rPr>
          <w:vertAlign w:val="superscript"/>
        </w:rPr>
        <w:t>)</w:t>
      </w:r>
      <w:r w:rsidRPr="0058483F">
        <w:t>, kam mohou osoby během provozní doby</w:t>
      </w:r>
      <w:r>
        <w:t xml:space="preserve"> zveřejněné na webových stránkách obce </w:t>
      </w:r>
      <w:r w:rsidRPr="0058483F">
        <w:t xml:space="preserve">odkládat určené složky komunálního odpadu. </w:t>
      </w:r>
      <w:r>
        <w:t xml:space="preserve">Slouží rovněž jako místo, kde obec přebírá vybrané výrobky s ukončenou životností. </w:t>
      </w:r>
      <w:r w:rsidRPr="0058483F">
        <w:t>Nachází se ve</w:t>
      </w:r>
      <w:r>
        <w:t> </w:t>
      </w:r>
      <w:r w:rsidRPr="0058483F">
        <w:t xml:space="preserve">dvoře Obecního úřadu </w:t>
      </w:r>
      <w:r>
        <w:t>Vysoká Pec</w:t>
      </w:r>
      <w:r w:rsidRPr="0058483F">
        <w:t>.</w:t>
      </w:r>
    </w:p>
    <w:p w14:paraId="7311A2DC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06A1C3D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06E1E000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lastRenderedPageBreak/>
        <w:t>T</w:t>
      </w:r>
      <w:r w:rsidR="00792C01" w:rsidRPr="00A010E4">
        <w:rPr>
          <w:sz w:val="24"/>
          <w:szCs w:val="24"/>
        </w:rPr>
        <w:t>řídění komunálního odpadu</w:t>
      </w:r>
    </w:p>
    <w:p w14:paraId="225B26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1DEF7F80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07FB0B5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44EF1180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227F2FDF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045C45B9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62EB772A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</w:t>
      </w:r>
      <w:r w:rsidR="00FD7A89">
        <w:t>y rozložitelný</w:t>
      </w:r>
      <w:r>
        <w:t xml:space="preserve"> odpad</w:t>
      </w:r>
      <w:r w:rsidR="00A010E4" w:rsidRPr="00A010E4">
        <w:t>;</w:t>
      </w:r>
    </w:p>
    <w:p w14:paraId="7E475F7E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132771CB" w14:textId="77777777" w:rsidR="004F24EF" w:rsidRDefault="004F24EF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6B452686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6E3E235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7F69EB15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1D6C910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9053C1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8E04509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EC5209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B803526" w14:textId="77777777" w:rsidR="00D2242C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5083A2AF" w14:textId="77777777" w:rsidR="00D2242C" w:rsidRPr="003E1AD3" w:rsidRDefault="00D2242C" w:rsidP="00D2242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1AD3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3E1AD3">
        <w:rPr>
          <w:rFonts w:ascii="Times New Roman" w:hAnsi="Times New Roman"/>
          <w:sz w:val="24"/>
          <w:szCs w:val="24"/>
        </w:rPr>
        <w:t>do zvláštní</w:t>
      </w:r>
      <w:r w:rsidRPr="003E1AD3">
        <w:rPr>
          <w:rFonts w:ascii="Times New Roman" w:hAnsi="Times New Roman"/>
          <w:sz w:val="24"/>
          <w:szCs w:val="24"/>
          <w:lang w:val="cs-CZ"/>
        </w:rPr>
        <w:t>ch</w:t>
      </w:r>
      <w:r w:rsidRPr="003E1AD3">
        <w:rPr>
          <w:rFonts w:ascii="Times New Roman" w:hAnsi="Times New Roman"/>
          <w:sz w:val="24"/>
          <w:szCs w:val="24"/>
        </w:rPr>
        <w:t xml:space="preserve"> sběrn</w:t>
      </w:r>
      <w:r w:rsidRPr="003E1AD3">
        <w:rPr>
          <w:rFonts w:ascii="Times New Roman" w:hAnsi="Times New Roman"/>
          <w:sz w:val="24"/>
          <w:szCs w:val="24"/>
          <w:lang w:val="cs-CZ"/>
        </w:rPr>
        <w:t>ých</w:t>
      </w:r>
      <w:r w:rsidRPr="003E1AD3">
        <w:rPr>
          <w:rFonts w:ascii="Times New Roman" w:hAnsi="Times New Roman"/>
          <w:sz w:val="24"/>
          <w:szCs w:val="24"/>
        </w:rPr>
        <w:t xml:space="preserve"> nádob 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(kontejner s horním výsypem o objemu 1100 litrů modré barvy) nepřetržitě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E1AD3">
        <w:rPr>
          <w:rFonts w:ascii="Times New Roman" w:hAnsi="Times New Roman"/>
          <w:sz w:val="24"/>
          <w:szCs w:val="24"/>
          <w:lang w:val="cs-CZ"/>
        </w:rPr>
        <w:t>;</w:t>
      </w:r>
    </w:p>
    <w:p w14:paraId="6504F009" w14:textId="77777777" w:rsidR="00D2242C" w:rsidRPr="003E1AD3" w:rsidRDefault="00D2242C" w:rsidP="008F174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3E1AD3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3E1AD3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E1AD3">
        <w:rPr>
          <w:rFonts w:ascii="Times New Roman" w:hAnsi="Times New Roman"/>
          <w:sz w:val="24"/>
          <w:szCs w:val="24"/>
        </w:rPr>
        <w:t>do zvláštní</w:t>
      </w:r>
      <w:r w:rsidRPr="003E1AD3">
        <w:rPr>
          <w:rFonts w:ascii="Times New Roman" w:hAnsi="Times New Roman"/>
          <w:sz w:val="24"/>
          <w:szCs w:val="24"/>
          <w:lang w:val="cs-CZ"/>
        </w:rPr>
        <w:t>ch</w:t>
      </w:r>
      <w:r w:rsidRPr="003E1AD3">
        <w:rPr>
          <w:rFonts w:ascii="Times New Roman" w:hAnsi="Times New Roman"/>
          <w:sz w:val="24"/>
          <w:szCs w:val="24"/>
        </w:rPr>
        <w:t xml:space="preserve"> sběrn</w:t>
      </w:r>
      <w:r w:rsidRPr="003E1AD3">
        <w:rPr>
          <w:rFonts w:ascii="Times New Roman" w:hAnsi="Times New Roman"/>
          <w:sz w:val="24"/>
          <w:szCs w:val="24"/>
          <w:lang w:val="cs-CZ"/>
        </w:rPr>
        <w:t>ých</w:t>
      </w:r>
      <w:r w:rsidRPr="003E1AD3">
        <w:rPr>
          <w:rFonts w:ascii="Times New Roman" w:hAnsi="Times New Roman"/>
          <w:sz w:val="24"/>
          <w:szCs w:val="24"/>
        </w:rPr>
        <w:t xml:space="preserve"> nádob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8F174F" w:rsidRPr="008F174F">
        <w:rPr>
          <w:rFonts w:ascii="Times New Roman" w:hAnsi="Times New Roman"/>
          <w:sz w:val="24"/>
          <w:szCs w:val="24"/>
          <w:lang w:val="cs-CZ"/>
        </w:rPr>
        <w:t xml:space="preserve">(kontejner s horním výsypem o objemu 1100 litrů </w:t>
      </w:r>
      <w:r w:rsidR="008F174F">
        <w:rPr>
          <w:rFonts w:ascii="Times New Roman" w:hAnsi="Times New Roman"/>
          <w:sz w:val="24"/>
          <w:szCs w:val="24"/>
          <w:lang w:val="cs-CZ"/>
        </w:rPr>
        <w:t>zelené</w:t>
      </w:r>
      <w:r w:rsidR="008F174F" w:rsidRPr="008F174F">
        <w:rPr>
          <w:rFonts w:ascii="Times New Roman" w:hAnsi="Times New Roman"/>
          <w:sz w:val="24"/>
          <w:szCs w:val="24"/>
          <w:lang w:val="cs-CZ"/>
        </w:rPr>
        <w:t xml:space="preserve"> barvy)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 nepřetržitě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E1AD3">
        <w:rPr>
          <w:rFonts w:ascii="Times New Roman" w:hAnsi="Times New Roman"/>
          <w:sz w:val="24"/>
          <w:szCs w:val="24"/>
          <w:lang w:val="cs-CZ"/>
        </w:rPr>
        <w:t>;</w:t>
      </w:r>
    </w:p>
    <w:p w14:paraId="097968A8" w14:textId="77777777" w:rsidR="00D2242C" w:rsidRPr="003E1AD3" w:rsidRDefault="00D2242C" w:rsidP="00D2242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3E1AD3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3E1AD3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3E1AD3">
        <w:rPr>
          <w:rFonts w:ascii="Times New Roman" w:hAnsi="Times New Roman"/>
          <w:sz w:val="24"/>
          <w:szCs w:val="24"/>
        </w:rPr>
        <w:t>do zvláštní</w:t>
      </w:r>
      <w:r w:rsidRPr="003E1AD3">
        <w:rPr>
          <w:rFonts w:ascii="Times New Roman" w:hAnsi="Times New Roman"/>
          <w:sz w:val="24"/>
          <w:szCs w:val="24"/>
          <w:lang w:val="cs-CZ"/>
        </w:rPr>
        <w:t>ch</w:t>
      </w:r>
      <w:r w:rsidRPr="003E1AD3">
        <w:rPr>
          <w:rFonts w:ascii="Times New Roman" w:hAnsi="Times New Roman"/>
          <w:sz w:val="24"/>
          <w:szCs w:val="24"/>
        </w:rPr>
        <w:t xml:space="preserve"> sběrn</w:t>
      </w:r>
      <w:r w:rsidRPr="003E1AD3">
        <w:rPr>
          <w:rFonts w:ascii="Times New Roman" w:hAnsi="Times New Roman"/>
          <w:sz w:val="24"/>
          <w:szCs w:val="24"/>
          <w:lang w:val="cs-CZ"/>
        </w:rPr>
        <w:t>ých</w:t>
      </w:r>
      <w:r w:rsidRPr="003E1AD3">
        <w:rPr>
          <w:rFonts w:ascii="Times New Roman" w:hAnsi="Times New Roman"/>
          <w:sz w:val="24"/>
          <w:szCs w:val="24"/>
        </w:rPr>
        <w:t xml:space="preserve"> nádob 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(kontejner s horním výsypem o objemu 1100 litrů žluté barvy) nepřetržitě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E1AD3">
        <w:rPr>
          <w:rFonts w:ascii="Times New Roman" w:hAnsi="Times New Roman"/>
          <w:sz w:val="24"/>
          <w:szCs w:val="24"/>
          <w:lang w:val="cs-CZ"/>
        </w:rPr>
        <w:t>;</w:t>
      </w:r>
    </w:p>
    <w:p w14:paraId="11B0B147" w14:textId="77777777" w:rsidR="00D2242C" w:rsidRPr="003E1AD3" w:rsidRDefault="00D2242C" w:rsidP="00D2242C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E1AD3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 - </w:t>
      </w:r>
      <w:r w:rsidRPr="003E1AD3">
        <w:rPr>
          <w:rFonts w:ascii="Times New Roman" w:hAnsi="Times New Roman"/>
          <w:sz w:val="24"/>
          <w:szCs w:val="24"/>
        </w:rPr>
        <w:t>do zvláštní</w:t>
      </w:r>
      <w:r w:rsidRPr="003E1AD3">
        <w:rPr>
          <w:rFonts w:ascii="Times New Roman" w:hAnsi="Times New Roman"/>
          <w:sz w:val="24"/>
          <w:szCs w:val="24"/>
          <w:lang w:val="cs-CZ"/>
        </w:rPr>
        <w:t>ch</w:t>
      </w:r>
      <w:r w:rsidRPr="003E1AD3">
        <w:rPr>
          <w:rFonts w:ascii="Times New Roman" w:hAnsi="Times New Roman"/>
          <w:sz w:val="24"/>
          <w:szCs w:val="24"/>
        </w:rPr>
        <w:t xml:space="preserve"> sběrn</w:t>
      </w:r>
      <w:r w:rsidRPr="003E1AD3">
        <w:rPr>
          <w:rFonts w:ascii="Times New Roman" w:hAnsi="Times New Roman"/>
          <w:sz w:val="24"/>
          <w:szCs w:val="24"/>
          <w:lang w:val="cs-CZ"/>
        </w:rPr>
        <w:t>ých</w:t>
      </w:r>
      <w:r w:rsidRPr="003E1AD3">
        <w:rPr>
          <w:rFonts w:ascii="Times New Roman" w:hAnsi="Times New Roman"/>
          <w:sz w:val="24"/>
          <w:szCs w:val="24"/>
        </w:rPr>
        <w:t xml:space="preserve"> nádob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 (zvon se spodním výsypem</w:t>
      </w:r>
      <w:r w:rsidRPr="003E1AD3">
        <w:rPr>
          <w:rFonts w:ascii="Times New Roman" w:hAnsi="Times New Roman"/>
          <w:sz w:val="24"/>
          <w:szCs w:val="24"/>
        </w:rPr>
        <w:t xml:space="preserve"> 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šedé </w:t>
      </w:r>
      <w:r w:rsidRPr="003E1AD3">
        <w:rPr>
          <w:rFonts w:ascii="Times New Roman" w:hAnsi="Times New Roman"/>
          <w:sz w:val="24"/>
          <w:szCs w:val="24"/>
        </w:rPr>
        <w:t>barvy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 s nápisem „KOVY“) nepřetržitě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E1AD3">
        <w:rPr>
          <w:rFonts w:ascii="Times New Roman" w:hAnsi="Times New Roman"/>
          <w:sz w:val="24"/>
          <w:szCs w:val="24"/>
          <w:lang w:val="cs-CZ"/>
        </w:rPr>
        <w:t>;</w:t>
      </w:r>
    </w:p>
    <w:p w14:paraId="428DA5C4" w14:textId="77777777" w:rsidR="00D2242C" w:rsidRPr="003E1AD3" w:rsidRDefault="00D2242C" w:rsidP="00D2242C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E1AD3">
        <w:rPr>
          <w:rFonts w:ascii="Times New Roman" w:hAnsi="Times New Roman"/>
          <w:b/>
          <w:sz w:val="24"/>
          <w:szCs w:val="24"/>
          <w:lang w:val="cs-CZ"/>
        </w:rPr>
        <w:t>biologicky rozložitelný odpad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 - do zvláštních sběrných nádob (velkoobjemový kontejner) s nápisem „BIOODPAD“ umístěných na stanovištích </w:t>
      </w:r>
      <w:r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3E1AD3">
        <w:rPr>
          <w:rFonts w:ascii="Times New Roman" w:hAnsi="Times New Roman"/>
          <w:sz w:val="24"/>
          <w:szCs w:val="24"/>
          <w:lang w:val="cs-CZ"/>
        </w:rPr>
        <w:t>;</w:t>
      </w:r>
      <w:r w:rsidRPr="003E1AD3">
        <w:rPr>
          <w:rStyle w:val="Znakapoznpodarou"/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Pr="003E1AD3">
        <w:rPr>
          <w:rFonts w:ascii="Times New Roman" w:hAnsi="Times New Roman"/>
          <w:bCs/>
          <w:sz w:val="24"/>
          <w:szCs w:val="24"/>
          <w:vertAlign w:val="superscript"/>
        </w:rPr>
        <w:t>)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termínech přistavení a vývozu informuje Obecní úřad </w:t>
      </w:r>
      <w:r>
        <w:rPr>
          <w:rFonts w:ascii="Times New Roman" w:hAnsi="Times New Roman"/>
          <w:sz w:val="24"/>
          <w:szCs w:val="24"/>
          <w:lang w:val="cs-CZ"/>
        </w:rPr>
        <w:t>Vysoká Pec</w:t>
      </w:r>
      <w:r w:rsidRPr="003E1AD3">
        <w:rPr>
          <w:rFonts w:ascii="Times New Roman" w:hAnsi="Times New Roman"/>
          <w:sz w:val="24"/>
          <w:szCs w:val="24"/>
          <w:lang w:val="cs-CZ"/>
        </w:rPr>
        <w:t xml:space="preserve"> na </w:t>
      </w:r>
      <w:r>
        <w:rPr>
          <w:rFonts w:ascii="Times New Roman" w:hAnsi="Times New Roman"/>
          <w:sz w:val="24"/>
          <w:szCs w:val="24"/>
          <w:lang w:val="cs-CZ"/>
        </w:rPr>
        <w:t xml:space="preserve">své </w:t>
      </w:r>
      <w:r w:rsidRPr="003E1AD3">
        <w:rPr>
          <w:rFonts w:ascii="Times New Roman" w:hAnsi="Times New Roman"/>
          <w:sz w:val="24"/>
          <w:szCs w:val="24"/>
          <w:lang w:val="cs-CZ"/>
        </w:rPr>
        <w:t>úřední desce, na internetových stránkách obce</w:t>
      </w:r>
      <w:r w:rsidR="008F174F">
        <w:rPr>
          <w:rFonts w:ascii="Times New Roman" w:hAnsi="Times New Roman"/>
          <w:sz w:val="24"/>
          <w:szCs w:val="24"/>
          <w:lang w:val="cs-CZ"/>
        </w:rPr>
        <w:t xml:space="preserve">, SMS </w:t>
      </w:r>
      <w:proofErr w:type="spellStart"/>
      <w:r w:rsidR="008F174F">
        <w:rPr>
          <w:rFonts w:ascii="Times New Roman" w:hAnsi="Times New Roman"/>
          <w:sz w:val="24"/>
          <w:szCs w:val="24"/>
          <w:lang w:val="cs-CZ"/>
        </w:rPr>
        <w:t>infokanálem</w:t>
      </w:r>
      <w:proofErr w:type="spellEnd"/>
      <w:r w:rsidRPr="003E1AD3">
        <w:rPr>
          <w:rFonts w:ascii="Times New Roman" w:hAnsi="Times New Roman"/>
          <w:sz w:val="24"/>
          <w:szCs w:val="24"/>
          <w:lang w:val="cs-CZ"/>
        </w:rPr>
        <w:t xml:space="preserve"> a případně roznáškou letáků do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3E1AD3">
        <w:rPr>
          <w:rFonts w:ascii="Times New Roman" w:hAnsi="Times New Roman"/>
          <w:sz w:val="24"/>
          <w:szCs w:val="24"/>
          <w:lang w:val="cs-CZ"/>
        </w:rPr>
        <w:t>schránek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4F1D3A27" w14:textId="77777777" w:rsidR="00D2242C" w:rsidRPr="00D2242C" w:rsidRDefault="00D2242C" w:rsidP="00D2242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D2242C">
        <w:rPr>
          <w:rFonts w:ascii="Times New Roman" w:hAnsi="Times New Roman"/>
          <w:b/>
          <w:sz w:val="24"/>
          <w:szCs w:val="24"/>
          <w:lang w:val="cs-CZ"/>
        </w:rPr>
        <w:t>jedlé oleje a tuky</w:t>
      </w:r>
      <w:r>
        <w:rPr>
          <w:rFonts w:ascii="Times New Roman" w:hAnsi="Times New Roman"/>
          <w:sz w:val="24"/>
          <w:szCs w:val="24"/>
          <w:lang w:val="cs-CZ"/>
        </w:rPr>
        <w:t xml:space="preserve"> – </w:t>
      </w:r>
      <w:r w:rsidR="004F24EF">
        <w:rPr>
          <w:rFonts w:ascii="Times New Roman" w:hAnsi="Times New Roman"/>
          <w:sz w:val="24"/>
          <w:szCs w:val="24"/>
          <w:lang w:val="cs-CZ"/>
        </w:rPr>
        <w:t>do zvláštní sběrné nádoby s nápisem „TUKY“ umístěné na stanovišti zvláštních sběrných nádob</w:t>
      </w:r>
      <w:r>
        <w:rPr>
          <w:rFonts w:ascii="Times New Roman" w:hAnsi="Times New Roman"/>
          <w:sz w:val="24"/>
          <w:szCs w:val="24"/>
          <w:lang w:val="cs-CZ"/>
        </w:rPr>
        <w:t>;</w:t>
      </w:r>
    </w:p>
    <w:p w14:paraId="2F4CBDDD" w14:textId="77777777" w:rsidR="004F24EF" w:rsidRPr="004F24EF" w:rsidRDefault="004F24EF" w:rsidP="00D2242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4F24EF">
        <w:rPr>
          <w:rFonts w:ascii="Times New Roman" w:hAnsi="Times New Roman"/>
          <w:b/>
          <w:sz w:val="24"/>
          <w:szCs w:val="24"/>
          <w:lang w:val="cs-CZ"/>
        </w:rPr>
        <w:t>textil</w:t>
      </w:r>
      <w:r>
        <w:rPr>
          <w:rFonts w:ascii="Times New Roman" w:hAnsi="Times New Roman"/>
          <w:sz w:val="24"/>
          <w:szCs w:val="24"/>
          <w:lang w:val="cs-CZ"/>
        </w:rPr>
        <w:t xml:space="preserve"> – do zvláštní sběrné nádoby s nápisem „TEXTIL“ umístěné na stanovišti zvláštních sběrných nádob;</w:t>
      </w:r>
    </w:p>
    <w:p w14:paraId="2E1C9D01" w14:textId="77777777" w:rsidR="00D2242C" w:rsidRPr="0058483F" w:rsidRDefault="00D2242C" w:rsidP="00D2242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8483F">
        <w:rPr>
          <w:rFonts w:ascii="Times New Roman" w:hAnsi="Times New Roman"/>
          <w:b/>
          <w:sz w:val="24"/>
          <w:szCs w:val="24"/>
        </w:rPr>
        <w:t>objemný odpad</w:t>
      </w:r>
      <w:r w:rsidRPr="0058483F">
        <w:rPr>
          <w:rFonts w:ascii="Times New Roman" w:hAnsi="Times New Roman"/>
          <w:sz w:val="24"/>
          <w:szCs w:val="24"/>
          <w:lang w:val="cs-CZ"/>
        </w:rPr>
        <w:t xml:space="preserve"> - do zvláštní sběrné nádoby (velkoobjemový kontejner) s nápisem „OBJEMNÝ ODPAD“ umístěné ve sběrném dvoře (1x za měsíc v období od 1. dubna do 31. října kalendářního roku), o termínech umístění informuje Obecní úřad </w:t>
      </w:r>
      <w:r w:rsidR="009704E6">
        <w:rPr>
          <w:rFonts w:ascii="Times New Roman" w:hAnsi="Times New Roman"/>
          <w:sz w:val="24"/>
          <w:szCs w:val="24"/>
          <w:lang w:val="cs-CZ"/>
        </w:rPr>
        <w:t>Vysoká Pec</w:t>
      </w:r>
      <w:r w:rsidRPr="0058483F">
        <w:rPr>
          <w:rFonts w:ascii="Times New Roman" w:hAnsi="Times New Roman"/>
          <w:sz w:val="24"/>
          <w:szCs w:val="24"/>
          <w:lang w:val="cs-CZ"/>
        </w:rPr>
        <w:t xml:space="preserve"> na</w:t>
      </w:r>
      <w:r w:rsidR="009704E6">
        <w:rPr>
          <w:rFonts w:ascii="Times New Roman" w:hAnsi="Times New Roman"/>
          <w:sz w:val="24"/>
          <w:szCs w:val="24"/>
          <w:lang w:val="cs-CZ"/>
        </w:rPr>
        <w:t> </w:t>
      </w:r>
      <w:r w:rsidRPr="0058483F">
        <w:rPr>
          <w:rFonts w:ascii="Times New Roman" w:hAnsi="Times New Roman"/>
          <w:sz w:val="24"/>
          <w:szCs w:val="24"/>
          <w:lang w:val="cs-CZ"/>
        </w:rPr>
        <w:t>své úřední desce, na internetových stránkách obce</w:t>
      </w:r>
      <w:r w:rsidR="008F174F">
        <w:rPr>
          <w:rFonts w:ascii="Times New Roman" w:hAnsi="Times New Roman"/>
          <w:sz w:val="24"/>
          <w:szCs w:val="24"/>
          <w:lang w:val="cs-CZ"/>
        </w:rPr>
        <w:t xml:space="preserve">, SMS </w:t>
      </w:r>
      <w:proofErr w:type="spellStart"/>
      <w:r w:rsidR="008F174F">
        <w:rPr>
          <w:rFonts w:ascii="Times New Roman" w:hAnsi="Times New Roman"/>
          <w:sz w:val="24"/>
          <w:szCs w:val="24"/>
          <w:lang w:val="cs-CZ"/>
        </w:rPr>
        <w:t>infokanálem</w:t>
      </w:r>
      <w:proofErr w:type="spellEnd"/>
      <w:r w:rsidRPr="0058483F">
        <w:rPr>
          <w:rFonts w:ascii="Times New Roman" w:hAnsi="Times New Roman"/>
          <w:sz w:val="24"/>
          <w:szCs w:val="24"/>
          <w:lang w:val="cs-CZ"/>
        </w:rPr>
        <w:t xml:space="preserve"> a případně roznáškou letáků do</w:t>
      </w:r>
      <w:r w:rsidR="009704E6">
        <w:rPr>
          <w:rFonts w:ascii="Times New Roman" w:hAnsi="Times New Roman"/>
          <w:sz w:val="24"/>
          <w:szCs w:val="24"/>
          <w:lang w:val="cs-CZ"/>
        </w:rPr>
        <w:t> </w:t>
      </w:r>
      <w:r w:rsidRPr="0058483F">
        <w:rPr>
          <w:rFonts w:ascii="Times New Roman" w:hAnsi="Times New Roman"/>
          <w:sz w:val="24"/>
          <w:szCs w:val="24"/>
          <w:lang w:val="cs-CZ"/>
        </w:rPr>
        <w:t>schránek;</w:t>
      </w:r>
    </w:p>
    <w:p w14:paraId="1AC0016A" w14:textId="77777777" w:rsidR="00D2242C" w:rsidRPr="0058483F" w:rsidRDefault="00D2242C" w:rsidP="00D2242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58483F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58483F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58483F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58483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58483F">
        <w:rPr>
          <w:rFonts w:ascii="Times New Roman" w:hAnsi="Times New Roman"/>
          <w:sz w:val="24"/>
          <w:szCs w:val="24"/>
          <w:lang w:val="cs-CZ"/>
        </w:rPr>
        <w:t>do skladu nebezpečného odpadu umístěného ve sběrném dvoře;</w:t>
      </w:r>
    </w:p>
    <w:p w14:paraId="5302EF03" w14:textId="77777777" w:rsidR="00D2242C" w:rsidRPr="000963E3" w:rsidRDefault="00D2242C" w:rsidP="00D2242C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963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0963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32982613" w14:textId="77777777" w:rsidR="00D2242C" w:rsidRPr="0058483F" w:rsidRDefault="00D2242C" w:rsidP="004F24EF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8483F">
        <w:rPr>
          <w:rFonts w:ascii="Times New Roman" w:hAnsi="Times New Roman"/>
          <w:sz w:val="24"/>
          <w:szCs w:val="24"/>
          <w:lang w:val="cs-CZ"/>
        </w:rPr>
        <w:t>do typizovaných sběrných nádob (kovová nebo plastová popelnice o objemu 110 nebo 120 litrů = malá nádoba nebo o objemu 240 litrů = velká nádoba)</w:t>
      </w:r>
      <w:r>
        <w:rPr>
          <w:rFonts w:ascii="Times New Roman" w:hAnsi="Times New Roman"/>
          <w:sz w:val="24"/>
          <w:szCs w:val="24"/>
          <w:lang w:val="cs-CZ"/>
        </w:rPr>
        <w:t xml:space="preserve"> pořízených osobami na své náklady k příslušné nemovitosti</w:t>
      </w:r>
      <w:r w:rsidR="004F24EF">
        <w:rPr>
          <w:rFonts w:ascii="Times New Roman" w:hAnsi="Times New Roman"/>
          <w:sz w:val="24"/>
          <w:szCs w:val="24"/>
          <w:lang w:val="cs-CZ"/>
        </w:rPr>
        <w:t>, označených identifikačními známkami pro příslušný kalendářní rok vydávanými obcí podle schváleného klíče zveřejněného na webových stránkách obce,</w:t>
      </w:r>
    </w:p>
    <w:p w14:paraId="11F97488" w14:textId="77777777" w:rsidR="00D2242C" w:rsidRPr="00200CDE" w:rsidRDefault="00D2242C" w:rsidP="00D2242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00CDE">
        <w:rPr>
          <w:rFonts w:ascii="Times New Roman" w:hAnsi="Times New Roman"/>
          <w:sz w:val="24"/>
          <w:szCs w:val="24"/>
        </w:rPr>
        <w:t xml:space="preserve">do </w:t>
      </w:r>
      <w:r w:rsidRPr="00200CDE">
        <w:rPr>
          <w:rFonts w:ascii="Times New Roman" w:hAnsi="Times New Roman"/>
          <w:sz w:val="24"/>
          <w:szCs w:val="24"/>
          <w:lang w:val="cs-CZ"/>
        </w:rPr>
        <w:t>zvláštních igelitových pytlů s potiskem smluvní svozové firmy</w:t>
      </w:r>
      <w:r w:rsidRPr="00200CDE">
        <w:rPr>
          <w:rFonts w:ascii="Times New Roman" w:hAnsi="Times New Roman"/>
          <w:sz w:val="24"/>
          <w:szCs w:val="24"/>
        </w:rPr>
        <w:t xml:space="preserve"> </w:t>
      </w:r>
      <w:r w:rsidRPr="00200CDE">
        <w:rPr>
          <w:rFonts w:ascii="Times New Roman" w:hAnsi="Times New Roman"/>
          <w:sz w:val="24"/>
          <w:szCs w:val="24"/>
          <w:lang w:val="cs-CZ"/>
        </w:rPr>
        <w:t>(</w:t>
      </w:r>
      <w:r w:rsidR="004F24EF">
        <w:rPr>
          <w:rFonts w:ascii="Times New Roman" w:hAnsi="Times New Roman"/>
          <w:sz w:val="24"/>
          <w:szCs w:val="24"/>
          <w:lang w:val="cs-CZ"/>
        </w:rPr>
        <w:t>vydávaných na Obecním úřadu Vysoká Pec</w:t>
      </w:r>
      <w:r w:rsidRPr="00200CDE">
        <w:rPr>
          <w:rFonts w:ascii="Times New Roman" w:hAnsi="Times New Roman"/>
          <w:sz w:val="24"/>
          <w:szCs w:val="24"/>
          <w:lang w:val="cs-CZ"/>
        </w:rPr>
        <w:t>)</w:t>
      </w:r>
      <w:r w:rsidRPr="00200CDE">
        <w:rPr>
          <w:rFonts w:ascii="Times New Roman" w:hAnsi="Times New Roman"/>
          <w:sz w:val="24"/>
          <w:szCs w:val="24"/>
        </w:rPr>
        <w:t xml:space="preserve">, které slouží jako </w:t>
      </w:r>
      <w:r w:rsidRPr="00200CDE">
        <w:rPr>
          <w:rFonts w:ascii="Times New Roman" w:hAnsi="Times New Roman"/>
          <w:sz w:val="24"/>
          <w:szCs w:val="24"/>
          <w:lang w:val="cs-CZ"/>
        </w:rPr>
        <w:t xml:space="preserve">mimořádný </w:t>
      </w:r>
      <w:r w:rsidRPr="00200CDE">
        <w:rPr>
          <w:rFonts w:ascii="Times New Roman" w:hAnsi="Times New Roman"/>
          <w:sz w:val="24"/>
          <w:szCs w:val="24"/>
        </w:rPr>
        <w:t xml:space="preserve">shromažďovací prostředek </w:t>
      </w:r>
      <w:r w:rsidRPr="00200CDE">
        <w:rPr>
          <w:rFonts w:ascii="Times New Roman" w:hAnsi="Times New Roman"/>
          <w:sz w:val="24"/>
          <w:szCs w:val="24"/>
        </w:rPr>
        <w:lastRenderedPageBreak/>
        <w:t>k typizovaným sběrným nádobám</w:t>
      </w:r>
      <w:r>
        <w:rPr>
          <w:rFonts w:ascii="Times New Roman" w:hAnsi="Times New Roman"/>
          <w:sz w:val="24"/>
          <w:szCs w:val="24"/>
          <w:lang w:val="cs-CZ"/>
        </w:rPr>
        <w:t>,</w:t>
      </w:r>
      <w:r w:rsidRPr="00200CDE">
        <w:rPr>
          <w:rFonts w:ascii="Times New Roman" w:hAnsi="Times New Roman"/>
          <w:sz w:val="24"/>
          <w:szCs w:val="24"/>
        </w:rPr>
        <w:t xml:space="preserve"> a které jsou po naplnění umísťovány </w:t>
      </w:r>
      <w:r w:rsidRPr="00200CDE">
        <w:rPr>
          <w:rFonts w:ascii="Times New Roman" w:hAnsi="Times New Roman"/>
          <w:sz w:val="24"/>
          <w:szCs w:val="24"/>
          <w:lang w:val="cs-CZ"/>
        </w:rPr>
        <w:t xml:space="preserve">k odvozu </w:t>
      </w:r>
      <w:r w:rsidRPr="00200CDE">
        <w:rPr>
          <w:rFonts w:ascii="Times New Roman" w:hAnsi="Times New Roman"/>
          <w:sz w:val="24"/>
          <w:szCs w:val="24"/>
        </w:rPr>
        <w:t>k výše uvedeným typizovaným sběrným nádobám</w:t>
      </w:r>
      <w:r w:rsidR="004F24EF">
        <w:rPr>
          <w:rFonts w:ascii="Times New Roman" w:eastAsia="MS Mincho" w:hAnsi="Times New Roman"/>
          <w:sz w:val="24"/>
          <w:szCs w:val="24"/>
        </w:rPr>
        <w:t>,</w:t>
      </w:r>
    </w:p>
    <w:p w14:paraId="29F83FC7" w14:textId="77777777" w:rsidR="00D2242C" w:rsidRPr="00200CDE" w:rsidRDefault="00D2242C" w:rsidP="00D2242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00CDE">
        <w:rPr>
          <w:rFonts w:ascii="Times New Roman" w:hAnsi="Times New Roman"/>
          <w:sz w:val="24"/>
          <w:szCs w:val="24"/>
          <w:lang w:val="cs-CZ"/>
        </w:rPr>
        <w:t>v místní části Pyšná kromě bodu 1 a 2 dále platí:</w:t>
      </w:r>
    </w:p>
    <w:p w14:paraId="33B37BE0" w14:textId="77777777" w:rsidR="00D2242C" w:rsidRDefault="00D2242C" w:rsidP="00D2242C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200CDE">
        <w:rPr>
          <w:rFonts w:ascii="Times New Roman" w:hAnsi="Times New Roman"/>
          <w:sz w:val="24"/>
          <w:szCs w:val="24"/>
          <w:lang w:val="cs-CZ"/>
        </w:rPr>
        <w:t xml:space="preserve">jako </w:t>
      </w:r>
      <w:r>
        <w:rPr>
          <w:rFonts w:ascii="Times New Roman" w:hAnsi="Times New Roman"/>
          <w:sz w:val="24"/>
          <w:szCs w:val="24"/>
          <w:lang w:val="cs-CZ"/>
        </w:rPr>
        <w:t xml:space="preserve">další </w:t>
      </w:r>
      <w:r w:rsidRPr="00200CDE">
        <w:rPr>
          <w:rFonts w:ascii="Times New Roman" w:hAnsi="Times New Roman"/>
          <w:sz w:val="24"/>
          <w:szCs w:val="24"/>
          <w:lang w:val="cs-CZ"/>
        </w:rPr>
        <w:t>mimořádný shromažďovací prostředek slouží</w:t>
      </w:r>
      <w:r w:rsidRPr="00200CDE">
        <w:rPr>
          <w:rFonts w:ascii="Times New Roman" w:hAnsi="Times New Roman"/>
          <w:sz w:val="24"/>
          <w:szCs w:val="24"/>
        </w:rPr>
        <w:t xml:space="preserve"> sběrn</w:t>
      </w:r>
      <w:r w:rsidRPr="00200CDE">
        <w:rPr>
          <w:rFonts w:ascii="Times New Roman" w:hAnsi="Times New Roman"/>
          <w:sz w:val="24"/>
          <w:szCs w:val="24"/>
          <w:lang w:val="cs-CZ"/>
        </w:rPr>
        <w:t>é</w:t>
      </w:r>
      <w:r w:rsidRPr="00200CDE">
        <w:rPr>
          <w:rFonts w:ascii="Times New Roman" w:hAnsi="Times New Roman"/>
          <w:sz w:val="24"/>
          <w:szCs w:val="24"/>
        </w:rPr>
        <w:t xml:space="preserve"> nádob</w:t>
      </w:r>
      <w:r w:rsidRPr="00200CDE">
        <w:rPr>
          <w:rFonts w:ascii="Times New Roman" w:hAnsi="Times New Roman"/>
          <w:sz w:val="24"/>
          <w:szCs w:val="24"/>
          <w:lang w:val="cs-CZ"/>
        </w:rPr>
        <w:t>y</w:t>
      </w:r>
      <w:r w:rsidRPr="00200CDE">
        <w:rPr>
          <w:rFonts w:ascii="Times New Roman" w:hAnsi="Times New Roman"/>
          <w:sz w:val="24"/>
          <w:szCs w:val="24"/>
        </w:rPr>
        <w:t xml:space="preserve"> </w:t>
      </w:r>
      <w:r w:rsidRPr="00200CDE">
        <w:rPr>
          <w:rFonts w:ascii="Times New Roman" w:hAnsi="Times New Roman"/>
          <w:sz w:val="24"/>
          <w:szCs w:val="24"/>
          <w:lang w:val="cs-CZ"/>
        </w:rPr>
        <w:t>(kontejner s horním výsypem o objemu 1100 litrů</w:t>
      </w:r>
      <w:r w:rsidR="008F174F">
        <w:rPr>
          <w:rFonts w:ascii="Times New Roman" w:hAnsi="Times New Roman"/>
          <w:sz w:val="24"/>
          <w:szCs w:val="24"/>
          <w:lang w:val="cs-CZ"/>
        </w:rPr>
        <w:t xml:space="preserve"> černé barvy</w:t>
      </w:r>
      <w:r w:rsidRPr="00200CDE">
        <w:rPr>
          <w:rFonts w:ascii="Times New Roman" w:hAnsi="Times New Roman"/>
          <w:sz w:val="24"/>
          <w:szCs w:val="24"/>
          <w:lang w:val="cs-CZ"/>
        </w:rPr>
        <w:t xml:space="preserve">) umístěné na stanovištích </w:t>
      </w:r>
      <w:r w:rsidR="004F24EF">
        <w:rPr>
          <w:rFonts w:ascii="Times New Roman" w:hAnsi="Times New Roman"/>
          <w:sz w:val="24"/>
          <w:szCs w:val="24"/>
          <w:lang w:val="cs-CZ"/>
        </w:rPr>
        <w:t>zvláštních sběrných nádob</w:t>
      </w:r>
      <w:r w:rsidRPr="00200CDE">
        <w:rPr>
          <w:rFonts w:ascii="Times New Roman" w:hAnsi="Times New Roman"/>
          <w:sz w:val="24"/>
          <w:szCs w:val="24"/>
          <w:lang w:val="cs-CZ"/>
        </w:rPr>
        <w:t>,</w:t>
      </w:r>
    </w:p>
    <w:p w14:paraId="07A41E44" w14:textId="77777777" w:rsidR="00D2242C" w:rsidRDefault="00D2242C" w:rsidP="00D2242C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E3937">
        <w:rPr>
          <w:rFonts w:ascii="Times New Roman" w:hAnsi="Times New Roman"/>
          <w:sz w:val="24"/>
          <w:szCs w:val="24"/>
          <w:lang w:val="cs-CZ"/>
        </w:rPr>
        <w:t>svoz sběrných nádob a pytlů dle bodu 1. a 2. se provádí v období od 1. 4. do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5E3937">
        <w:rPr>
          <w:rFonts w:ascii="Times New Roman" w:hAnsi="Times New Roman"/>
          <w:sz w:val="24"/>
          <w:szCs w:val="24"/>
          <w:lang w:val="cs-CZ"/>
        </w:rPr>
        <w:t>31. 10. pouze podél hlavní komunikace (od příjezdu do této místní části k rozcestí u Horské služby), nádoby a pytle se proto umísťují v den svozu</w:t>
      </w:r>
      <w:r w:rsidR="004F24EF">
        <w:rPr>
          <w:rFonts w:ascii="Times New Roman" w:hAnsi="Times New Roman"/>
          <w:sz w:val="24"/>
          <w:szCs w:val="24"/>
          <w:lang w:val="cs-CZ"/>
        </w:rPr>
        <w:t xml:space="preserve"> k této sběrové trase</w:t>
      </w:r>
      <w:r w:rsidRPr="005E3937">
        <w:rPr>
          <w:rFonts w:ascii="Times New Roman" w:hAnsi="Times New Roman"/>
          <w:sz w:val="24"/>
          <w:szCs w:val="24"/>
          <w:lang w:val="cs-CZ"/>
        </w:rPr>
        <w:t xml:space="preserve">, </w:t>
      </w:r>
    </w:p>
    <w:p w14:paraId="3E29BAAB" w14:textId="77777777" w:rsidR="00D2242C" w:rsidRPr="005E3937" w:rsidRDefault="00D2242C" w:rsidP="00D2242C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E3937">
        <w:rPr>
          <w:rFonts w:ascii="Times New Roman" w:hAnsi="Times New Roman"/>
          <w:sz w:val="24"/>
          <w:szCs w:val="24"/>
          <w:lang w:val="cs-CZ"/>
        </w:rPr>
        <w:t xml:space="preserve">svoz sběrných nádob a pytlů dle bodu 1. a 2. se provádí v  období od 1. 11. do 31. 3. pouze od příjezdu do obce k parkovišti před horským penzionem „Chatařka“, nádoby a pytle se proto umísťují v den svozu </w:t>
      </w:r>
      <w:r>
        <w:rPr>
          <w:rFonts w:ascii="Times New Roman" w:hAnsi="Times New Roman"/>
          <w:sz w:val="24"/>
          <w:szCs w:val="24"/>
          <w:lang w:val="cs-CZ"/>
        </w:rPr>
        <w:t xml:space="preserve">jen </w:t>
      </w:r>
      <w:r w:rsidR="004F24EF">
        <w:rPr>
          <w:rFonts w:ascii="Times New Roman" w:hAnsi="Times New Roman"/>
          <w:sz w:val="24"/>
          <w:szCs w:val="24"/>
          <w:lang w:val="cs-CZ"/>
        </w:rPr>
        <w:t>u této lokality,</w:t>
      </w:r>
    </w:p>
    <w:p w14:paraId="61EB1327" w14:textId="77777777" w:rsidR="00D2242C" w:rsidRPr="005E3937" w:rsidRDefault="00D2242C" w:rsidP="00D2242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E3937">
        <w:rPr>
          <w:rFonts w:ascii="Times New Roman" w:hAnsi="Times New Roman"/>
          <w:sz w:val="24"/>
          <w:szCs w:val="24"/>
          <w:lang w:val="cs-CZ"/>
        </w:rPr>
        <w:t>z důvodu špatné dopravní obslužnosti některých míst v obci:</w:t>
      </w:r>
    </w:p>
    <w:p w14:paraId="124AA1A0" w14:textId="77777777" w:rsidR="00D2242C" w:rsidRDefault="00D2242C" w:rsidP="00D2242C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E3937">
        <w:rPr>
          <w:rFonts w:ascii="Times New Roman" w:hAnsi="Times New Roman"/>
          <w:sz w:val="24"/>
          <w:szCs w:val="24"/>
          <w:lang w:val="cs-CZ"/>
        </w:rPr>
        <w:t xml:space="preserve">pro č. p. 27 v k. </w:t>
      </w:r>
      <w:proofErr w:type="spellStart"/>
      <w:r w:rsidRPr="005E3937">
        <w:rPr>
          <w:rFonts w:ascii="Times New Roman" w:hAnsi="Times New Roman"/>
          <w:sz w:val="24"/>
          <w:szCs w:val="24"/>
          <w:lang w:val="cs-CZ"/>
        </w:rPr>
        <w:t>ú.</w:t>
      </w:r>
      <w:proofErr w:type="spellEnd"/>
      <w:r w:rsidRPr="005E3937">
        <w:rPr>
          <w:rFonts w:ascii="Times New Roman" w:hAnsi="Times New Roman"/>
          <w:sz w:val="24"/>
          <w:szCs w:val="24"/>
          <w:lang w:val="cs-CZ"/>
        </w:rPr>
        <w:t xml:space="preserve"> Podhůří u Vysoké Pece je sta</w:t>
      </w:r>
      <w:r>
        <w:rPr>
          <w:rFonts w:ascii="Times New Roman" w:hAnsi="Times New Roman"/>
          <w:sz w:val="24"/>
          <w:szCs w:val="24"/>
          <w:lang w:val="cs-CZ"/>
        </w:rPr>
        <w:t>no</w:t>
      </w:r>
      <w:r w:rsidRPr="005E3937">
        <w:rPr>
          <w:rFonts w:ascii="Times New Roman" w:hAnsi="Times New Roman"/>
          <w:sz w:val="24"/>
          <w:szCs w:val="24"/>
          <w:lang w:val="cs-CZ"/>
        </w:rPr>
        <w:t>veno sběrné místo pro typizovanou nád</w:t>
      </w:r>
      <w:r>
        <w:rPr>
          <w:rFonts w:ascii="Times New Roman" w:hAnsi="Times New Roman"/>
          <w:sz w:val="24"/>
          <w:szCs w:val="24"/>
          <w:lang w:val="cs-CZ"/>
        </w:rPr>
        <w:t xml:space="preserve">obu nebo pytel u </w:t>
      </w:r>
      <w:r w:rsidR="004F24EF">
        <w:rPr>
          <w:rFonts w:ascii="Times New Roman" w:hAnsi="Times New Roman"/>
          <w:sz w:val="24"/>
          <w:szCs w:val="24"/>
          <w:lang w:val="cs-CZ"/>
        </w:rPr>
        <w:t>O</w:t>
      </w:r>
      <w:r>
        <w:rPr>
          <w:rFonts w:ascii="Times New Roman" w:hAnsi="Times New Roman"/>
          <w:sz w:val="24"/>
          <w:szCs w:val="24"/>
          <w:lang w:val="cs-CZ"/>
        </w:rPr>
        <w:t>becního úřadu</w:t>
      </w:r>
      <w:r w:rsidR="004F24EF">
        <w:rPr>
          <w:rFonts w:ascii="Times New Roman" w:hAnsi="Times New Roman"/>
          <w:sz w:val="24"/>
          <w:szCs w:val="24"/>
          <w:lang w:val="cs-CZ"/>
        </w:rPr>
        <w:t xml:space="preserve"> Vysoká Pec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14:paraId="54274486" w14:textId="77777777" w:rsidR="00D2242C" w:rsidRPr="005E3937" w:rsidRDefault="00D2242C" w:rsidP="00D2242C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E3937">
        <w:rPr>
          <w:rFonts w:ascii="Times New Roman" w:hAnsi="Times New Roman"/>
          <w:sz w:val="24"/>
          <w:szCs w:val="24"/>
          <w:lang w:val="cs-CZ"/>
        </w:rPr>
        <w:t>pro č. p. 70, 71 a 288 v místní části Vysoká Pec je sta</w:t>
      </w:r>
      <w:r>
        <w:rPr>
          <w:rFonts w:ascii="Times New Roman" w:hAnsi="Times New Roman"/>
          <w:sz w:val="24"/>
          <w:szCs w:val="24"/>
          <w:lang w:val="cs-CZ"/>
        </w:rPr>
        <w:t>no</w:t>
      </w:r>
      <w:r w:rsidRPr="005E3937">
        <w:rPr>
          <w:rFonts w:ascii="Times New Roman" w:hAnsi="Times New Roman"/>
          <w:sz w:val="24"/>
          <w:szCs w:val="24"/>
          <w:lang w:val="cs-CZ"/>
        </w:rPr>
        <w:t xml:space="preserve">veno sběrné místo pro typizovanou nádobu nebo pytel u koupaliště (u </w:t>
      </w:r>
      <w:r w:rsidR="004F24EF">
        <w:rPr>
          <w:rFonts w:ascii="Times New Roman" w:hAnsi="Times New Roman"/>
          <w:sz w:val="24"/>
          <w:szCs w:val="24"/>
          <w:lang w:val="cs-CZ"/>
        </w:rPr>
        <w:t>stanoviště zvláštních sběrných nádob</w:t>
      </w:r>
      <w:r w:rsidRPr="005E3937">
        <w:rPr>
          <w:rFonts w:ascii="Times New Roman" w:hAnsi="Times New Roman"/>
          <w:sz w:val="24"/>
          <w:szCs w:val="24"/>
          <w:lang w:val="cs-CZ"/>
        </w:rPr>
        <w:t>),</w:t>
      </w:r>
    </w:p>
    <w:p w14:paraId="017CBAE0" w14:textId="77777777" w:rsidR="00D2242C" w:rsidRPr="005E3937" w:rsidRDefault="00D2242C" w:rsidP="00D2242C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E3937">
        <w:rPr>
          <w:rFonts w:ascii="Times New Roman" w:hAnsi="Times New Roman"/>
          <w:sz w:val="24"/>
          <w:szCs w:val="24"/>
          <w:lang w:val="cs-CZ"/>
        </w:rPr>
        <w:t>pro č. p. 122, 124, 125, 126, 127 a 128 v místní části Vysoká Pec je stanoveno sběrné místo pro typizovanou nádobu nebo pytel naproti č. p. 120 (u přečerpávací stanice kanalizace),</w:t>
      </w:r>
    </w:p>
    <w:p w14:paraId="2919CFF6" w14:textId="77777777" w:rsidR="00D2242C" w:rsidRPr="005E3937" w:rsidRDefault="00D2242C" w:rsidP="00D2242C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E3937">
        <w:rPr>
          <w:rFonts w:ascii="Times New Roman" w:hAnsi="Times New Roman"/>
          <w:sz w:val="24"/>
          <w:szCs w:val="24"/>
          <w:lang w:val="cs-CZ"/>
        </w:rPr>
        <w:t>pro č. p. 159, 162, 165, 186, 187 a 189 v místní části Vysoká Pec je stanoveno sběrné místo pro typizovanou nádobu nebo pytel u rozcestí s páteřní komunikací v ul. Nad Koupalištěm II (pod č. p. 159 nebo 189),</w:t>
      </w:r>
    </w:p>
    <w:p w14:paraId="5E4BC6C4" w14:textId="77777777" w:rsidR="00D2242C" w:rsidRPr="005E3937" w:rsidRDefault="00D2242C" w:rsidP="00D2242C">
      <w:pPr>
        <w:pStyle w:val="Prosttext"/>
        <w:numPr>
          <w:ilvl w:val="2"/>
          <w:numId w:val="3"/>
        </w:numPr>
        <w:ind w:left="1434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5E3937">
        <w:rPr>
          <w:rFonts w:ascii="Times New Roman" w:hAnsi="Times New Roman"/>
          <w:sz w:val="24"/>
          <w:szCs w:val="24"/>
          <w:lang w:val="cs-CZ"/>
        </w:rPr>
        <w:t xml:space="preserve">pro č. p. 223 v místní části Vysoká Pec je stanoveno sběrné místo pro typizovanou nádobu nebo pytel v místní části </w:t>
      </w:r>
      <w:proofErr w:type="spellStart"/>
      <w:r w:rsidRPr="005E3937">
        <w:rPr>
          <w:rFonts w:ascii="Times New Roman" w:hAnsi="Times New Roman"/>
          <w:sz w:val="24"/>
          <w:szCs w:val="24"/>
          <w:lang w:val="cs-CZ"/>
        </w:rPr>
        <w:t>Drmaly</w:t>
      </w:r>
      <w:proofErr w:type="spellEnd"/>
      <w:r w:rsidRPr="005E3937">
        <w:rPr>
          <w:rFonts w:ascii="Times New Roman" w:hAnsi="Times New Roman"/>
          <w:sz w:val="24"/>
          <w:szCs w:val="24"/>
          <w:lang w:val="cs-CZ"/>
        </w:rPr>
        <w:t xml:space="preserve"> u křížení příjezdové komunikace s „</w:t>
      </w:r>
      <w:proofErr w:type="spellStart"/>
      <w:r w:rsidRPr="005E3937">
        <w:rPr>
          <w:rFonts w:ascii="Times New Roman" w:hAnsi="Times New Roman"/>
          <w:sz w:val="24"/>
          <w:szCs w:val="24"/>
          <w:lang w:val="cs-CZ"/>
        </w:rPr>
        <w:t>Drmalským</w:t>
      </w:r>
      <w:proofErr w:type="spellEnd"/>
      <w:r w:rsidRPr="005E3937">
        <w:rPr>
          <w:rFonts w:ascii="Times New Roman" w:hAnsi="Times New Roman"/>
          <w:sz w:val="24"/>
          <w:szCs w:val="24"/>
          <w:lang w:val="cs-CZ"/>
        </w:rPr>
        <w:t xml:space="preserve"> potokem“;</w:t>
      </w:r>
      <w:r w:rsidRPr="005E3937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14:paraId="1C152D9A" w14:textId="77777777" w:rsidR="00D2242C" w:rsidRPr="005E3937" w:rsidRDefault="00D2242C" w:rsidP="00D2242C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5E3937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pouze drobný směsný komunální odpad vzniklý na</w:t>
      </w:r>
      <w:r w:rsidRPr="005E3937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5E3937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5E3937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73832763" w14:textId="77777777" w:rsidR="00D2242C" w:rsidRDefault="00D2242C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</w:p>
    <w:p w14:paraId="098AF4E2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32E1359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04D1407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AA1E21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F6AE77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33F988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9CB3F05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53D83B2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3F23E8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7F565680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E415DF1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D2242C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CBDC0B1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36960D7C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359016F4" w14:textId="77777777" w:rsidR="007E7E23" w:rsidRPr="00347A9E" w:rsidRDefault="007E7E23" w:rsidP="007E7E23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F24EF">
        <w:rPr>
          <w:rFonts w:ascii="Times New Roman" w:eastAsia="MS Mincho" w:hAnsi="Times New Roman"/>
          <w:bCs/>
          <w:sz w:val="24"/>
          <w:szCs w:val="24"/>
          <w:lang w:val="cs-CZ"/>
        </w:rPr>
        <w:t>Obec přebírá ve sběrném dvoře výrobky s ukončenou životností v rámci služby pro</w:t>
      </w:r>
      <w:r w:rsidR="007B6403" w:rsidRPr="004F24EF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4F24EF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 výrobcích s ukončenou životností, a to elektrozařízení.</w:t>
      </w:r>
      <w:r w:rsidRPr="004F24EF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4"/>
      </w:r>
      <w:r w:rsidRPr="004F24EF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73CD5E5D" w14:textId="77777777" w:rsidR="007E7E23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28A9F9D1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2242C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1BE18D49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36F5F280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464EF32" w14:textId="77777777" w:rsidR="00D2242C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D2242C">
        <w:rPr>
          <w:rFonts w:ascii="Times New Roman" w:eastAsia="MS Mincho" w:hAnsi="Times New Roman"/>
          <w:sz w:val="24"/>
          <w:szCs w:val="24"/>
          <w:lang w:val="cs-CZ"/>
        </w:rPr>
        <w:t>:</w:t>
      </w:r>
    </w:p>
    <w:p w14:paraId="7F390AB5" w14:textId="77777777" w:rsidR="002770E9" w:rsidRDefault="00F42C48" w:rsidP="00D2242C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  <w:lang w:val="cs-CZ"/>
        </w:rPr>
        <w:t>č.</w:t>
      </w:r>
      <w:r w:rsidR="00D2242C">
        <w:rPr>
          <w:rFonts w:ascii="Times New Roman" w:eastAsia="MS Mincho" w:hAnsi="Times New Roman"/>
          <w:sz w:val="24"/>
          <w:szCs w:val="24"/>
          <w:lang w:val="cs-CZ"/>
        </w:rPr>
        <w:t> 1/2010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2242C" w:rsidRPr="00D2242C">
        <w:rPr>
          <w:rFonts w:ascii="Times New Roman" w:eastAsia="MS Mincho" w:hAnsi="Times New Roman"/>
          <w:sz w:val="24"/>
          <w:szCs w:val="24"/>
          <w:lang w:val="cs-CZ"/>
        </w:rPr>
        <w:t xml:space="preserve">kterou se mění OZV č. 1/2007, kterou se stanoví systém shromažďování, sběru, přepravy, třídění, využívání a odstraňování komunálního odpadu vznikajícího na území obce Vysoká Pec a částí obce Vysoká Pec, </w:t>
      </w:r>
      <w:proofErr w:type="spellStart"/>
      <w:r w:rsidR="00D2242C" w:rsidRPr="00D2242C">
        <w:rPr>
          <w:rFonts w:ascii="Times New Roman" w:eastAsia="MS Mincho" w:hAnsi="Times New Roman"/>
          <w:sz w:val="24"/>
          <w:szCs w:val="24"/>
          <w:lang w:val="cs-CZ"/>
        </w:rPr>
        <w:t>Drmaly</w:t>
      </w:r>
      <w:proofErr w:type="spellEnd"/>
      <w:r w:rsidR="00D2242C" w:rsidRPr="00D2242C">
        <w:rPr>
          <w:rFonts w:ascii="Times New Roman" w:eastAsia="MS Mincho" w:hAnsi="Times New Roman"/>
          <w:sz w:val="24"/>
          <w:szCs w:val="24"/>
          <w:lang w:val="cs-CZ"/>
        </w:rPr>
        <w:t>, Pyšná a systém nakládání se stavebním odpadem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D2242C">
        <w:rPr>
          <w:rFonts w:ascii="Times New Roman" w:eastAsia="MS Mincho" w:hAnsi="Times New Roman"/>
          <w:sz w:val="24"/>
          <w:szCs w:val="24"/>
          <w:lang w:val="cs-CZ"/>
        </w:rPr>
        <w:t>21. 1. 2010,</w:t>
      </w:r>
    </w:p>
    <w:p w14:paraId="4A5CAEC6" w14:textId="77777777" w:rsidR="008C4B91" w:rsidRDefault="008C4B91" w:rsidP="00D2242C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č. 1/2011, o místním poplatku za užívání veřejného prostranství, ze dne 3. 5. 2011,</w:t>
      </w:r>
    </w:p>
    <w:p w14:paraId="60A9C6DB" w14:textId="77777777" w:rsidR="00D2242C" w:rsidRPr="00A010E4" w:rsidRDefault="00D2242C" w:rsidP="00D2242C">
      <w:pPr>
        <w:pStyle w:val="Prosttext"/>
        <w:numPr>
          <w:ilvl w:val="1"/>
          <w:numId w:val="21"/>
        </w:numPr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č. 1/2015, </w:t>
      </w:r>
      <w:r w:rsidRPr="00D2242C">
        <w:rPr>
          <w:rFonts w:ascii="Times New Roman" w:eastAsia="MS Mincho" w:hAnsi="Times New Roman"/>
          <w:sz w:val="24"/>
          <w:szCs w:val="24"/>
          <w:lang w:val="cs-CZ"/>
        </w:rPr>
        <w:t>kterou se stanoví systém shromažďování, sběru, přepravy, třídění, využívání a</w:t>
      </w:r>
      <w:r w:rsidR="004F24EF"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D2242C">
        <w:rPr>
          <w:rFonts w:ascii="Times New Roman" w:eastAsia="MS Mincho" w:hAnsi="Times New Roman"/>
          <w:sz w:val="24"/>
          <w:szCs w:val="24"/>
          <w:lang w:val="cs-CZ"/>
        </w:rPr>
        <w:t>odstraňování komunálních odpadů na území obce Vysoká Pec</w:t>
      </w:r>
      <w:r>
        <w:rPr>
          <w:rFonts w:ascii="Times New Roman" w:eastAsia="MS Mincho" w:hAnsi="Times New Roman"/>
          <w:sz w:val="24"/>
          <w:szCs w:val="24"/>
          <w:lang w:val="cs-CZ"/>
        </w:rPr>
        <w:t>, ze dne 31. 3. 2015.</w:t>
      </w:r>
    </w:p>
    <w:p w14:paraId="6C3EB31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3C69A35E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2242C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3BAD2C88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924002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EAE8E6D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399AD59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020F81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E197A10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26CAC7B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E21970A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9AC48DB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B7865" w:rsidRPr="00A010E4" w14:paraId="3A9F6B02" w14:textId="77777777" w:rsidTr="007C1932">
        <w:trPr>
          <w:trHeight w:val="80"/>
          <w:jc w:val="center"/>
        </w:trPr>
        <w:tc>
          <w:tcPr>
            <w:tcW w:w="4605" w:type="dxa"/>
          </w:tcPr>
          <w:p w14:paraId="0173B488" w14:textId="77777777" w:rsidR="004B7865" w:rsidRPr="00A010E4" w:rsidRDefault="004B7865" w:rsidP="007C1932">
            <w:pPr>
              <w:jc w:val="center"/>
            </w:pPr>
            <w:r w:rsidRPr="00A010E4">
              <w:t>…………………………….</w:t>
            </w:r>
          </w:p>
        </w:tc>
        <w:tc>
          <w:tcPr>
            <w:tcW w:w="4605" w:type="dxa"/>
          </w:tcPr>
          <w:p w14:paraId="4EE17702" w14:textId="77777777" w:rsidR="004B7865" w:rsidRPr="00A010E4" w:rsidRDefault="004B7865" w:rsidP="007C1932">
            <w:pPr>
              <w:jc w:val="center"/>
            </w:pPr>
            <w:r w:rsidRPr="00A010E4">
              <w:t>…………………………….</w:t>
            </w:r>
          </w:p>
        </w:tc>
      </w:tr>
      <w:tr w:rsidR="004B7865" w:rsidRPr="00814C64" w14:paraId="689649C8" w14:textId="77777777" w:rsidTr="007C1932">
        <w:trPr>
          <w:jc w:val="center"/>
        </w:trPr>
        <w:tc>
          <w:tcPr>
            <w:tcW w:w="4605" w:type="dxa"/>
          </w:tcPr>
          <w:p w14:paraId="10D90485" w14:textId="77777777" w:rsidR="004B7865" w:rsidRPr="00A010E4" w:rsidRDefault="00D2242C" w:rsidP="007C1932">
            <w:pPr>
              <w:jc w:val="center"/>
            </w:pPr>
            <w:r>
              <w:t>Pavel Sláma</w:t>
            </w:r>
          </w:p>
          <w:p w14:paraId="708F1F28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3DAB2E41" w14:textId="77777777" w:rsidR="00E23C20" w:rsidRPr="00A010E4" w:rsidRDefault="00D2242C" w:rsidP="00E23C20">
            <w:pPr>
              <w:jc w:val="center"/>
            </w:pPr>
            <w:r>
              <w:t>Milan Čapek</w:t>
            </w:r>
          </w:p>
          <w:p w14:paraId="6B1A3CAB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68995997" w14:textId="77777777" w:rsidR="004B7865" w:rsidRDefault="004B7865" w:rsidP="004B7865"/>
    <w:p w14:paraId="5E0EF130" w14:textId="77777777" w:rsidR="00BD651D" w:rsidRDefault="00BD651D" w:rsidP="004B7865"/>
    <w:p w14:paraId="7E479786" w14:textId="77777777" w:rsidR="00BD651D" w:rsidRDefault="00BD651D" w:rsidP="004B7865"/>
    <w:p w14:paraId="1B8CEEC3" w14:textId="77777777" w:rsidR="002F6E60" w:rsidRDefault="002F6E60" w:rsidP="004B7865"/>
    <w:p w14:paraId="08B064B8" w14:textId="77777777" w:rsidR="002F6E60" w:rsidRDefault="002F6E60" w:rsidP="004B7865"/>
    <w:p w14:paraId="72148AF5" w14:textId="77777777" w:rsidR="0013334C" w:rsidRDefault="0013334C" w:rsidP="00FF2B76"/>
    <w:sectPr w:rsidR="0013334C" w:rsidSect="004F24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5302A" w14:textId="77777777" w:rsidR="00472478" w:rsidRDefault="00472478" w:rsidP="00792C01">
      <w:r>
        <w:separator/>
      </w:r>
    </w:p>
  </w:endnote>
  <w:endnote w:type="continuationSeparator" w:id="0">
    <w:p w14:paraId="626D8A44" w14:textId="77777777" w:rsidR="00472478" w:rsidRDefault="00472478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72CD1" w14:textId="77777777" w:rsidR="00472478" w:rsidRDefault="00472478" w:rsidP="00792C01">
      <w:r>
        <w:separator/>
      </w:r>
    </w:p>
  </w:footnote>
  <w:footnote w:type="continuationSeparator" w:id="0">
    <w:p w14:paraId="7AAF91BA" w14:textId="77777777" w:rsidR="00472478" w:rsidRDefault="00472478" w:rsidP="00792C01">
      <w:r>
        <w:continuationSeparator/>
      </w:r>
    </w:p>
  </w:footnote>
  <w:footnote w:id="1">
    <w:p w14:paraId="28810C03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79B685A2" w14:textId="77777777" w:rsidR="00D2242C" w:rsidRPr="00850C38" w:rsidRDefault="00D2242C" w:rsidP="00D2242C">
      <w:pPr>
        <w:pStyle w:val="Textpoznpodarou"/>
        <w:ind w:left="170" w:hanging="170"/>
        <w:jc w:val="both"/>
      </w:pPr>
      <w:r w:rsidRPr="00850C38">
        <w:rPr>
          <w:rStyle w:val="Znakapoznpodarou"/>
          <w:vertAlign w:val="superscript"/>
        </w:rPr>
        <w:footnoteRef/>
      </w:r>
      <w:r w:rsidRPr="00850C38">
        <w:rPr>
          <w:vertAlign w:val="superscript"/>
        </w:rPr>
        <w:t>)</w:t>
      </w:r>
      <w:r w:rsidRPr="00850C38">
        <w:t xml:space="preserve"> sběrný dvůr ve smyslu </w:t>
      </w:r>
      <w:r w:rsidRPr="00850C38">
        <w:rPr>
          <w:color w:val="000000"/>
        </w:rPr>
        <w:t>§ 1 písm. a) vyhlášky č. 321/2014 Sb., o rozsahu a způsobu zajištění odděleného soustřeďování složek komunálních odpadů</w:t>
      </w:r>
    </w:p>
  </w:footnote>
  <w:footnote w:id="3">
    <w:p w14:paraId="6A31A10B" w14:textId="77777777" w:rsidR="00D2242C" w:rsidRPr="00EC1CDE" w:rsidRDefault="00D2242C" w:rsidP="00D2242C">
      <w:pPr>
        <w:pStyle w:val="Textpoznpodarou"/>
        <w:ind w:left="198" w:hanging="198"/>
        <w:jc w:val="both"/>
      </w:pPr>
      <w:r w:rsidRPr="00EC1CDE">
        <w:rPr>
          <w:rStyle w:val="Znakapoznpodarou"/>
          <w:vertAlign w:val="superscript"/>
        </w:rPr>
        <w:footnoteRef/>
      </w:r>
      <w:r w:rsidRPr="00EC1CDE">
        <w:rPr>
          <w:vertAlign w:val="superscript"/>
        </w:rPr>
        <w:t xml:space="preserve">) </w:t>
      </w:r>
      <w:r>
        <w:t>kontejnery jsou střídavě umísťovány v jednotlivých místních částech obce tak, aby byl takový kontejner ve výsledku přístupný na území obce alespoň jedenkrát v kalendářním týdnu</w:t>
      </w:r>
    </w:p>
  </w:footnote>
  <w:footnote w:id="4">
    <w:p w14:paraId="0CFC1351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1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5"/>
  </w:num>
  <w:num w:numId="19">
    <w:abstractNumId w:val="18"/>
  </w:num>
  <w:num w:numId="20">
    <w:abstractNumId w:val="14"/>
  </w:num>
  <w:num w:numId="21">
    <w:abstractNumId w:val="21"/>
  </w:num>
  <w:num w:numId="2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2EEA"/>
    <w:rsid w:val="000F7510"/>
    <w:rsid w:val="00103E51"/>
    <w:rsid w:val="001061F0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15ECC"/>
    <w:rsid w:val="002258BC"/>
    <w:rsid w:val="002307A4"/>
    <w:rsid w:val="002544D9"/>
    <w:rsid w:val="0026029E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20CC9"/>
    <w:rsid w:val="0032226C"/>
    <w:rsid w:val="00326DCB"/>
    <w:rsid w:val="00347A9E"/>
    <w:rsid w:val="00360888"/>
    <w:rsid w:val="00361F83"/>
    <w:rsid w:val="0039455A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72478"/>
    <w:rsid w:val="004938C5"/>
    <w:rsid w:val="004A65FB"/>
    <w:rsid w:val="004B6544"/>
    <w:rsid w:val="004B7865"/>
    <w:rsid w:val="004C7690"/>
    <w:rsid w:val="004D0A16"/>
    <w:rsid w:val="004F24EF"/>
    <w:rsid w:val="00521443"/>
    <w:rsid w:val="00535E2D"/>
    <w:rsid w:val="00544352"/>
    <w:rsid w:val="005A5838"/>
    <w:rsid w:val="005A628A"/>
    <w:rsid w:val="005C40F5"/>
    <w:rsid w:val="005D5448"/>
    <w:rsid w:val="005D6D6F"/>
    <w:rsid w:val="005D792C"/>
    <w:rsid w:val="005F0FF1"/>
    <w:rsid w:val="00602E73"/>
    <w:rsid w:val="00610608"/>
    <w:rsid w:val="00620816"/>
    <w:rsid w:val="00623765"/>
    <w:rsid w:val="00642B2B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E7E11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C4B91"/>
    <w:rsid w:val="008D233D"/>
    <w:rsid w:val="008D30B2"/>
    <w:rsid w:val="008F174F"/>
    <w:rsid w:val="0092077D"/>
    <w:rsid w:val="0093555A"/>
    <w:rsid w:val="00945B80"/>
    <w:rsid w:val="00952BAB"/>
    <w:rsid w:val="009704E6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67D40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212"/>
    <w:rsid w:val="00B07C57"/>
    <w:rsid w:val="00B101E0"/>
    <w:rsid w:val="00B14EA7"/>
    <w:rsid w:val="00B50B85"/>
    <w:rsid w:val="00B8150C"/>
    <w:rsid w:val="00B871F4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F000A"/>
    <w:rsid w:val="00CF71B6"/>
    <w:rsid w:val="00D2242C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F0090"/>
    <w:rsid w:val="00E23C20"/>
    <w:rsid w:val="00E245C3"/>
    <w:rsid w:val="00E600BF"/>
    <w:rsid w:val="00E96AA8"/>
    <w:rsid w:val="00EA2F11"/>
    <w:rsid w:val="00EB763D"/>
    <w:rsid w:val="00EC1B84"/>
    <w:rsid w:val="00ED3DA2"/>
    <w:rsid w:val="00F21D0B"/>
    <w:rsid w:val="00F42C48"/>
    <w:rsid w:val="00F50511"/>
    <w:rsid w:val="00F5776A"/>
    <w:rsid w:val="00F747C4"/>
    <w:rsid w:val="00F954AF"/>
    <w:rsid w:val="00FC6F49"/>
    <w:rsid w:val="00FD0700"/>
    <w:rsid w:val="00FD23BC"/>
    <w:rsid w:val="00FD7A89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58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26F5-937B-4F47-8D3E-139C63A3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Milan</cp:lastModifiedBy>
  <cp:revision>3</cp:revision>
  <cp:lastPrinted>2019-11-04T17:00:00Z</cp:lastPrinted>
  <dcterms:created xsi:type="dcterms:W3CDTF">2024-03-11T14:27:00Z</dcterms:created>
  <dcterms:modified xsi:type="dcterms:W3CDTF">2024-03-27T12:11:00Z</dcterms:modified>
</cp:coreProperties>
</file>