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202CE953" w:rsidR="00484595" w:rsidRPr="00B52399" w:rsidRDefault="00020F81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r w:rsidRPr="00020F81">
              <w:rPr>
                <w:rFonts w:ascii="Times New Roman" w:hAnsi="Times New Roman"/>
              </w:rPr>
              <w:t>SZ UKZUZ 001763/2026/00239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4F63B07A" w:rsidR="00484595" w:rsidRPr="00B52399" w:rsidRDefault="00562B5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2B5D">
              <w:rPr>
                <w:rFonts w:ascii="Times New Roman" w:hAnsi="Times New Roman"/>
              </w:rPr>
              <w:t>UKZUZ 056065/2026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43AA9492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</w:t>
            </w:r>
            <w:r w:rsidR="003D3283">
              <w:rPr>
                <w:rFonts w:ascii="Times New Roman" w:hAnsi="Times New Roman"/>
              </w:rPr>
              <w:t>gov.</w:t>
            </w:r>
            <w:r w:rsidR="00484595">
              <w:rPr>
                <w:rFonts w:ascii="Times New Roman" w:hAnsi="Times New Roman"/>
              </w:rPr>
              <w:t>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57EB837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B1220">
              <w:rPr>
                <w:rFonts w:ascii="Times New Roman" w:hAnsi="Times New Roman"/>
              </w:rPr>
              <w:t>pyregard</w:t>
            </w:r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D9743F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7BB4A156" w:rsidR="00484595" w:rsidRPr="00D9743F" w:rsidRDefault="00562B5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2B5D">
              <w:rPr>
                <w:rFonts w:ascii="Times New Roman" w:hAnsi="Times New Roman"/>
                <w:szCs w:val="24"/>
              </w:rPr>
              <w:t>7</w:t>
            </w:r>
            <w:r w:rsidR="00614E16" w:rsidRPr="00562B5D">
              <w:rPr>
                <w:rFonts w:ascii="Times New Roman" w:hAnsi="Times New Roman"/>
                <w:szCs w:val="24"/>
              </w:rPr>
              <w:t xml:space="preserve">. </w:t>
            </w:r>
            <w:r w:rsidR="00020F81" w:rsidRPr="00562B5D">
              <w:rPr>
                <w:rFonts w:ascii="Times New Roman" w:hAnsi="Times New Roman"/>
                <w:szCs w:val="24"/>
              </w:rPr>
              <w:t>dubna</w:t>
            </w:r>
            <w:r w:rsidR="00153056" w:rsidRPr="00562B5D">
              <w:rPr>
                <w:rFonts w:ascii="Times New Roman" w:hAnsi="Times New Roman"/>
                <w:szCs w:val="24"/>
              </w:rPr>
              <w:t xml:space="preserve"> 202</w:t>
            </w:r>
            <w:r w:rsidR="00020F81" w:rsidRPr="00562B5D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57B38B8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r w:rsidR="00CB1220">
        <w:rPr>
          <w:rFonts w:ascii="Times New Roman" w:hAnsi="Times New Roman"/>
          <w:b/>
          <w:sz w:val="24"/>
          <w:szCs w:val="24"/>
        </w:rPr>
        <w:t>Pyregard</w:t>
      </w:r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552"/>
        <w:gridCol w:w="1305"/>
        <w:gridCol w:w="519"/>
        <w:gridCol w:w="2210"/>
        <w:gridCol w:w="1993"/>
      </w:tblGrid>
      <w:tr w:rsidR="00CB1220" w:rsidRPr="009516AD" w14:paraId="23EA6CE9" w14:textId="77777777" w:rsidTr="00DD3532">
        <w:trPr>
          <w:trHeight w:val="1170"/>
          <w:jc w:val="center"/>
        </w:trPr>
        <w:tc>
          <w:tcPr>
            <w:tcW w:w="819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860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4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90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223" w:type="pct"/>
          </w:tcPr>
          <w:p w14:paraId="6526A9B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03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CB1220" w:rsidRPr="00CB1220" w14:paraId="721915E8" w14:textId="77777777" w:rsidTr="00DD3532">
        <w:trPr>
          <w:trHeight w:val="57"/>
          <w:jc w:val="center"/>
        </w:trPr>
        <w:tc>
          <w:tcPr>
            <w:tcW w:w="819" w:type="pct"/>
          </w:tcPr>
          <w:p w14:paraId="7360F7A4" w14:textId="2D13C61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860" w:type="pct"/>
          </w:tcPr>
          <w:p w14:paraId="6A0935FA" w14:textId="342C764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křísek révový</w:t>
            </w:r>
          </w:p>
        </w:tc>
        <w:tc>
          <w:tcPr>
            <w:tcW w:w="704" w:type="pct"/>
          </w:tcPr>
          <w:p w14:paraId="7E68AB22" w14:textId="640E8903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0,75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l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/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ha</w:t>
            </w:r>
          </w:p>
        </w:tc>
        <w:tc>
          <w:tcPr>
            <w:tcW w:w="290" w:type="pct"/>
          </w:tcPr>
          <w:p w14:paraId="107A2619" w14:textId="2457300F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AT</w:t>
            </w:r>
          </w:p>
        </w:tc>
        <w:tc>
          <w:tcPr>
            <w:tcW w:w="1223" w:type="pct"/>
          </w:tcPr>
          <w:p w14:paraId="7EB24069" w14:textId="77777777" w:rsidR="00DD3532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71 BBCH, </w:t>
            </w:r>
          </w:p>
          <w:p w14:paraId="3914528B" w14:textId="0AD73FAB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do: 79 BBCH</w:t>
            </w:r>
          </w:p>
        </w:tc>
        <w:tc>
          <w:tcPr>
            <w:tcW w:w="1103" w:type="pct"/>
          </w:tcPr>
          <w:p w14:paraId="5BAF6095" w14:textId="40D2B0C2" w:rsidR="00852732" w:rsidRPr="00CB1220" w:rsidRDefault="00852732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90"/>
        <w:gridCol w:w="1856"/>
        <w:gridCol w:w="1968"/>
        <w:gridCol w:w="1670"/>
      </w:tblGrid>
      <w:tr w:rsidR="00CB1220" w:rsidRPr="00CB1220" w14:paraId="1500AB48" w14:textId="77777777" w:rsidTr="00DD3532">
        <w:tc>
          <w:tcPr>
            <w:tcW w:w="1020" w:type="pct"/>
            <w:shd w:val="clear" w:color="auto" w:fill="auto"/>
          </w:tcPr>
          <w:p w14:paraId="58007500" w14:textId="77777777" w:rsidR="00CB1220" w:rsidRPr="00CB1220" w:rsidRDefault="00CB1220" w:rsidP="00DD353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0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36" w:type="pct"/>
          </w:tcPr>
          <w:p w14:paraId="03722D66" w14:textId="49D7E44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Dávka vody</w:t>
            </w:r>
          </w:p>
        </w:tc>
        <w:tc>
          <w:tcPr>
            <w:tcW w:w="1028" w:type="pct"/>
          </w:tcPr>
          <w:p w14:paraId="55E72F5D" w14:textId="7A5CB91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090" w:type="pct"/>
          </w:tcPr>
          <w:p w14:paraId="7D240930" w14:textId="52350CD5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  <w:tc>
          <w:tcPr>
            <w:tcW w:w="925" w:type="pct"/>
            <w:shd w:val="clear" w:color="auto" w:fill="auto"/>
          </w:tcPr>
          <w:p w14:paraId="249576F0" w14:textId="476446AC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Interval mezi aplikacemi </w:t>
            </w:r>
          </w:p>
        </w:tc>
      </w:tr>
      <w:tr w:rsidR="00CB1220" w:rsidRPr="00CB1220" w14:paraId="39CB7499" w14:textId="77777777" w:rsidTr="00DD3532">
        <w:tc>
          <w:tcPr>
            <w:tcW w:w="1020" w:type="pct"/>
            <w:shd w:val="clear" w:color="auto" w:fill="auto"/>
          </w:tcPr>
          <w:p w14:paraId="55B7B7AE" w14:textId="162386E2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936" w:type="pct"/>
          </w:tcPr>
          <w:p w14:paraId="2C8F8B3B" w14:textId="2C6DC9F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400-600 l/ha</w:t>
            </w:r>
          </w:p>
        </w:tc>
        <w:tc>
          <w:tcPr>
            <w:tcW w:w="1028" w:type="pct"/>
          </w:tcPr>
          <w:p w14:paraId="20AA43C1" w14:textId="0AE8B7AF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postřik, rosení</w:t>
            </w:r>
          </w:p>
        </w:tc>
        <w:tc>
          <w:tcPr>
            <w:tcW w:w="1090" w:type="pct"/>
          </w:tcPr>
          <w:p w14:paraId="02CE2D79" w14:textId="409D893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 2x za rok</w:t>
            </w:r>
          </w:p>
        </w:tc>
        <w:tc>
          <w:tcPr>
            <w:tcW w:w="925" w:type="pct"/>
            <w:shd w:val="clear" w:color="auto" w:fill="auto"/>
          </w:tcPr>
          <w:p w14:paraId="040E75D7" w14:textId="77F8FF9D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7-10 dnů</w:t>
            </w:r>
          </w:p>
        </w:tc>
      </w:tr>
    </w:tbl>
    <w:p w14:paraId="33A560A7" w14:textId="77777777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bookmarkStart w:id="1" w:name="_Hlk63415181"/>
      <w:bookmarkEnd w:id="0"/>
    </w:p>
    <w:p w14:paraId="20D4D905" w14:textId="1EBC2A09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5D7E0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7025262" w14:textId="77777777" w:rsidR="00DD3532" w:rsidRDefault="00DD3532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176F6750" w14:textId="216E2FA5" w:rsidR="00DD3532" w:rsidRDefault="00DD3532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7"/>
        <w:gridCol w:w="1418"/>
        <w:gridCol w:w="1418"/>
        <w:gridCol w:w="1417"/>
      </w:tblGrid>
      <w:tr w:rsidR="0066588D" w:rsidRPr="00DD3532" w14:paraId="58C45ED9" w14:textId="77777777" w:rsidTr="0066588D">
        <w:trPr>
          <w:trHeight w:val="340"/>
        </w:trPr>
        <w:tc>
          <w:tcPr>
            <w:tcW w:w="3402" w:type="dxa"/>
            <w:vMerge w:val="restart"/>
            <w:shd w:val="clear" w:color="auto" w:fill="FFFFFF"/>
            <w:vAlign w:val="center"/>
          </w:tcPr>
          <w:p w14:paraId="6D032D3A" w14:textId="66F9BF25" w:rsidR="0066588D" w:rsidRPr="00DD3532" w:rsidRDefault="0066588D" w:rsidP="00DD353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50013112" w14:textId="59C5F516" w:rsidR="0066588D" w:rsidRPr="00DD3532" w:rsidRDefault="0066588D" w:rsidP="0066588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6588D" w:rsidRPr="00DD3532" w14:paraId="2CA576E3" w14:textId="77777777" w:rsidTr="0066588D">
        <w:trPr>
          <w:trHeight w:val="340"/>
        </w:trPr>
        <w:tc>
          <w:tcPr>
            <w:tcW w:w="3402" w:type="dxa"/>
            <w:vMerge/>
            <w:shd w:val="clear" w:color="auto" w:fill="FFFFFF"/>
            <w:vAlign w:val="center"/>
          </w:tcPr>
          <w:p w14:paraId="27DB389D" w14:textId="17FD2ED1" w:rsidR="0066588D" w:rsidRPr="00DD3532" w:rsidRDefault="0066588D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E08BCD" w14:textId="126023BE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D3532">
              <w:rPr>
                <w:rFonts w:ascii="Times New Roman" w:hAnsi="Times New Roman"/>
                <w:sz w:val="24"/>
                <w:szCs w:val="24"/>
              </w:rPr>
              <w:t>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532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418" w:type="dxa"/>
            <w:vAlign w:val="center"/>
          </w:tcPr>
          <w:p w14:paraId="0450BB89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68C0F485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17261FFA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DD3532" w:rsidRPr="00DD3532" w14:paraId="30516B8D" w14:textId="77777777" w:rsidTr="0066588D">
        <w:trPr>
          <w:trHeight w:val="340"/>
        </w:trPr>
        <w:tc>
          <w:tcPr>
            <w:tcW w:w="9072" w:type="dxa"/>
            <w:gridSpan w:val="5"/>
            <w:shd w:val="clear" w:color="auto" w:fill="FFFFFF"/>
          </w:tcPr>
          <w:p w14:paraId="62CEBDBA" w14:textId="77777777" w:rsidR="00DD3532" w:rsidRPr="00DD3532" w:rsidRDefault="00DD3532" w:rsidP="00DD3532">
            <w:pPr>
              <w:overflowPunct/>
              <w:autoSpaceDE/>
              <w:autoSpaceDN/>
              <w:adjustRightInd/>
              <w:spacing w:line="240" w:lineRule="exact"/>
              <w:ind w:right="-14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D3532" w:rsidRPr="00DD3532" w14:paraId="782E6736" w14:textId="77777777" w:rsidTr="0066588D">
        <w:trPr>
          <w:trHeight w:val="330"/>
        </w:trPr>
        <w:tc>
          <w:tcPr>
            <w:tcW w:w="3402" w:type="dxa"/>
            <w:shd w:val="clear" w:color="auto" w:fill="FFFFFF"/>
          </w:tcPr>
          <w:p w14:paraId="3E97D80A" w14:textId="4BBDA696" w:rsidR="00DD3532" w:rsidRPr="00DD3532" w:rsidRDefault="00D33D54" w:rsidP="00DD3532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417" w:type="dxa"/>
          </w:tcPr>
          <w:p w14:paraId="6247CCF9" w14:textId="09C59519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4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418" w:type="dxa"/>
          </w:tcPr>
          <w:p w14:paraId="778F6863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418" w:type="dxa"/>
          </w:tcPr>
          <w:p w14:paraId="53A48870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417" w:type="dxa"/>
          </w:tcPr>
          <w:p w14:paraId="6A130EDF" w14:textId="61C36E5F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9</w:t>
            </w:r>
          </w:p>
        </w:tc>
      </w:tr>
    </w:tbl>
    <w:p w14:paraId="4ED47A67" w14:textId="77777777" w:rsidR="00D33D54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4D910261" w14:textId="5E5391E4" w:rsidR="00DD3532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516677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40 m.</w:t>
      </w:r>
    </w:p>
    <w:p w14:paraId="4710BD0E" w14:textId="6831AB22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47F2A84" w14:textId="351E5D4B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možné použít i v systémech integrované produkce révy vinné.</w:t>
      </w:r>
    </w:p>
    <w:p w14:paraId="74030517" w14:textId="77777777" w:rsidR="0066588D" w:rsidRPr="00DD3532" w:rsidRDefault="0066588D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081FF9D" w14:textId="77777777" w:rsidR="0066588D" w:rsidRPr="006E2374" w:rsidRDefault="0066588D" w:rsidP="0066588D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bookmarkStart w:id="2" w:name="_Hlk529183354"/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1418"/>
        <w:gridCol w:w="1417"/>
        <w:gridCol w:w="1418"/>
        <w:gridCol w:w="1417"/>
      </w:tblGrid>
      <w:tr w:rsidR="0066588D" w:rsidRPr="006E2374" w14:paraId="47B138EF" w14:textId="77777777" w:rsidTr="0066588D">
        <w:trPr>
          <w:trHeight w:val="340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2637FD95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4D0804E9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6588D" w:rsidRPr="006E2374" w14:paraId="383B1D7C" w14:textId="77777777" w:rsidTr="0066588D">
        <w:trPr>
          <w:trHeight w:val="340"/>
        </w:trPr>
        <w:tc>
          <w:tcPr>
            <w:tcW w:w="3397" w:type="dxa"/>
            <w:vMerge/>
            <w:shd w:val="clear" w:color="auto" w:fill="FFFFFF"/>
            <w:vAlign w:val="center"/>
          </w:tcPr>
          <w:p w14:paraId="74E1FDF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D7ED94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22C2175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0B053C05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62DC4B2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66588D" w:rsidRPr="006E2374" w14:paraId="0DD7901B" w14:textId="77777777" w:rsidTr="0066588D">
        <w:trPr>
          <w:trHeight w:val="340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4EE6F87C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66588D" w:rsidRPr="00AA4A60" w14:paraId="3E5EF76A" w14:textId="77777777" w:rsidTr="00AA4A60">
        <w:trPr>
          <w:trHeight w:val="339"/>
        </w:trPr>
        <w:tc>
          <w:tcPr>
            <w:tcW w:w="3397" w:type="dxa"/>
            <w:shd w:val="clear" w:color="auto" w:fill="FFFFFF"/>
          </w:tcPr>
          <w:p w14:paraId="21C0143B" w14:textId="1C004AF6" w:rsidR="0066588D" w:rsidRPr="00AA4A60" w:rsidRDefault="00020F81" w:rsidP="00AA4A60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</w:p>
        </w:tc>
        <w:tc>
          <w:tcPr>
            <w:tcW w:w="1418" w:type="dxa"/>
          </w:tcPr>
          <w:p w14:paraId="60D4ECA7" w14:textId="77777777" w:rsidR="0066588D" w:rsidRPr="00AA4A60" w:rsidRDefault="0066588D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AA4A60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7" w:type="dxa"/>
          </w:tcPr>
          <w:p w14:paraId="6387BEF9" w14:textId="2BA2408F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8" w:type="dxa"/>
          </w:tcPr>
          <w:p w14:paraId="69B63D68" w14:textId="55DC03F0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7" w:type="dxa"/>
          </w:tcPr>
          <w:p w14:paraId="0F5EAEA7" w14:textId="50889D6C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</w:tr>
    </w:tbl>
    <w:p w14:paraId="198C8240" w14:textId="77777777" w:rsidR="00383464" w:rsidRDefault="00383464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6CD256A" w14:textId="77777777" w:rsidR="003E3520" w:rsidRPr="00FF3308" w:rsidRDefault="003E3520" w:rsidP="003E3520">
      <w:pPr>
        <w:pStyle w:val="Odstavecseseznamem"/>
        <w:widowControl w:val="0"/>
        <w:numPr>
          <w:ilvl w:val="0"/>
          <w:numId w:val="39"/>
        </w:numPr>
        <w:tabs>
          <w:tab w:val="left" w:pos="3402"/>
          <w:tab w:val="left" w:pos="6804"/>
        </w:tabs>
        <w:spacing w:after="0"/>
        <w:ind w:left="284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Údaje o přípravku:</w:t>
      </w:r>
    </w:p>
    <w:p w14:paraId="57210735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4253"/>
          <w:tab w:val="left" w:pos="6804"/>
        </w:tabs>
        <w:spacing w:after="0"/>
        <w:ind w:left="568" w:hanging="284"/>
        <w:jc w:val="both"/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Obchodní 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  <w:t>Pyregard</w:t>
      </w:r>
    </w:p>
    <w:p w14:paraId="291E62D5" w14:textId="77777777" w:rsidR="003E3520" w:rsidRPr="00AE5492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Evidenční číslo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>5789-0</w:t>
      </w:r>
    </w:p>
    <w:p w14:paraId="0DC25269" w14:textId="77777777" w:rsidR="003E3520" w:rsidRPr="00AE5492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402"/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AE5492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C1789C">
        <w:rPr>
          <w:rFonts w:ascii="Times New Roman" w:hAnsi="Times New Roman"/>
          <w:iCs/>
          <w:snapToGrid w:val="0"/>
          <w:sz w:val="24"/>
          <w:szCs w:val="24"/>
          <w:lang w:eastAsia="cs-CZ"/>
        </w:rPr>
        <w:t>pyrethriny</w:t>
      </w:r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ab/>
      </w:r>
      <w:r w:rsidRPr="00C1789C">
        <w:rPr>
          <w:rFonts w:ascii="Times New Roman" w:hAnsi="Times New Roman"/>
          <w:iCs/>
          <w:snapToGrid w:val="0"/>
          <w:sz w:val="24"/>
          <w:szCs w:val="24"/>
          <w:lang w:eastAsia="cs-CZ"/>
        </w:rPr>
        <w:t>40 g/l</w:t>
      </w:r>
    </w:p>
    <w:p w14:paraId="72E02F21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Formulační úprava: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emulgovatelný koncentrát</w:t>
      </w:r>
    </w:p>
    <w:p w14:paraId="1D7CEC8B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Typ působení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insekticid</w:t>
      </w:r>
    </w:p>
    <w:p w14:paraId="4DC02C0D" w14:textId="77777777" w:rsidR="003E3520" w:rsidRDefault="003E3520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281A878A" w14:textId="77777777" w:rsidR="003E3520" w:rsidRPr="007D6CC8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392EAB8E" w14:textId="7E1A0C31" w:rsidR="003E3520" w:rsidRDefault="003E3520" w:rsidP="003E3520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E3520">
        <w:rPr>
          <w:rFonts w:ascii="Times New Roman" w:hAnsi="Times New Roman"/>
          <w:bCs/>
          <w:sz w:val="24"/>
          <w:szCs w:val="24"/>
        </w:rPr>
        <w:t>STOT SE 2, H371 (nervový systém)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E3520">
        <w:rPr>
          <w:rFonts w:ascii="Times New Roman" w:hAnsi="Times New Roman"/>
          <w:bCs/>
          <w:sz w:val="24"/>
          <w:szCs w:val="24"/>
        </w:rPr>
        <w:t>Aquatic Acute 1, H400; Aquatic Chronic 1, H410</w:t>
      </w:r>
    </w:p>
    <w:p w14:paraId="372D664B" w14:textId="77777777" w:rsidR="003E3520" w:rsidRPr="003C3251" w:rsidRDefault="003E3520" w:rsidP="003E3520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4E7843F2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76D38130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2B100C52" w14:textId="60E71386" w:rsidR="003E3520" w:rsidRPr="00624C25" w:rsidRDefault="003E3520" w:rsidP="003E3520">
      <w:pPr>
        <w:pStyle w:val="Odstavecseseznamem"/>
        <w:spacing w:before="24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 w:rsidRPr="003E3520">
        <w:rPr>
          <w:rFonts w:ascii="Times New Roman" w:eastAsia="Times New Roman" w:hAnsi="Times New Roman"/>
          <w:i/>
          <w:iCs/>
          <w:noProof/>
          <w:snapToGrid w:val="0"/>
          <w:sz w:val="24"/>
          <w:szCs w:val="24"/>
          <w:lang w:eastAsia="cs-CZ"/>
        </w:rPr>
        <w:drawing>
          <wp:inline distT="0" distB="0" distL="0" distR="0" wp14:anchorId="7DD3DDA1" wp14:editId="3996DD0A">
            <wp:extent cx="714375" cy="714375"/>
            <wp:effectExtent l="0" t="0" r="9525" b="9525"/>
            <wp:docPr id="2649295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</w:t>
      </w:r>
      <w:r>
        <w:rPr>
          <w:noProof/>
          <w:sz w:val="20"/>
          <w:szCs w:val="20"/>
          <w:lang w:eastAsia="cs-CZ"/>
        </w:rPr>
        <w:drawing>
          <wp:inline distT="0" distB="0" distL="0" distR="0" wp14:anchorId="3F9839A6" wp14:editId="4DE86421">
            <wp:extent cx="685800" cy="685800"/>
            <wp:effectExtent l="0" t="0" r="0" b="0"/>
            <wp:docPr id="2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5F43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46144D07" w14:textId="77777777" w:rsidR="003E3520" w:rsidRPr="00624C25" w:rsidRDefault="003E3520" w:rsidP="003E3520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13DBEE85" w14:textId="77777777" w:rsidR="003E3520" w:rsidRPr="003C3251" w:rsidRDefault="003E3520" w:rsidP="003E3520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775A2A26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3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3"/>
    <w:p w14:paraId="5CC906C0" w14:textId="40AB6218" w:rsidR="00500563" w:rsidRDefault="00500563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00563">
        <w:rPr>
          <w:rFonts w:ascii="Times New Roman" w:hAnsi="Times New Roman"/>
          <w:snapToGrid w:val="0"/>
          <w:sz w:val="24"/>
          <w:szCs w:val="24"/>
        </w:rPr>
        <w:t>H371 Může způsobit poškození nervového systému.</w:t>
      </w:r>
    </w:p>
    <w:p w14:paraId="78E80847" w14:textId="40A388EF" w:rsidR="003E3520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3E3520">
        <w:rPr>
          <w:rFonts w:ascii="Times New Roman" w:hAnsi="Times New Roman"/>
          <w:snapToGrid w:val="0"/>
          <w:sz w:val="24"/>
          <w:szCs w:val="24"/>
        </w:rPr>
        <w:t>H410 Vysoce toxický pro vodní organismy, s dlouhodobými účinky.</w:t>
      </w:r>
    </w:p>
    <w:p w14:paraId="6737C179" w14:textId="77777777" w:rsidR="00854D7F" w:rsidRDefault="00854D7F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CCFA73" w14:textId="77777777" w:rsidR="00500563" w:rsidRPr="00BB438B" w:rsidRDefault="00500563" w:rsidP="00854D7F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BB438B">
        <w:rPr>
          <w:rFonts w:ascii="Times New Roman" w:hAnsi="Times New Roman"/>
          <w:i/>
          <w:snapToGrid w:val="0"/>
          <w:sz w:val="24"/>
          <w:szCs w:val="24"/>
        </w:rPr>
        <w:lastRenderedPageBreak/>
        <w:t>Pokyny pro bezpečné zacházení – podle přílohy IV nařízení (ES) č. 1272/2008, v platném znění:</w:t>
      </w:r>
    </w:p>
    <w:p w14:paraId="52B0B45D" w14:textId="10318AE5" w:rsid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P260 Nevdechujte páry/aerosol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y</w:t>
      </w: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5EE08CBB" w14:textId="77777777" w:rsidR="00500563" w:rsidRP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P264 Po manipulaci důkladně omyjte potřísněné části těla.</w:t>
      </w:r>
    </w:p>
    <w:p w14:paraId="6783BB8C" w14:textId="77777777" w:rsidR="00500563" w:rsidRP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rukavice/ochranný oděv.</w:t>
      </w:r>
    </w:p>
    <w:p w14:paraId="09CAEBAB" w14:textId="1F48D6C9" w:rsidR="00500563" w:rsidRPr="00500563" w:rsidRDefault="00500563" w:rsidP="00500563">
      <w:pPr>
        <w:pStyle w:val="Odstavecseseznamem"/>
        <w:ind w:left="644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P308+P311 PŘI expozici nebo podezření na ni: Volejte TOXIKOLOGICKÉ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INFORMAČNÍ STŘEDISKO/ lékaře/.</w:t>
      </w:r>
    </w:p>
    <w:p w14:paraId="6574C9EC" w14:textId="7B4ABF3C" w:rsidR="003E3520" w:rsidRPr="003C3251" w:rsidRDefault="00500563" w:rsidP="00500563">
      <w:pPr>
        <w:pStyle w:val="Odstavecseseznamem"/>
        <w:ind w:left="644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7892871F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Cs/>
          <w:snapToGrid w:val="0"/>
          <w:sz w:val="24"/>
          <w:szCs w:val="24"/>
        </w:rPr>
        <w:t>Název nebezpečných látek podle čl. 18 nařízení (ES) č. 1272/2008, v platném znění:</w:t>
      </w:r>
    </w:p>
    <w:p w14:paraId="2856AFDE" w14:textId="10BC71B3" w:rsidR="003E3520" w:rsidRPr="00624C25" w:rsidRDefault="003E3520" w:rsidP="003E3520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pyrethriny</w:t>
      </w:r>
    </w:p>
    <w:p w14:paraId="20A59804" w14:textId="77777777" w:rsidR="003E3520" w:rsidRPr="003C3251" w:rsidRDefault="003E3520" w:rsidP="003E3520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0BC5860E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30BFD61A" w14:textId="77777777" w:rsidR="003E3520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4C59427A" w14:textId="3251C13D" w:rsidR="00500563" w:rsidRPr="00624C25" w:rsidRDefault="00500563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00563">
        <w:rPr>
          <w:rFonts w:ascii="Times New Roman" w:hAnsi="Times New Roman"/>
          <w:bCs/>
          <w:spacing w:val="-4"/>
          <w:sz w:val="24"/>
          <w:szCs w:val="24"/>
        </w:rPr>
        <w:t>EUH208 Obsahuje pyrethriny. Může vyvolat alergickou reakci.</w:t>
      </w:r>
    </w:p>
    <w:p w14:paraId="4A85774A" w14:textId="77777777" w:rsidR="003E3520" w:rsidRPr="003C3251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7D3E3589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CF5EC19" w14:textId="77777777" w:rsidR="003E3520" w:rsidRPr="008E0439" w:rsidRDefault="003E3520" w:rsidP="003E3520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Opatření k minimalizaci pravděpodobnosti vývoje rezistence dle přílohy I odst. 1 písm. l) nařízení Komise (EU) č. 547/2011:</w:t>
      </w:r>
    </w:p>
    <w:p w14:paraId="316F5B11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D355DA">
        <w:rPr>
          <w:rFonts w:ascii="Times New Roman" w:hAnsi="Times New Roman"/>
          <w:iCs/>
          <w:snapToGrid w:val="0"/>
          <w:sz w:val="24"/>
          <w:szCs w:val="24"/>
        </w:rPr>
        <w:t>K zabránění vzniku rezistence neaplikujte tento přípravek nebo jiný, který obsahuje účinnou látku typu pyretroidu (lambda-cyhalothrin, gamma-cyhalothrin, cypermethrin, deltamethrin, esfenvalerát, etofenprox, tau-fluvalinát, pyrethriny, tefluthrin a další), po</w:t>
      </w:r>
      <w:r>
        <w:rPr>
          <w:rFonts w:ascii="Times New Roman" w:hAnsi="Times New Roman"/>
          <w:iCs/>
          <w:snapToGrid w:val="0"/>
          <w:sz w:val="24"/>
          <w:szCs w:val="24"/>
        </w:rPr>
        <w:t> </w:t>
      </w:r>
      <w:r w:rsidRPr="00D355DA">
        <w:rPr>
          <w:rFonts w:ascii="Times New Roman" w:hAnsi="Times New Roman"/>
          <w:iCs/>
          <w:snapToGrid w:val="0"/>
          <w:sz w:val="24"/>
          <w:szCs w:val="24"/>
        </w:rPr>
        <w:t>sobě bez přerušení ošetřením jiným insekticidem s</w:t>
      </w:r>
      <w:r>
        <w:rPr>
          <w:rFonts w:ascii="Times New Roman" w:hAnsi="Times New Roman"/>
          <w:iCs/>
          <w:snapToGrid w:val="0"/>
          <w:sz w:val="24"/>
          <w:szCs w:val="24"/>
        </w:rPr>
        <w:t> </w:t>
      </w:r>
      <w:r w:rsidRPr="00D355DA">
        <w:rPr>
          <w:rFonts w:ascii="Times New Roman" w:hAnsi="Times New Roman"/>
          <w:iCs/>
          <w:snapToGrid w:val="0"/>
          <w:sz w:val="24"/>
          <w:szCs w:val="24"/>
        </w:rPr>
        <w:t>odlišným mechanismem účinku.</w:t>
      </w:r>
    </w:p>
    <w:p w14:paraId="7F3CC56A" w14:textId="77777777" w:rsidR="003E3520" w:rsidRPr="00D355DA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5698B8F0" w14:textId="77777777" w:rsidR="003E3520" w:rsidRPr="003E3520" w:rsidRDefault="003E3520" w:rsidP="003E3520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3BFBA5E1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E352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401788A6" w14:textId="77777777" w:rsidR="003E3520" w:rsidRPr="003C3251" w:rsidRDefault="003E3520" w:rsidP="003E3520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54F9A7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38FA5668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4043838B" w14:textId="77777777" w:rsidR="003E3520" w:rsidRPr="00624C25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604855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EC3A416" w14:textId="77777777" w:rsidR="003E3520" w:rsidRPr="00624C25" w:rsidRDefault="003E3520" w:rsidP="003E3520">
      <w:pPr>
        <w:widowControl w:val="0"/>
        <w:numPr>
          <w:ilvl w:val="2"/>
          <w:numId w:val="36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27A9625" w14:textId="77777777" w:rsidR="003E3520" w:rsidRPr="00624C25" w:rsidRDefault="003E3520" w:rsidP="003E3520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7E2A9704" w14:textId="77777777" w:rsidR="003E3520" w:rsidRPr="00DD3532" w:rsidRDefault="003E3520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bookmarkEnd w:id="2"/>
    <w:p w14:paraId="33363269" w14:textId="77777777" w:rsidR="00383464" w:rsidRPr="00383464" w:rsidRDefault="00383464" w:rsidP="00383464">
      <w:pPr>
        <w:numPr>
          <w:ilvl w:val="0"/>
          <w:numId w:val="26"/>
        </w:numPr>
        <w:overflowPunct/>
        <w:autoSpaceDE/>
        <w:autoSpaceDN/>
        <w:adjustRightInd/>
        <w:spacing w:after="160" w:line="276" w:lineRule="auto"/>
        <w:ind w:left="568" w:hanging="284"/>
        <w:contextualSpacing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83464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155A091" w14:textId="77777777" w:rsid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Všeobecné pokyny: Projeví-li se zdravotní potíže (např. brnění v obličeji, na rukou nebo na jiné potřísněné části těla, přetrvávající bolest hlavy; při podezření na alergickou kožní 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lastRenderedPageBreak/>
        <w:t>reakci – vyrážka, zarudnutí či pálení kůže apod.) nebo v případě pochybností kontaktujte lékaře.</w:t>
      </w:r>
    </w:p>
    <w:p w14:paraId="305BDC2A" w14:textId="0CC80ADE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nadýchání: Přerušte práci. Přejděte mimo ošetřovanou oblast. Nebo dopravte postiženého mimo ošetřovanou oblast. Zajistěte tělesný i duševní klid.</w:t>
      </w:r>
    </w:p>
    <w:p w14:paraId="4F1A052F" w14:textId="32CC6545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zasažení kůže: Zasažené části pokožky umyjte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teplou/vlažnou vodou a mýdlem, pokožku následně dobře opláchněte. Při větší kontaminaci kůže se osprchujte.</w:t>
      </w:r>
    </w:p>
    <w:p w14:paraId="3445B251" w14:textId="6655C8F4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zasažení očí: Vyplachujte oči alespoň 10 minut velkým množstvím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57B5E498" w14:textId="040B1E06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náhodném požití: Vypláchněte ústa vodou. Podejte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cca 5-10 tablet rozdrceného aktivního uhlí a dejte vypít asi sklenici (1/4 litru) vody. Nevyvolávejte zvracení.</w:t>
      </w:r>
    </w:p>
    <w:p w14:paraId="6DF07610" w14:textId="63A714FF" w:rsid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 Toxikologickým informačním střediskem: Telefon nepřetržitě: 224 919 293 nebo 224 915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 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402.</w:t>
      </w:r>
    </w:p>
    <w:p w14:paraId="1793C040" w14:textId="77777777" w:rsidR="00383464" w:rsidRP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33A054F8" w:rsidR="00DD3532" w:rsidRPr="00522C6A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>a) O</w:t>
      </w:r>
      <w:r w:rsidR="00AA4A60">
        <w:rPr>
          <w:rFonts w:ascii="Times New Roman" w:hAnsi="Times New Roman"/>
          <w:bCs/>
          <w:sz w:val="24"/>
          <w:szCs w:val="24"/>
        </w:rPr>
        <w:t>OPP</w:t>
      </w:r>
      <w:r w:rsidRPr="00522C6A">
        <w:rPr>
          <w:rFonts w:ascii="Times New Roman" w:hAnsi="Times New Roman"/>
          <w:bCs/>
          <w:sz w:val="24"/>
          <w:szCs w:val="24"/>
        </w:rPr>
        <w:t xml:space="preserve"> při přípravě, plnění a čištění aplikačního zařízení: </w:t>
      </w:r>
    </w:p>
    <w:p w14:paraId="672955E9" w14:textId="1D64FBE6" w:rsidR="00DD3532" w:rsidRPr="00522C6A" w:rsidRDefault="00DD3532" w:rsidP="00AA4A60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AA4A60" w:rsidRPr="00AA4A60">
        <w:rPr>
          <w:rFonts w:ascii="Times New Roman" w:hAnsi="Times New Roman"/>
          <w:bCs/>
          <w:color w:val="000000"/>
          <w:sz w:val="24"/>
          <w:szCs w:val="24"/>
        </w:rPr>
        <w:t xml:space="preserve">vhodný typ filtrační polomasky proti částicím </w:t>
      </w:r>
      <w:r w:rsidR="00C300B2">
        <w:rPr>
          <w:rFonts w:ascii="Times New Roman" w:hAnsi="Times New Roman"/>
          <w:bCs/>
          <w:color w:val="000000"/>
          <w:sz w:val="24"/>
          <w:szCs w:val="24"/>
        </w:rPr>
        <w:t xml:space="preserve">nebo plynům a částicím (např. </w:t>
      </w:r>
      <w:r w:rsidR="00AA4A60" w:rsidRPr="00AA4A60">
        <w:rPr>
          <w:rFonts w:ascii="Times New Roman" w:hAnsi="Times New Roman"/>
          <w:bCs/>
          <w:color w:val="000000"/>
          <w:sz w:val="24"/>
          <w:szCs w:val="24"/>
        </w:rPr>
        <w:t>ČSN EN 149+A1</w:t>
      </w:r>
      <w:r w:rsidR="00C300B2">
        <w:rPr>
          <w:rFonts w:ascii="Times New Roman" w:hAnsi="Times New Roman"/>
          <w:bCs/>
          <w:color w:val="000000"/>
          <w:sz w:val="24"/>
          <w:szCs w:val="24"/>
        </w:rPr>
        <w:t>, ČSN EN 405+A1); typ</w:t>
      </w:r>
      <w:r w:rsidR="00AA4A60" w:rsidRPr="00AA4A60">
        <w:rPr>
          <w:rFonts w:ascii="Times New Roman" w:hAnsi="Times New Roman"/>
          <w:bCs/>
          <w:color w:val="000000"/>
          <w:sz w:val="24"/>
          <w:szCs w:val="24"/>
        </w:rPr>
        <w:t xml:space="preserve"> FFP2</w:t>
      </w:r>
    </w:p>
    <w:p w14:paraId="27DA27B1" w14:textId="2A283EF3" w:rsidR="00DD3532" w:rsidRPr="00522C6A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EN ISO 18889) nebo ochrana proti chemikáliím (ČSN EN ISO 374-1)</w:t>
      </w:r>
    </w:p>
    <w:p w14:paraId="77317E06" w14:textId="5DD97198" w:rsidR="00DD3532" w:rsidRPr="001C7CD5" w:rsidRDefault="00DD3532" w:rsidP="00AA4A60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="00AA4A60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7F8AA226" w14:textId="01CF4023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color w:val="000000"/>
          <w:sz w:val="24"/>
          <w:szCs w:val="24"/>
        </w:rPr>
        <w:t>ochranný oděv pro práci s pesticidy typu C3 (ČSN EN ISO 27065) nebo proti chemikáliím typu 4 (ČSN EN 14605+A1) nebo typu 6 (ČSN EN 13034+A1)</w:t>
      </w:r>
    </w:p>
    <w:p w14:paraId="1832670D" w14:textId="28E3AD4D" w:rsidR="007A187A" w:rsidRDefault="00DD3532" w:rsidP="00AA4A60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color w:val="000000"/>
          <w:sz w:val="24"/>
          <w:szCs w:val="24"/>
        </w:rPr>
        <w:t>Dodatečná o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135DB2FA" w14:textId="4A86AC01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color w:val="000000"/>
          <w:sz w:val="24"/>
          <w:szCs w:val="24"/>
        </w:rPr>
        <w:t>Dodatečná o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 absorpci vody - s ohledem na vykonávanou práci)</w:t>
      </w:r>
    </w:p>
    <w:p w14:paraId="6DDF3AF8" w14:textId="057F7C1D" w:rsidR="00DD3532" w:rsidRDefault="00DD3532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32BBD3CC" w14:textId="77777777" w:rsidR="00500563" w:rsidRDefault="00500563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2C7E9DE" w14:textId="0D162890" w:rsidR="001C7CD5" w:rsidRPr="001C7CD5" w:rsidRDefault="001C7CD5" w:rsidP="00500563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 w:rsidRPr="001C7CD5">
        <w:rPr>
          <w:rFonts w:ascii="Times New Roman" w:hAnsi="Times New Roman"/>
          <w:bCs/>
          <w:sz w:val="24"/>
          <w:szCs w:val="24"/>
        </w:rPr>
        <w:t>O</w:t>
      </w:r>
      <w:r w:rsidR="00AA4A60">
        <w:rPr>
          <w:rFonts w:ascii="Times New Roman" w:hAnsi="Times New Roman"/>
          <w:bCs/>
          <w:sz w:val="24"/>
          <w:szCs w:val="24"/>
        </w:rPr>
        <w:t>OPP</w:t>
      </w:r>
      <w:r w:rsidRPr="001C7CD5">
        <w:rPr>
          <w:rFonts w:ascii="Times New Roman" w:hAnsi="Times New Roman"/>
          <w:bCs/>
          <w:sz w:val="24"/>
          <w:szCs w:val="24"/>
        </w:rPr>
        <w:t xml:space="preserve"> při aplikaci </w:t>
      </w:r>
      <w:r w:rsidR="00977C2F" w:rsidRPr="00977C2F">
        <w:rPr>
          <w:rFonts w:ascii="Times New Roman" w:hAnsi="Times New Roman"/>
          <w:bCs/>
          <w:sz w:val="24"/>
          <w:szCs w:val="24"/>
        </w:rPr>
        <w:t>postřikovači pro keřové a stromové kultury</w:t>
      </w:r>
      <w:r w:rsidRPr="001C7CD5">
        <w:rPr>
          <w:rFonts w:ascii="Times New Roman" w:hAnsi="Times New Roman"/>
          <w:bCs/>
          <w:sz w:val="24"/>
          <w:szCs w:val="24"/>
        </w:rPr>
        <w:t>:</w:t>
      </w:r>
    </w:p>
    <w:p w14:paraId="4A63903C" w14:textId="69BAA012" w:rsidR="001C7CD5" w:rsidRPr="001C7CD5" w:rsidRDefault="001C7CD5" w:rsidP="00500563">
      <w:pPr>
        <w:widowControl w:val="0"/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aplikaci, když je pracovník dostatečně chráněn v uzavřené kabině řidiče například typu 3 (podle ČSN EN 15695-1), tj. se systémy klimatizace a filtrace vzduchu – proti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prachu a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aerosolu, OOPP nejsou nutné. Musí však mít přichystané alespoň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rezervní rukavice pro případ poruchy zařízení. </w:t>
      </w:r>
    </w:p>
    <w:p w14:paraId="27E62A9D" w14:textId="530D2923" w:rsidR="00DD3532" w:rsidRDefault="001C7CD5" w:rsidP="00500563">
      <w:pPr>
        <w:widowControl w:val="0"/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Bude-li výjimečně použit při aplikaci traktor bez uzavřené kabiny pro řidiče nebo s nižším stupněm ochrany, pak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některé OOPP 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(používané pro ředění – </w:t>
      </w:r>
      <w:r w:rsidR="00AA4A60">
        <w:rPr>
          <w:rFonts w:ascii="Times New Roman" w:hAnsi="Times New Roman"/>
          <w:bCs/>
          <w:color w:val="000000"/>
          <w:sz w:val="24"/>
          <w:szCs w:val="24"/>
        </w:rPr>
        <w:t>minimálně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 ochranný oděv) je vhodné používat i během aplikace.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32E5EFB" w14:textId="77777777" w:rsidR="00516677" w:rsidRPr="001C7CD5" w:rsidRDefault="00516677" w:rsidP="00500563">
      <w:pPr>
        <w:widowControl w:val="0"/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5543403" w14:textId="77777777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DD3532">
        <w:rPr>
          <w:rFonts w:ascii="Times New Roman" w:hAnsi="Times New Roman"/>
          <w:sz w:val="24"/>
          <w:szCs w:val="24"/>
          <w:lang w:eastAsia="ar-SA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3B288977" w14:textId="590ED5D8" w:rsidR="00856E72" w:rsidRPr="004E5039" w:rsidRDefault="00856E7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Přípravek lze aplikovat postřikovači pro keřové a stromové kultury (rosiči).</w:t>
      </w:r>
    </w:p>
    <w:p w14:paraId="07F054C3" w14:textId="60ACF036" w:rsid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s uzavřenou kabinou pro řidiče </w:t>
      </w:r>
      <w:r w:rsidR="00856E72" w:rsidRPr="004E5039">
        <w:rPr>
          <w:rFonts w:ascii="Times New Roman" w:hAnsi="Times New Roman"/>
          <w:bCs/>
          <w:iCs/>
          <w:snapToGrid w:val="0"/>
          <w:sz w:val="24"/>
          <w:szCs w:val="24"/>
        </w:rPr>
        <w:t>například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typu 3 (podle ČSN EN 15695-1), tj. se systémy klimatizace a filtrace vzduchu – proti prachu a aerosolu.</w:t>
      </w:r>
    </w:p>
    <w:p w14:paraId="35E2B708" w14:textId="7B57227F" w:rsidR="00020F81" w:rsidRPr="00562B5D" w:rsidRDefault="00020F81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Ruční aplikace se nedoporučuje.</w:t>
      </w:r>
    </w:p>
    <w:p w14:paraId="158F9DC6" w14:textId="6C012EEB" w:rsidR="00C300B2" w:rsidRPr="00562B5D" w:rsidRDefault="00C300B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576141E9" w14:textId="05E3F737" w:rsidR="00C300B2" w:rsidRPr="00562B5D" w:rsidRDefault="00C300B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Nevdechujte mlhy/aerosoly.  </w:t>
      </w:r>
    </w:p>
    <w:p w14:paraId="084842A5" w14:textId="490DD5D1" w:rsidR="00DD3532" w:rsidRPr="00562B5D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32D085DF" w14:textId="76D07242" w:rsidR="00F5451A" w:rsidRPr="00562B5D" w:rsidRDefault="00F5451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Postřik nesmí zasáhnout sousední porosty.</w:t>
      </w:r>
    </w:p>
    <w:p w14:paraId="1889C129" w14:textId="47D0388B" w:rsidR="009A75CC" w:rsidRPr="00562B5D" w:rsidRDefault="009A75CC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AF034D"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</w:t>
      </w:r>
      <w:r w:rsidR="00977C2F"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kontroly provedení postřiku 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je možný až po zaschnutí postřiku</w:t>
      </w:r>
      <w:r w:rsidR="00C300B2" w:rsidRPr="00562B5D">
        <w:rPr>
          <w:rFonts w:ascii="Times New Roman" w:hAnsi="Times New Roman"/>
          <w:bCs/>
          <w:iCs/>
          <w:snapToGrid w:val="0"/>
          <w:sz w:val="24"/>
          <w:szCs w:val="24"/>
        </w:rPr>
        <w:t>, ideálně až druhý den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7B2B619A" w14:textId="7B4E4CC4" w:rsidR="007A187A" w:rsidRDefault="007A187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C300B2"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za účelem provádění celodenních prací 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je možný až druhý den po aplikaci v pracovním obleku s dlouhými rukávy a nohavicemi</w:t>
      </w:r>
      <w:r w:rsidR="00C300B2" w:rsidRPr="00562B5D">
        <w:rPr>
          <w:rFonts w:ascii="Times New Roman" w:hAnsi="Times New Roman"/>
          <w:bCs/>
          <w:iCs/>
          <w:snapToGrid w:val="0"/>
          <w:sz w:val="24"/>
          <w:szCs w:val="24"/>
        </w:rPr>
        <w:t>,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 uzavřené obuvi</w:t>
      </w:r>
      <w:r w:rsidR="00C300B2" w:rsidRPr="00562B5D">
        <w:rPr>
          <w:rFonts w:ascii="Times New Roman" w:hAnsi="Times New Roman"/>
          <w:bCs/>
          <w:iCs/>
          <w:snapToGrid w:val="0"/>
          <w:sz w:val="24"/>
          <w:szCs w:val="24"/>
        </w:rPr>
        <w:t>, vhodné jsou i pracovní rukavice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1514954A" w14:textId="3FA4B30A" w:rsidR="00516677" w:rsidRDefault="00C12E4F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C12E4F">
        <w:rPr>
          <w:rFonts w:ascii="Times New Roman" w:hAnsi="Times New Roman"/>
          <w:bCs/>
          <w:iCs/>
          <w:snapToGrid w:val="0"/>
          <w:sz w:val="24"/>
          <w:szCs w:val="24"/>
        </w:rPr>
        <w:t>Práce s přípravkem je zakázaná pro těhotné a kojící ženy a pro mladistvé.</w:t>
      </w:r>
    </w:p>
    <w:p w14:paraId="2F13E758" w14:textId="77777777" w:rsidR="00C12E4F" w:rsidRDefault="00C12E4F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2E7782D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660F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2</w:t>
      </w:r>
    </w:p>
    <w:p w14:paraId="24FA0DDF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12"/>
          <w:szCs w:val="12"/>
        </w:rPr>
      </w:pPr>
    </w:p>
    <w:p w14:paraId="27F2EE58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32493241"/>
      <w:r w:rsidRPr="0077660F">
        <w:rPr>
          <w:rFonts w:ascii="Times New Roman" w:hAnsi="Times New Roman"/>
          <w:bCs/>
          <w:sz w:val="24"/>
          <w:szCs w:val="24"/>
        </w:rPr>
        <w:t>Osoba používající přípravek dle čl. 1 tohoto nařízení je povinna se rovněž řídit údaji na etiketě k přípravku.</w:t>
      </w:r>
    </w:p>
    <w:bookmarkEnd w:id="4"/>
    <w:p w14:paraId="64AB7CAE" w14:textId="77777777" w:rsidR="00516677" w:rsidRPr="00DD3532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DC3230" w14:textId="07B88A61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Čl. </w:t>
      </w:r>
      <w:r w:rsidR="00516677">
        <w:rPr>
          <w:rFonts w:ascii="Times New Roman" w:hAnsi="Times New Roman"/>
          <w:sz w:val="24"/>
          <w:szCs w:val="24"/>
        </w:rPr>
        <w:t>3</w:t>
      </w:r>
    </w:p>
    <w:p w14:paraId="7E7E3AD1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A36CE5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 návaznosti na čl. 53 nařízení ES nabývá účinnosti počátkem patnáctého dne následujícího po dni jeho vyhlášení.</w:t>
      </w:r>
    </w:p>
    <w:p w14:paraId="57956887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1F0FA70D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020F81">
        <w:rPr>
          <w:rFonts w:ascii="Times New Roman" w:hAnsi="Times New Roman"/>
          <w:b/>
          <w:sz w:val="24"/>
          <w:szCs w:val="24"/>
          <w:u w:val="single"/>
        </w:rPr>
        <w:t>2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E92CFA">
        <w:rPr>
          <w:rFonts w:ascii="Times New Roman" w:hAnsi="Times New Roman"/>
          <w:b/>
          <w:sz w:val="24"/>
          <w:szCs w:val="24"/>
          <w:u w:val="single"/>
        </w:rPr>
        <w:t>6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020F81">
        <w:rPr>
          <w:rFonts w:ascii="Times New Roman" w:hAnsi="Times New Roman"/>
          <w:b/>
          <w:sz w:val="24"/>
          <w:szCs w:val="24"/>
          <w:u w:val="single"/>
        </w:rPr>
        <w:t>3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20F81">
        <w:rPr>
          <w:rFonts w:ascii="Times New Roman" w:hAnsi="Times New Roman"/>
          <w:b/>
          <w:sz w:val="24"/>
          <w:szCs w:val="24"/>
          <w:u w:val="single"/>
        </w:rPr>
        <w:t>8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E92CFA">
        <w:rPr>
          <w:rFonts w:ascii="Times New Roman" w:hAnsi="Times New Roman"/>
          <w:b/>
          <w:sz w:val="24"/>
          <w:szCs w:val="24"/>
          <w:u w:val="single"/>
        </w:rPr>
        <w:t>6</w:t>
      </w:r>
      <w:r w:rsidRPr="001D4F82">
        <w:rPr>
          <w:rFonts w:ascii="Times New Roman" w:hAnsi="Times New Roman"/>
          <w:b/>
          <w:sz w:val="24"/>
          <w:szCs w:val="24"/>
        </w:rPr>
        <w:t>.</w:t>
      </w:r>
    </w:p>
    <w:p w14:paraId="2A796446" w14:textId="467F59AB" w:rsidR="00D93A8C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9FD149" w14:textId="63F22132" w:rsidR="007A58BF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E02DF7" w14:textId="2850663A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110C3E" w14:textId="77777777" w:rsidR="007A58BF" w:rsidRPr="008D56E4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3F5611B5" w:rsidR="00CA1E16" w:rsidRPr="00A37861" w:rsidRDefault="00B725C8" w:rsidP="007A18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F857" w14:textId="77777777" w:rsidR="00505F79" w:rsidRDefault="00505F79">
      <w:r>
        <w:separator/>
      </w:r>
    </w:p>
  </w:endnote>
  <w:endnote w:type="continuationSeparator" w:id="0">
    <w:p w14:paraId="78B264D3" w14:textId="77777777" w:rsidR="00505F79" w:rsidRDefault="0050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E2D1" w14:textId="77777777" w:rsidR="00505F79" w:rsidRDefault="00505F79">
      <w:r>
        <w:separator/>
      </w:r>
    </w:p>
  </w:footnote>
  <w:footnote w:type="continuationSeparator" w:id="0">
    <w:p w14:paraId="5780272E" w14:textId="77777777" w:rsidR="00505F79" w:rsidRDefault="0050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4DFC31C8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3D3283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34D2F615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5C041D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5C041D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257A09A6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E4AA48A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23298">
    <w:abstractNumId w:val="1"/>
  </w:num>
  <w:num w:numId="2" w16cid:durableId="554779781">
    <w:abstractNumId w:val="2"/>
  </w:num>
  <w:num w:numId="3" w16cid:durableId="1277836099">
    <w:abstractNumId w:val="14"/>
  </w:num>
  <w:num w:numId="4" w16cid:durableId="1509366510">
    <w:abstractNumId w:val="25"/>
  </w:num>
  <w:num w:numId="5" w16cid:durableId="1881429656">
    <w:abstractNumId w:val="13"/>
  </w:num>
  <w:num w:numId="6" w16cid:durableId="1368068165">
    <w:abstractNumId w:val="4"/>
  </w:num>
  <w:num w:numId="7" w16cid:durableId="706222471">
    <w:abstractNumId w:val="36"/>
  </w:num>
  <w:num w:numId="8" w16cid:durableId="713391190">
    <w:abstractNumId w:val="20"/>
  </w:num>
  <w:num w:numId="9" w16cid:durableId="903174226">
    <w:abstractNumId w:val="23"/>
  </w:num>
  <w:num w:numId="10" w16cid:durableId="1817456493">
    <w:abstractNumId w:val="29"/>
  </w:num>
  <w:num w:numId="11" w16cid:durableId="88553">
    <w:abstractNumId w:val="12"/>
  </w:num>
  <w:num w:numId="12" w16cid:durableId="399714979">
    <w:abstractNumId w:val="19"/>
  </w:num>
  <w:num w:numId="13" w16cid:durableId="1970429054">
    <w:abstractNumId w:val="5"/>
  </w:num>
  <w:num w:numId="14" w16cid:durableId="831919891">
    <w:abstractNumId w:val="33"/>
  </w:num>
  <w:num w:numId="15" w16cid:durableId="1107504809">
    <w:abstractNumId w:val="22"/>
  </w:num>
  <w:num w:numId="16" w16cid:durableId="948659071">
    <w:abstractNumId w:val="8"/>
  </w:num>
  <w:num w:numId="17" w16cid:durableId="362904577">
    <w:abstractNumId w:val="35"/>
  </w:num>
  <w:num w:numId="18" w16cid:durableId="1866091559">
    <w:abstractNumId w:val="21"/>
  </w:num>
  <w:num w:numId="19" w16cid:durableId="1894072545">
    <w:abstractNumId w:val="9"/>
  </w:num>
  <w:num w:numId="20" w16cid:durableId="1783693982">
    <w:abstractNumId w:val="17"/>
  </w:num>
  <w:num w:numId="21" w16cid:durableId="1878155642">
    <w:abstractNumId w:val="28"/>
  </w:num>
  <w:num w:numId="22" w16cid:durableId="240066968">
    <w:abstractNumId w:val="10"/>
  </w:num>
  <w:num w:numId="23" w16cid:durableId="496724379">
    <w:abstractNumId w:val="6"/>
  </w:num>
  <w:num w:numId="24" w16cid:durableId="1649091451">
    <w:abstractNumId w:val="15"/>
  </w:num>
  <w:num w:numId="25" w16cid:durableId="721254063">
    <w:abstractNumId w:val="31"/>
  </w:num>
  <w:num w:numId="26" w16cid:durableId="1177186516">
    <w:abstractNumId w:val="16"/>
  </w:num>
  <w:num w:numId="27" w16cid:durableId="64481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8074066">
    <w:abstractNumId w:val="30"/>
  </w:num>
  <w:num w:numId="29" w16cid:durableId="715934086">
    <w:abstractNumId w:val="3"/>
  </w:num>
  <w:num w:numId="30" w16cid:durableId="201013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7323302">
    <w:abstractNumId w:val="24"/>
  </w:num>
  <w:num w:numId="32" w16cid:durableId="1700012995">
    <w:abstractNumId w:val="0"/>
  </w:num>
  <w:num w:numId="33" w16cid:durableId="1824541573">
    <w:abstractNumId w:val="11"/>
  </w:num>
  <w:num w:numId="34" w16cid:durableId="172844278">
    <w:abstractNumId w:val="27"/>
  </w:num>
  <w:num w:numId="35" w16cid:durableId="165948222">
    <w:abstractNumId w:val="18"/>
  </w:num>
  <w:num w:numId="36" w16cid:durableId="748355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2303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1971485">
    <w:abstractNumId w:val="34"/>
  </w:num>
  <w:num w:numId="39" w16cid:durableId="672073145">
    <w:abstractNumId w:val="26"/>
  </w:num>
  <w:num w:numId="40" w16cid:durableId="14894037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0F81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B36F8"/>
    <w:rsid w:val="000C0D88"/>
    <w:rsid w:val="000C342B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33B2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2C40"/>
    <w:rsid w:val="00173D49"/>
    <w:rsid w:val="00174C27"/>
    <w:rsid w:val="00176274"/>
    <w:rsid w:val="00177ED5"/>
    <w:rsid w:val="00186840"/>
    <w:rsid w:val="00190515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362E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0F5E"/>
    <w:rsid w:val="00381B47"/>
    <w:rsid w:val="00383464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3283"/>
    <w:rsid w:val="003D636E"/>
    <w:rsid w:val="003D744A"/>
    <w:rsid w:val="003E1942"/>
    <w:rsid w:val="003E348D"/>
    <w:rsid w:val="003E3520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039"/>
    <w:rsid w:val="004E5852"/>
    <w:rsid w:val="004F42D6"/>
    <w:rsid w:val="004F4AC7"/>
    <w:rsid w:val="004F6DA6"/>
    <w:rsid w:val="0050056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05F79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2B5D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011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041D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5F5C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588D"/>
    <w:rsid w:val="006664AC"/>
    <w:rsid w:val="00666AAD"/>
    <w:rsid w:val="00671941"/>
    <w:rsid w:val="006746F3"/>
    <w:rsid w:val="0067476A"/>
    <w:rsid w:val="006747E7"/>
    <w:rsid w:val="00684369"/>
    <w:rsid w:val="00686149"/>
    <w:rsid w:val="00686454"/>
    <w:rsid w:val="006877E5"/>
    <w:rsid w:val="0069168D"/>
    <w:rsid w:val="006A292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187A"/>
    <w:rsid w:val="007A3C48"/>
    <w:rsid w:val="007A58BF"/>
    <w:rsid w:val="007B16A2"/>
    <w:rsid w:val="007B61D5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2F4C"/>
    <w:rsid w:val="007E4184"/>
    <w:rsid w:val="007E43AC"/>
    <w:rsid w:val="007E48DF"/>
    <w:rsid w:val="007F16C0"/>
    <w:rsid w:val="007F1A7C"/>
    <w:rsid w:val="007F303E"/>
    <w:rsid w:val="007F4147"/>
    <w:rsid w:val="007F4E3E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0DC"/>
    <w:rsid w:val="00844113"/>
    <w:rsid w:val="00845BD9"/>
    <w:rsid w:val="008478BD"/>
    <w:rsid w:val="00852732"/>
    <w:rsid w:val="00853A59"/>
    <w:rsid w:val="00854D7F"/>
    <w:rsid w:val="00856E72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74FB4"/>
    <w:rsid w:val="00977C2F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254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44857"/>
    <w:rsid w:val="00A54890"/>
    <w:rsid w:val="00A54E70"/>
    <w:rsid w:val="00A57537"/>
    <w:rsid w:val="00A603BA"/>
    <w:rsid w:val="00A60B1F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4A60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C7934"/>
    <w:rsid w:val="00AC7D6C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3EF1"/>
    <w:rsid w:val="00AF5EE3"/>
    <w:rsid w:val="00AF704A"/>
    <w:rsid w:val="00AF7328"/>
    <w:rsid w:val="00B0201A"/>
    <w:rsid w:val="00B02B6E"/>
    <w:rsid w:val="00B1200E"/>
    <w:rsid w:val="00B17646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399"/>
    <w:rsid w:val="00B53868"/>
    <w:rsid w:val="00B54C74"/>
    <w:rsid w:val="00B63F87"/>
    <w:rsid w:val="00B646C7"/>
    <w:rsid w:val="00B653D0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5AC1"/>
    <w:rsid w:val="00B96A57"/>
    <w:rsid w:val="00BA1E41"/>
    <w:rsid w:val="00BA505D"/>
    <w:rsid w:val="00BA72BA"/>
    <w:rsid w:val="00BB1153"/>
    <w:rsid w:val="00BB1229"/>
    <w:rsid w:val="00BB26F2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128D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2E4F"/>
    <w:rsid w:val="00C13610"/>
    <w:rsid w:val="00C13D29"/>
    <w:rsid w:val="00C16296"/>
    <w:rsid w:val="00C21630"/>
    <w:rsid w:val="00C2347F"/>
    <w:rsid w:val="00C25AAC"/>
    <w:rsid w:val="00C2794A"/>
    <w:rsid w:val="00C300B2"/>
    <w:rsid w:val="00C31194"/>
    <w:rsid w:val="00C32047"/>
    <w:rsid w:val="00C32441"/>
    <w:rsid w:val="00C34067"/>
    <w:rsid w:val="00C343FE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CF7EA8"/>
    <w:rsid w:val="00D01786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D54"/>
    <w:rsid w:val="00D36482"/>
    <w:rsid w:val="00D42B78"/>
    <w:rsid w:val="00D42B9F"/>
    <w:rsid w:val="00D45754"/>
    <w:rsid w:val="00D45A79"/>
    <w:rsid w:val="00D47691"/>
    <w:rsid w:val="00D50C79"/>
    <w:rsid w:val="00D50F3E"/>
    <w:rsid w:val="00D548CB"/>
    <w:rsid w:val="00D5676B"/>
    <w:rsid w:val="00D61476"/>
    <w:rsid w:val="00D61573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9743F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1A30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47FDB"/>
    <w:rsid w:val="00E521E3"/>
    <w:rsid w:val="00E52990"/>
    <w:rsid w:val="00E57074"/>
    <w:rsid w:val="00E6191A"/>
    <w:rsid w:val="00E62474"/>
    <w:rsid w:val="00E62540"/>
    <w:rsid w:val="00E64987"/>
    <w:rsid w:val="00E7003A"/>
    <w:rsid w:val="00E7318C"/>
    <w:rsid w:val="00E76082"/>
    <w:rsid w:val="00E77FAE"/>
    <w:rsid w:val="00E806D0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2CFA"/>
    <w:rsid w:val="00E9312F"/>
    <w:rsid w:val="00E970BC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6392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6A9"/>
    <w:rsid w:val="00F369AE"/>
    <w:rsid w:val="00F407A3"/>
    <w:rsid w:val="00F41857"/>
    <w:rsid w:val="00F4521D"/>
    <w:rsid w:val="00F46832"/>
    <w:rsid w:val="00F4770C"/>
    <w:rsid w:val="00F47803"/>
    <w:rsid w:val="00F50CF8"/>
    <w:rsid w:val="00F5451A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1CD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E460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7C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2026-03-31T05:48:00Z</dcterms:created>
  <dcterms:modified xsi:type="dcterms:W3CDTF">2026-04-15T11:30:00Z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