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1EEA" w14:textId="77777777" w:rsidR="00507BD6" w:rsidRDefault="00507BD6" w:rsidP="00507BD6">
      <w:pPr>
        <w:pStyle w:val="Nzev"/>
        <w:rPr>
          <w:sz w:val="36"/>
        </w:rPr>
      </w:pPr>
    </w:p>
    <w:p w14:paraId="2DC5DC2A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1A9BF2FA" w14:textId="77777777" w:rsidR="00507BD6" w:rsidRDefault="00507BD6" w:rsidP="00507BD6">
      <w:pPr>
        <w:pStyle w:val="Zkladntext"/>
        <w:jc w:val="center"/>
        <w:rPr>
          <w:i/>
        </w:rPr>
      </w:pPr>
    </w:p>
    <w:p w14:paraId="6BC531BE" w14:textId="77777777" w:rsidR="00507BD6" w:rsidRDefault="00507BD6" w:rsidP="00507BD6">
      <w:pPr>
        <w:pStyle w:val="Zkladntext"/>
        <w:jc w:val="center"/>
        <w:rPr>
          <w:i/>
        </w:rPr>
      </w:pPr>
    </w:p>
    <w:p w14:paraId="07122676" w14:textId="77777777" w:rsidR="00507BD6" w:rsidRDefault="00507BD6" w:rsidP="00507BD6">
      <w:pPr>
        <w:pStyle w:val="Zkladntext"/>
        <w:jc w:val="center"/>
        <w:rPr>
          <w:i/>
        </w:rPr>
      </w:pPr>
    </w:p>
    <w:p w14:paraId="5E5A27A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86E0FAD" wp14:editId="615C4513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000A4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52157EA6" w14:textId="77777777" w:rsidR="00507BD6" w:rsidRDefault="00507BD6" w:rsidP="00507BD6">
      <w:pPr>
        <w:pStyle w:val="Zkladntext"/>
        <w:jc w:val="center"/>
        <w:rPr>
          <w:i/>
        </w:rPr>
      </w:pPr>
    </w:p>
    <w:p w14:paraId="1DA895CD" w14:textId="77777777" w:rsidR="00507BD6" w:rsidRDefault="00507BD6" w:rsidP="00507BD6">
      <w:pPr>
        <w:pStyle w:val="Zkladntext"/>
        <w:jc w:val="center"/>
        <w:rPr>
          <w:i/>
        </w:rPr>
      </w:pPr>
    </w:p>
    <w:p w14:paraId="678797BC" w14:textId="77777777" w:rsidR="00507BD6" w:rsidRDefault="00507BD6" w:rsidP="00507BD6">
      <w:pPr>
        <w:pStyle w:val="Zkladntext"/>
        <w:jc w:val="center"/>
        <w:rPr>
          <w:i/>
        </w:rPr>
      </w:pPr>
    </w:p>
    <w:p w14:paraId="57D50553" w14:textId="77777777" w:rsidR="00507BD6" w:rsidRDefault="00507BD6" w:rsidP="00507BD6">
      <w:pPr>
        <w:pStyle w:val="Zkladntext"/>
        <w:jc w:val="center"/>
        <w:rPr>
          <w:i/>
        </w:rPr>
      </w:pPr>
    </w:p>
    <w:p w14:paraId="223A2EED" w14:textId="77777777" w:rsidR="00507BD6" w:rsidRDefault="00507BD6" w:rsidP="00507BD6">
      <w:pPr>
        <w:pStyle w:val="Zkladntext"/>
        <w:jc w:val="center"/>
        <w:rPr>
          <w:i/>
        </w:rPr>
      </w:pPr>
    </w:p>
    <w:p w14:paraId="2D26F18C" w14:textId="77777777" w:rsidR="00507BD6" w:rsidRDefault="00507BD6" w:rsidP="00507BD6">
      <w:pPr>
        <w:pStyle w:val="Zkladntext"/>
        <w:jc w:val="center"/>
        <w:rPr>
          <w:i/>
        </w:rPr>
      </w:pPr>
    </w:p>
    <w:p w14:paraId="4A0D4B38" w14:textId="77777777" w:rsidR="00507BD6" w:rsidRDefault="00507BD6" w:rsidP="00507BD6">
      <w:pPr>
        <w:pStyle w:val="Zkladntext"/>
        <w:jc w:val="center"/>
        <w:rPr>
          <w:i/>
        </w:rPr>
      </w:pPr>
    </w:p>
    <w:p w14:paraId="7B0B887E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480523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9DEFF57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AF69403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3098DDAE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737D2497" w14:textId="626807EF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004D3F">
        <w:rPr>
          <w:rFonts w:ascii="Times New Roman" w:hAnsi="Times New Roman"/>
          <w:b/>
          <w:sz w:val="36"/>
        </w:rPr>
        <w:t>4</w:t>
      </w:r>
      <w:r w:rsidRPr="00507BD6">
        <w:rPr>
          <w:rFonts w:ascii="Times New Roman" w:hAnsi="Times New Roman"/>
          <w:b/>
          <w:sz w:val="36"/>
        </w:rPr>
        <w:t>/20</w:t>
      </w:r>
      <w:r w:rsidR="009B6906">
        <w:rPr>
          <w:rFonts w:ascii="Times New Roman" w:hAnsi="Times New Roman"/>
          <w:b/>
          <w:sz w:val="36"/>
        </w:rPr>
        <w:t>2</w:t>
      </w:r>
      <w:r w:rsidR="00A953C2">
        <w:rPr>
          <w:rFonts w:ascii="Times New Roman" w:hAnsi="Times New Roman"/>
          <w:b/>
          <w:sz w:val="36"/>
        </w:rPr>
        <w:t>5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22F1A088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2AA835A2" w14:textId="48A18800" w:rsidR="00B97E1C" w:rsidRPr="00846C3E" w:rsidRDefault="001F2FD2" w:rsidP="00B97E1C">
      <w:pPr>
        <w:pStyle w:val="Zkladntext"/>
        <w:jc w:val="center"/>
        <w:rPr>
          <w:b/>
          <w:sz w:val="30"/>
          <w:szCs w:val="30"/>
        </w:rPr>
      </w:pPr>
      <w:r w:rsidRPr="001F2FD2">
        <w:rPr>
          <w:b/>
          <w:sz w:val="32"/>
        </w:rPr>
        <w:t>o regulaci provozování hazardních her</w:t>
      </w:r>
    </w:p>
    <w:p w14:paraId="121E527C" w14:textId="74C41084" w:rsidR="00B97E1C" w:rsidRPr="00507BD6" w:rsidRDefault="00B97E1C" w:rsidP="00B97E1C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004D3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4D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8B389A">
        <w:rPr>
          <w:rFonts w:ascii="Times New Roman" w:hAnsi="Times New Roman" w:cs="Times New Roman"/>
          <w:sz w:val="24"/>
          <w:szCs w:val="24"/>
        </w:rPr>
        <w:t>2</w:t>
      </w:r>
      <w:r w:rsidR="00A953C2">
        <w:rPr>
          <w:rFonts w:ascii="Times New Roman" w:hAnsi="Times New Roman" w:cs="Times New Roman"/>
          <w:sz w:val="24"/>
          <w:szCs w:val="24"/>
        </w:rPr>
        <w:t>5</w:t>
      </w:r>
    </w:p>
    <w:p w14:paraId="304F0F3A" w14:textId="083D3B79" w:rsidR="00B97E1C" w:rsidRDefault="00B97E1C" w:rsidP="00B97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004D3F">
        <w:rPr>
          <w:rFonts w:ascii="Times New Roman" w:hAnsi="Times New Roman" w:cs="Times New Roman"/>
          <w:b/>
          <w:sz w:val="24"/>
          <w:szCs w:val="24"/>
        </w:rPr>
        <w:t>5. 3. 2025</w:t>
      </w:r>
    </w:p>
    <w:p w14:paraId="2E4EB604" w14:textId="77777777" w:rsidR="009B6906" w:rsidRDefault="009B6906" w:rsidP="00B97E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F1800" w14:textId="77777777" w:rsidR="009B6906" w:rsidRPr="00472F5D" w:rsidRDefault="009B6906" w:rsidP="00B97E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35B6A" w14:textId="77777777" w:rsidR="00564E92" w:rsidRPr="00901CCE" w:rsidRDefault="00564E92" w:rsidP="00564E92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6B04081C" w14:textId="402D1404" w:rsidR="00564E92" w:rsidRDefault="00564E92" w:rsidP="00564E92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3BAFE2EB" w14:textId="77777777" w:rsidR="00564E92" w:rsidRPr="003B0255" w:rsidRDefault="00564E92" w:rsidP="00564E92">
      <w:pPr>
        <w:pStyle w:val="Nzev"/>
        <w:spacing w:after="240"/>
        <w:rPr>
          <w:sz w:val="24"/>
          <w:szCs w:val="24"/>
        </w:rPr>
      </w:pPr>
    </w:p>
    <w:p w14:paraId="72E78881" w14:textId="260526F0" w:rsidR="00564E92" w:rsidRDefault="00564E92" w:rsidP="00FF7304">
      <w:pPr>
        <w:jc w:val="center"/>
        <w:rPr>
          <w:rFonts w:ascii="Times New Roman" w:hAnsi="Times New Roman" w:cs="Times New Roman"/>
          <w:b/>
          <w:sz w:val="24"/>
          <w:highlight w:val="green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>
        <w:rPr>
          <w:rFonts w:ascii="Times New Roman" w:hAnsi="Times New Roman" w:cs="Times New Roman"/>
          <w:b/>
          <w:sz w:val="24"/>
        </w:rPr>
        <w:t>becně závazná vyhláška</w:t>
      </w:r>
      <w:r w:rsidRPr="003B0255">
        <w:t xml:space="preserve"> </w:t>
      </w:r>
      <w:r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1F2FD2" w:rsidRPr="001F2FD2">
        <w:rPr>
          <w:rFonts w:ascii="Times New Roman" w:hAnsi="Times New Roman" w:cs="Times New Roman"/>
          <w:b/>
          <w:sz w:val="24"/>
        </w:rPr>
        <w:t>o regulaci provozování hazardních her</w:t>
      </w:r>
    </w:p>
    <w:p w14:paraId="6407F60A" w14:textId="77777777" w:rsidR="00507BD6" w:rsidRPr="00507BD6" w:rsidRDefault="00507BD6" w:rsidP="00507BD6">
      <w:pPr>
        <w:pStyle w:val="Zkladntext"/>
        <w:jc w:val="center"/>
        <w:rPr>
          <w:b/>
          <w:sz w:val="32"/>
        </w:rPr>
      </w:pPr>
    </w:p>
    <w:p w14:paraId="27F5B267" w14:textId="21FACA40" w:rsidR="00151428" w:rsidRPr="008E573C" w:rsidRDefault="009A2763" w:rsidP="00FF7304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004D3F">
        <w:rPr>
          <w:sz w:val="24"/>
        </w:rPr>
        <w:t>17. 2. 2025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004D3F">
        <w:rPr>
          <w:sz w:val="24"/>
        </w:rPr>
        <w:t>6/2025</w:t>
      </w:r>
      <w:r w:rsidR="00051BC4">
        <w:rPr>
          <w:sz w:val="24"/>
        </w:rPr>
        <w:t>)</w:t>
      </w:r>
      <w:r w:rsidRPr="008E573C">
        <w:rPr>
          <w:sz w:val="24"/>
        </w:rPr>
        <w:t xml:space="preserve"> vydat </w:t>
      </w:r>
      <w:r w:rsidR="00070F53" w:rsidRPr="008E573C">
        <w:rPr>
          <w:sz w:val="24"/>
        </w:rPr>
        <w:t>na základě</w:t>
      </w:r>
      <w:r w:rsidR="001F2FD2">
        <w:rPr>
          <w:sz w:val="24"/>
        </w:rPr>
        <w:t xml:space="preserve"> u</w:t>
      </w:r>
      <w:r w:rsidR="00994356">
        <w:rPr>
          <w:sz w:val="24"/>
        </w:rPr>
        <w:t>s</w:t>
      </w:r>
      <w:r w:rsidR="001F2FD2">
        <w:rPr>
          <w:sz w:val="24"/>
        </w:rPr>
        <w:t xml:space="preserve">tanovení </w:t>
      </w:r>
      <w:r w:rsidR="001F2FD2" w:rsidRPr="001F2FD2">
        <w:rPr>
          <w:sz w:val="24"/>
        </w:rPr>
        <w:t>§ 10 písm. a) a § 84 odst. 2 písm. h) zákona č. 128/2000 Sb., o obcích (obecní zřízení), ve znění pozdějších předpisů, a v souladu s ustanovením § 12 odst. 1 zákona č. 186/2016 Sb., o hazardních hrách, ve znění pozdějších předpisů, tuto obecně závaznou vyhlášku (dále jen „vyhláška“):</w:t>
      </w:r>
      <w:r w:rsidR="00070F53" w:rsidRPr="008E573C">
        <w:rPr>
          <w:sz w:val="24"/>
        </w:rPr>
        <w:t xml:space="preserve"> </w:t>
      </w:r>
    </w:p>
    <w:p w14:paraId="53AB032D" w14:textId="324702B5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4E0F30">
        <w:rPr>
          <w:rFonts w:ascii="Times New Roman" w:hAnsi="Times New Roman" w:cs="Times New Roman"/>
          <w:b/>
          <w:sz w:val="24"/>
          <w:szCs w:val="18"/>
        </w:rPr>
        <w:t>Předmět a c</w:t>
      </w:r>
      <w:r w:rsidR="0034200F">
        <w:rPr>
          <w:rFonts w:ascii="Times New Roman" w:hAnsi="Times New Roman" w:cs="Times New Roman"/>
          <w:b/>
          <w:sz w:val="24"/>
          <w:szCs w:val="18"/>
        </w:rPr>
        <w:t>íl</w:t>
      </w:r>
      <w:r w:rsidRPr="008E573C">
        <w:rPr>
          <w:rFonts w:ascii="Times New Roman" w:hAnsi="Times New Roman" w:cs="Times New Roman"/>
          <w:b/>
          <w:sz w:val="24"/>
          <w:szCs w:val="18"/>
        </w:rPr>
        <w:t xml:space="preserve"> úpravy</w:t>
      </w:r>
    </w:p>
    <w:p w14:paraId="3F37AC57" w14:textId="6011EA1B" w:rsidR="004E0F30" w:rsidRDefault="00427D82" w:rsidP="00FF7304">
      <w:pPr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 xml:space="preserve">Tato vyhláška </w:t>
      </w:r>
      <w:r w:rsidR="004E0F30">
        <w:rPr>
          <w:rFonts w:ascii="Times New Roman" w:hAnsi="Times New Roman" w:cs="Times New Roman"/>
          <w:sz w:val="24"/>
          <w:szCs w:val="18"/>
        </w:rPr>
        <w:t xml:space="preserve">je vydávána za účelem </w:t>
      </w:r>
      <w:r w:rsidR="004E0F30" w:rsidRPr="008E573C">
        <w:rPr>
          <w:rFonts w:ascii="Times New Roman" w:hAnsi="Times New Roman" w:cs="Times New Roman"/>
          <w:sz w:val="24"/>
          <w:szCs w:val="18"/>
        </w:rPr>
        <w:t xml:space="preserve">zabezpečení místních záležitostí veřejného pořádku s cílem </w:t>
      </w:r>
      <w:r w:rsidR="004E0F30">
        <w:rPr>
          <w:rFonts w:ascii="Times New Roman" w:hAnsi="Times New Roman" w:cs="Times New Roman"/>
          <w:sz w:val="24"/>
          <w:szCs w:val="18"/>
        </w:rPr>
        <w:t>omezit společenská rizika vyplývající z provozování některých hazardních her</w:t>
      </w:r>
      <w:r w:rsidR="00A17694">
        <w:rPr>
          <w:rFonts w:ascii="Times New Roman" w:hAnsi="Times New Roman" w:cs="Times New Roman"/>
          <w:sz w:val="24"/>
          <w:szCs w:val="18"/>
        </w:rPr>
        <w:t xml:space="preserve">, </w:t>
      </w:r>
      <w:r w:rsidR="00A17694" w:rsidRPr="00A17694">
        <w:rPr>
          <w:rFonts w:ascii="Times New Roman" w:hAnsi="Times New Roman" w:cs="Times New Roman"/>
          <w:sz w:val="24"/>
          <w:szCs w:val="18"/>
        </w:rPr>
        <w:t>které často tvoří tzv. předpolí činností rozporných s veřejným pořádkem a dobrými mravy</w:t>
      </w:r>
      <w:r w:rsidR="00A17694">
        <w:rPr>
          <w:rFonts w:ascii="Times New Roman" w:hAnsi="Times New Roman" w:cs="Times New Roman"/>
          <w:sz w:val="24"/>
          <w:szCs w:val="18"/>
        </w:rPr>
        <w:t>.</w:t>
      </w:r>
    </w:p>
    <w:p w14:paraId="097253C9" w14:textId="1D4C7382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A17694">
        <w:rPr>
          <w:rFonts w:ascii="Times New Roman" w:hAnsi="Times New Roman" w:cs="Times New Roman"/>
          <w:b/>
          <w:sz w:val="24"/>
          <w:szCs w:val="18"/>
        </w:rPr>
        <w:t>Zákaz provozování</w:t>
      </w:r>
    </w:p>
    <w:p w14:paraId="22911A0A" w14:textId="1F6863A6" w:rsidR="00151428" w:rsidRDefault="00A17694" w:rsidP="00A17694">
      <w:pPr>
        <w:spacing w:after="45"/>
        <w:ind w:firstLine="570"/>
        <w:rPr>
          <w:rFonts w:ascii="Times New Roman" w:hAnsi="Times New Roman" w:cs="Times New Roman"/>
          <w:sz w:val="24"/>
          <w:szCs w:val="18"/>
        </w:rPr>
      </w:pPr>
      <w:r w:rsidRPr="00A17694">
        <w:rPr>
          <w:rFonts w:ascii="Times New Roman" w:hAnsi="Times New Roman" w:cs="Times New Roman"/>
          <w:sz w:val="24"/>
          <w:szCs w:val="18"/>
        </w:rPr>
        <w:t>Provozování binga, technické hry</w:t>
      </w:r>
      <w:r>
        <w:rPr>
          <w:rFonts w:ascii="Times New Roman" w:hAnsi="Times New Roman" w:cs="Times New Roman"/>
          <w:sz w:val="24"/>
          <w:szCs w:val="18"/>
        </w:rPr>
        <w:t xml:space="preserve"> a</w:t>
      </w:r>
      <w:r w:rsidRPr="00A17694">
        <w:rPr>
          <w:rFonts w:ascii="Times New Roman" w:hAnsi="Times New Roman" w:cs="Times New Roman"/>
          <w:sz w:val="24"/>
          <w:szCs w:val="18"/>
        </w:rPr>
        <w:t xml:space="preserve"> živé hry je na celém území </w:t>
      </w:r>
      <w:r>
        <w:rPr>
          <w:rFonts w:ascii="Times New Roman" w:hAnsi="Times New Roman" w:cs="Times New Roman"/>
          <w:sz w:val="24"/>
          <w:szCs w:val="18"/>
        </w:rPr>
        <w:t xml:space="preserve">města </w:t>
      </w:r>
      <w:r w:rsidRPr="00A17694">
        <w:rPr>
          <w:rFonts w:ascii="Times New Roman" w:hAnsi="Times New Roman" w:cs="Times New Roman"/>
          <w:sz w:val="24"/>
          <w:szCs w:val="18"/>
        </w:rPr>
        <w:t>zakázáno.</w:t>
      </w:r>
    </w:p>
    <w:p w14:paraId="7020D607" w14:textId="77777777" w:rsidR="00A17694" w:rsidRPr="00A17694" w:rsidRDefault="00A17694" w:rsidP="00A17694">
      <w:pPr>
        <w:spacing w:after="45"/>
        <w:ind w:firstLine="570"/>
        <w:rPr>
          <w:rFonts w:ascii="Times New Roman" w:hAnsi="Times New Roman" w:cs="Times New Roman"/>
          <w:sz w:val="24"/>
          <w:szCs w:val="18"/>
        </w:rPr>
      </w:pPr>
    </w:p>
    <w:p w14:paraId="0FADC2D2" w14:textId="18995B5B" w:rsidR="008E6C15" w:rsidRPr="00022A69" w:rsidRDefault="008E6C15" w:rsidP="008E6C15">
      <w:pPr>
        <w:tabs>
          <w:tab w:val="left" w:pos="567"/>
        </w:tabs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022A69">
        <w:rPr>
          <w:rFonts w:ascii="Times New Roman" w:hAnsi="Times New Roman" w:cs="Times New Roman"/>
          <w:b/>
          <w:sz w:val="24"/>
          <w:szCs w:val="18"/>
        </w:rPr>
        <w:t>Čl. 3</w:t>
      </w:r>
      <w:r w:rsidRPr="00022A69">
        <w:rPr>
          <w:rFonts w:ascii="Times New Roman" w:hAnsi="Times New Roman" w:cs="Times New Roman"/>
          <w:b/>
          <w:sz w:val="24"/>
          <w:szCs w:val="18"/>
        </w:rPr>
        <w:br/>
        <w:t>P</w:t>
      </w:r>
      <w:r w:rsidR="00A17694">
        <w:rPr>
          <w:rFonts w:ascii="Times New Roman" w:hAnsi="Times New Roman" w:cs="Times New Roman"/>
          <w:b/>
          <w:sz w:val="24"/>
          <w:szCs w:val="18"/>
        </w:rPr>
        <w:t>řechodné ustanovení</w:t>
      </w:r>
    </w:p>
    <w:p w14:paraId="26D511B5" w14:textId="36BFB2D8" w:rsidR="000A0F60" w:rsidRDefault="00A17694" w:rsidP="00A17694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A17694">
        <w:rPr>
          <w:rFonts w:ascii="Times New Roman" w:hAnsi="Times New Roman" w:cs="Times New Roman"/>
          <w:sz w:val="24"/>
          <w:szCs w:val="18"/>
        </w:rPr>
        <w:t>Bingo, technickou hru</w:t>
      </w:r>
      <w:r>
        <w:rPr>
          <w:rFonts w:ascii="Times New Roman" w:hAnsi="Times New Roman" w:cs="Times New Roman"/>
          <w:sz w:val="24"/>
          <w:szCs w:val="18"/>
        </w:rPr>
        <w:t xml:space="preserve"> a</w:t>
      </w:r>
      <w:r w:rsidRPr="00A17694">
        <w:rPr>
          <w:rFonts w:ascii="Times New Roman" w:hAnsi="Times New Roman" w:cs="Times New Roman"/>
          <w:sz w:val="24"/>
          <w:szCs w:val="18"/>
        </w:rPr>
        <w:t xml:space="preserve"> živou hru povolené přede dnem nabytí účinnosti této vyhlášky lze provozovat nejdéle do doby platnosti vydaného povolení. </w:t>
      </w:r>
    </w:p>
    <w:p w14:paraId="00DCCCB9" w14:textId="77777777" w:rsidR="00A17694" w:rsidRPr="00977214" w:rsidRDefault="00A17694" w:rsidP="00A17694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D10E3FD" w14:textId="355853B2" w:rsidR="00A17694" w:rsidRPr="008E573C" w:rsidRDefault="009A2763" w:rsidP="00A17694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FF7304">
        <w:rPr>
          <w:rFonts w:ascii="Times New Roman" w:hAnsi="Times New Roman" w:cs="Times New Roman"/>
          <w:b/>
          <w:sz w:val="24"/>
          <w:szCs w:val="18"/>
        </w:rPr>
        <w:t>4</w:t>
      </w:r>
    </w:p>
    <w:p w14:paraId="5CCA1634" w14:textId="5686A1A5" w:rsidR="009A2763" w:rsidRPr="008E573C" w:rsidRDefault="0006322B" w:rsidP="00EE6D94">
      <w:pPr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Zrušovací</w:t>
      </w:r>
      <w:r w:rsidR="005B20CD" w:rsidRPr="008E573C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9A2763" w:rsidRPr="008E573C">
        <w:rPr>
          <w:rFonts w:ascii="Times New Roman" w:hAnsi="Times New Roman" w:cs="Times New Roman"/>
          <w:b/>
          <w:sz w:val="24"/>
          <w:szCs w:val="18"/>
        </w:rPr>
        <w:t>ustanovení</w:t>
      </w:r>
    </w:p>
    <w:p w14:paraId="19A4A8AE" w14:textId="31A678CD" w:rsidR="00A17694" w:rsidRPr="00A17694" w:rsidRDefault="0006322B" w:rsidP="00A17694">
      <w:pPr>
        <w:pStyle w:val="Odstavecseseznamem"/>
        <w:spacing w:after="60"/>
        <w:ind w:left="0" w:firstLine="567"/>
        <w:rPr>
          <w:rFonts w:ascii="Times New Roman" w:hAnsi="Times New Roman" w:cs="Times New Roman"/>
          <w:sz w:val="24"/>
          <w:szCs w:val="18"/>
        </w:rPr>
      </w:pPr>
      <w:r w:rsidRPr="006A5302">
        <w:rPr>
          <w:rFonts w:ascii="Times New Roman" w:hAnsi="Times New Roman" w:cs="Times New Roman"/>
          <w:sz w:val="24"/>
          <w:szCs w:val="18"/>
        </w:rPr>
        <w:t xml:space="preserve">Zrušuje se obecně závazná vyhláška </w:t>
      </w:r>
      <w:bookmarkStart w:id="0" w:name="_Hlk172554642"/>
      <w:r w:rsidRPr="006A5302">
        <w:rPr>
          <w:rFonts w:ascii="Times New Roman" w:hAnsi="Times New Roman" w:cs="Times New Roman"/>
          <w:sz w:val="24"/>
          <w:szCs w:val="18"/>
        </w:rPr>
        <w:t xml:space="preserve">statutárního města České Budějovice </w:t>
      </w:r>
      <w:bookmarkEnd w:id="0"/>
      <w:r w:rsidRPr="006A5302">
        <w:rPr>
          <w:rFonts w:ascii="Times New Roman" w:hAnsi="Times New Roman" w:cs="Times New Roman"/>
          <w:sz w:val="24"/>
          <w:szCs w:val="18"/>
        </w:rPr>
        <w:t xml:space="preserve">č. </w:t>
      </w:r>
      <w:r w:rsidR="00A17694">
        <w:rPr>
          <w:rFonts w:ascii="Times New Roman" w:hAnsi="Times New Roman" w:cs="Times New Roman"/>
          <w:sz w:val="24"/>
          <w:szCs w:val="18"/>
        </w:rPr>
        <w:t>3/2016</w:t>
      </w:r>
      <w:r w:rsidR="00B95521" w:rsidRPr="006A5302">
        <w:rPr>
          <w:rFonts w:ascii="Times New Roman" w:hAnsi="Times New Roman" w:cs="Times New Roman"/>
          <w:sz w:val="24"/>
          <w:szCs w:val="18"/>
        </w:rPr>
        <w:t xml:space="preserve"> ze dne </w:t>
      </w:r>
      <w:r w:rsidR="00847750">
        <w:rPr>
          <w:rFonts w:ascii="Times New Roman" w:hAnsi="Times New Roman" w:cs="Times New Roman"/>
          <w:sz w:val="24"/>
          <w:szCs w:val="18"/>
        </w:rPr>
        <w:t>1</w:t>
      </w:r>
      <w:r w:rsidR="00A17694">
        <w:rPr>
          <w:rFonts w:ascii="Times New Roman" w:hAnsi="Times New Roman" w:cs="Times New Roman"/>
          <w:sz w:val="24"/>
          <w:szCs w:val="18"/>
        </w:rPr>
        <w:t>2. 12. 2016</w:t>
      </w:r>
      <w:r w:rsidR="00B95521" w:rsidRPr="006A5302">
        <w:rPr>
          <w:rFonts w:ascii="Times New Roman" w:hAnsi="Times New Roman" w:cs="Times New Roman"/>
          <w:sz w:val="24"/>
          <w:szCs w:val="18"/>
        </w:rPr>
        <w:t xml:space="preserve">, </w:t>
      </w:r>
      <w:r w:rsidR="00A17694" w:rsidRPr="00A17694">
        <w:rPr>
          <w:rFonts w:ascii="Times New Roman" w:hAnsi="Times New Roman" w:cs="Times New Roman"/>
          <w:sz w:val="24"/>
          <w:szCs w:val="18"/>
        </w:rPr>
        <w:t>o zákazu provozování některých hazardních her</w:t>
      </w:r>
      <w:r w:rsidR="00A17694">
        <w:rPr>
          <w:rFonts w:ascii="Times New Roman" w:hAnsi="Times New Roman" w:cs="Times New Roman"/>
          <w:sz w:val="24"/>
          <w:szCs w:val="18"/>
        </w:rPr>
        <w:t>.</w:t>
      </w:r>
    </w:p>
    <w:p w14:paraId="45DC917F" w14:textId="77777777" w:rsidR="00A17694" w:rsidRDefault="00A17694" w:rsidP="00A17694">
      <w:pPr>
        <w:pStyle w:val="Odstavecseseznamem"/>
        <w:spacing w:after="60"/>
        <w:ind w:left="0" w:firstLine="567"/>
        <w:rPr>
          <w:rFonts w:ascii="Times New Roman" w:hAnsi="Times New Roman" w:cs="Times New Roman"/>
          <w:sz w:val="24"/>
          <w:szCs w:val="18"/>
        </w:rPr>
      </w:pPr>
    </w:p>
    <w:p w14:paraId="311C5475" w14:textId="57C06BF5" w:rsidR="00EE1F6C" w:rsidRPr="008E573C" w:rsidRDefault="00EE1F6C" w:rsidP="00C31135">
      <w:pPr>
        <w:tabs>
          <w:tab w:val="left" w:pos="993"/>
        </w:tabs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A17694">
        <w:rPr>
          <w:rFonts w:ascii="Times New Roman" w:hAnsi="Times New Roman" w:cs="Times New Roman"/>
          <w:b/>
          <w:sz w:val="24"/>
          <w:szCs w:val="18"/>
        </w:rPr>
        <w:t>5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6E0CB85" w14:textId="4BF88BE4" w:rsidR="007101A0" w:rsidRPr="008E573C" w:rsidRDefault="009A2763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>Tato obecně závazná vyhláška nabývá účinnosti patnáctým dnem násle</w:t>
      </w:r>
      <w:r w:rsidR="00C31135" w:rsidRPr="008E573C">
        <w:rPr>
          <w:rFonts w:ascii="Times New Roman" w:hAnsi="Times New Roman" w:cs="Times New Roman"/>
          <w:sz w:val="24"/>
          <w:szCs w:val="18"/>
        </w:rPr>
        <w:t>dujícím po dni jejího vyhlášení</w:t>
      </w:r>
      <w:r w:rsidR="002C00CC">
        <w:rPr>
          <w:rFonts w:ascii="Times New Roman" w:hAnsi="Times New Roman" w:cs="Times New Roman"/>
          <w:sz w:val="24"/>
          <w:szCs w:val="18"/>
        </w:rPr>
        <w:t>.</w:t>
      </w:r>
    </w:p>
    <w:p w14:paraId="18EC7DF1" w14:textId="23883188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6F460C">
        <w:rPr>
          <w:rFonts w:ascii="Times New Roman" w:hAnsi="Times New Roman" w:cs="Times New Roman"/>
          <w:sz w:val="24"/>
          <w:szCs w:val="18"/>
        </w:rPr>
        <w:t>d</w:t>
      </w:r>
      <w:r w:rsidR="002C00CC">
        <w:rPr>
          <w:rFonts w:ascii="Times New Roman" w:hAnsi="Times New Roman" w:cs="Times New Roman"/>
          <w:sz w:val="24"/>
          <w:szCs w:val="18"/>
        </w:rPr>
        <w:t>oc</w:t>
      </w:r>
      <w:r w:rsidR="006F460C">
        <w:rPr>
          <w:rFonts w:ascii="Times New Roman" w:hAnsi="Times New Roman" w:cs="Times New Roman"/>
          <w:sz w:val="24"/>
          <w:szCs w:val="18"/>
        </w:rPr>
        <w:t>.</w:t>
      </w:r>
      <w:r w:rsidR="002C00CC">
        <w:rPr>
          <w:rFonts w:ascii="Times New Roman" w:hAnsi="Times New Roman" w:cs="Times New Roman"/>
          <w:sz w:val="24"/>
          <w:szCs w:val="18"/>
        </w:rPr>
        <w:t xml:space="preserve"> Dr. Ing. Dagmar Škodová Parmová</w:t>
      </w:r>
      <w:r w:rsidRPr="008E573C">
        <w:rPr>
          <w:rFonts w:ascii="Times New Roman" w:hAnsi="Times New Roman" w:cs="Times New Roman"/>
          <w:sz w:val="24"/>
          <w:szCs w:val="18"/>
        </w:rPr>
        <w:t>,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3B7AEA">
        <w:rPr>
          <w:rFonts w:ascii="Times New Roman" w:hAnsi="Times New Roman" w:cs="Times New Roman"/>
          <w:sz w:val="24"/>
          <w:szCs w:val="18"/>
        </w:rPr>
        <w:t xml:space="preserve">                                </w:t>
      </w:r>
      <w:r w:rsidR="003C0388">
        <w:rPr>
          <w:rFonts w:ascii="Times New Roman" w:hAnsi="Times New Roman" w:cs="Times New Roman"/>
          <w:sz w:val="24"/>
          <w:szCs w:val="18"/>
        </w:rPr>
        <w:t xml:space="preserve">   </w:t>
      </w:r>
      <w:r w:rsidR="00F204DC">
        <w:rPr>
          <w:rFonts w:ascii="Times New Roman" w:hAnsi="Times New Roman" w:cs="Times New Roman"/>
          <w:sz w:val="24"/>
          <w:szCs w:val="18"/>
        </w:rPr>
        <w:t xml:space="preserve">  </w:t>
      </w:r>
      <w:r w:rsidR="003C0388">
        <w:rPr>
          <w:rFonts w:ascii="Times New Roman" w:hAnsi="Times New Roman" w:cs="Times New Roman"/>
          <w:sz w:val="24"/>
          <w:szCs w:val="18"/>
        </w:rPr>
        <w:t xml:space="preserve">  Ing</w:t>
      </w:r>
      <w:r w:rsidR="00FF7304">
        <w:rPr>
          <w:rFonts w:ascii="Times New Roman" w:hAnsi="Times New Roman" w:cs="Times New Roman"/>
          <w:sz w:val="24"/>
          <w:szCs w:val="18"/>
        </w:rPr>
        <w:t xml:space="preserve">. </w:t>
      </w:r>
      <w:r w:rsidR="00F204DC">
        <w:rPr>
          <w:rFonts w:ascii="Times New Roman" w:hAnsi="Times New Roman" w:cs="Times New Roman"/>
          <w:sz w:val="24"/>
          <w:szCs w:val="18"/>
        </w:rPr>
        <w:t>Petr Maroš</w:t>
      </w:r>
      <w:r w:rsidR="003C0388">
        <w:rPr>
          <w:rFonts w:ascii="Times New Roman" w:hAnsi="Times New Roman" w:cs="Times New Roman"/>
          <w:sz w:val="24"/>
          <w:szCs w:val="18"/>
        </w:rPr>
        <w:t>,</w:t>
      </w:r>
      <w:r w:rsidRPr="008E573C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43A84B1C" w14:textId="05AB266D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</w:t>
      </w:r>
      <w:r w:rsidR="002C00CC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3B7AEA">
        <w:rPr>
          <w:rFonts w:ascii="Times New Roman" w:hAnsi="Times New Roman" w:cs="Times New Roman"/>
          <w:sz w:val="20"/>
          <w:szCs w:val="18"/>
        </w:rPr>
        <w:t xml:space="preserve">                                              </w:t>
      </w:r>
      <w:r w:rsidR="00FF7304">
        <w:rPr>
          <w:rFonts w:ascii="Times New Roman" w:hAnsi="Times New Roman" w:cs="Times New Roman"/>
          <w:sz w:val="20"/>
          <w:szCs w:val="18"/>
        </w:rPr>
        <w:t xml:space="preserve">       </w:t>
      </w:r>
      <w:r w:rsidR="003B7AEA">
        <w:rPr>
          <w:rFonts w:ascii="Times New Roman" w:hAnsi="Times New Roman" w:cs="Times New Roman"/>
          <w:sz w:val="20"/>
          <w:szCs w:val="18"/>
        </w:rPr>
        <w:t xml:space="preserve">          </w:t>
      </w:r>
      <w:r w:rsidRPr="008E573C">
        <w:rPr>
          <w:rFonts w:ascii="Times New Roman" w:hAnsi="Times New Roman" w:cs="Times New Roman"/>
          <w:sz w:val="20"/>
          <w:szCs w:val="18"/>
        </w:rPr>
        <w:t>náměst</w:t>
      </w:r>
      <w:r w:rsidR="003C0388">
        <w:rPr>
          <w:rFonts w:ascii="Times New Roman" w:hAnsi="Times New Roman" w:cs="Times New Roman"/>
          <w:sz w:val="20"/>
          <w:szCs w:val="18"/>
        </w:rPr>
        <w:t>e</w:t>
      </w:r>
      <w:r w:rsidRPr="008E573C">
        <w:rPr>
          <w:rFonts w:ascii="Times New Roman" w:hAnsi="Times New Roman" w:cs="Times New Roman"/>
          <w:sz w:val="20"/>
          <w:szCs w:val="18"/>
        </w:rPr>
        <w:t>k primátor</w:t>
      </w:r>
      <w:r w:rsidR="002C00CC">
        <w:rPr>
          <w:rFonts w:ascii="Times New Roman" w:hAnsi="Times New Roman" w:cs="Times New Roman"/>
          <w:sz w:val="20"/>
          <w:szCs w:val="18"/>
        </w:rPr>
        <w:t>ky</w:t>
      </w:r>
    </w:p>
    <w:p w14:paraId="46860FDE" w14:textId="63DF1B49" w:rsidR="00BC18F9" w:rsidRPr="00A17694" w:rsidRDefault="00BC18F9" w:rsidP="001D0CD1">
      <w:pPr>
        <w:spacing w:after="200" w:line="276" w:lineRule="auto"/>
        <w:jc w:val="left"/>
        <w:rPr>
          <w:rFonts w:ascii="Times New Roman" w:hAnsi="Times New Roman" w:cs="Times New Roman"/>
          <w:sz w:val="24"/>
          <w:szCs w:val="18"/>
        </w:rPr>
      </w:pPr>
    </w:p>
    <w:sectPr w:rsidR="00BC18F9" w:rsidRPr="00A17694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2B9F" w14:textId="77777777" w:rsidR="00B722C4" w:rsidRDefault="00B722C4" w:rsidP="009A2763">
      <w:pPr>
        <w:spacing w:after="0"/>
      </w:pPr>
      <w:r>
        <w:separator/>
      </w:r>
    </w:p>
  </w:endnote>
  <w:endnote w:type="continuationSeparator" w:id="0">
    <w:p w14:paraId="66C7FDF0" w14:textId="77777777" w:rsidR="00B722C4" w:rsidRDefault="00B722C4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61E42B" w14:textId="77777777" w:rsidR="00C40235" w:rsidRPr="007215D8" w:rsidRDefault="005A7871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B762F1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267B253B" w14:textId="77777777" w:rsidR="00C40235" w:rsidRDefault="00C402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BCC7" w14:textId="77777777" w:rsidR="00B722C4" w:rsidRDefault="00B722C4" w:rsidP="009A2763">
      <w:pPr>
        <w:spacing w:after="0"/>
      </w:pPr>
      <w:r>
        <w:separator/>
      </w:r>
    </w:p>
  </w:footnote>
  <w:footnote w:type="continuationSeparator" w:id="0">
    <w:p w14:paraId="4230BEB8" w14:textId="77777777" w:rsidR="00B722C4" w:rsidRDefault="00B722C4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2EA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154F8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467E7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164BBF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3C144C"/>
    <w:multiLevelType w:val="hybridMultilevel"/>
    <w:tmpl w:val="09DEF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50A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9203BD"/>
    <w:multiLevelType w:val="hybridMultilevel"/>
    <w:tmpl w:val="67908202"/>
    <w:lvl w:ilvl="0" w:tplc="8FB6E55A">
      <w:start w:val="1"/>
      <w:numFmt w:val="decimal"/>
      <w:lvlText w:val="(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B7161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FC77DC"/>
    <w:multiLevelType w:val="hybridMultilevel"/>
    <w:tmpl w:val="6A90B232"/>
    <w:lvl w:ilvl="0" w:tplc="9C387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492308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5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563C44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75BAF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E54C0C"/>
    <w:multiLevelType w:val="hybridMultilevel"/>
    <w:tmpl w:val="13D2B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6284">
    <w:abstractNumId w:val="31"/>
  </w:num>
  <w:num w:numId="2" w16cid:durableId="10034983">
    <w:abstractNumId w:val="24"/>
  </w:num>
  <w:num w:numId="3" w16cid:durableId="1407000117">
    <w:abstractNumId w:val="4"/>
  </w:num>
  <w:num w:numId="4" w16cid:durableId="2035418075">
    <w:abstractNumId w:val="7"/>
  </w:num>
  <w:num w:numId="5" w16cid:durableId="1177764809">
    <w:abstractNumId w:val="14"/>
  </w:num>
  <w:num w:numId="6" w16cid:durableId="1664700696">
    <w:abstractNumId w:val="33"/>
  </w:num>
  <w:num w:numId="7" w16cid:durableId="1920556651">
    <w:abstractNumId w:val="37"/>
  </w:num>
  <w:num w:numId="8" w16cid:durableId="1868326954">
    <w:abstractNumId w:val="39"/>
  </w:num>
  <w:num w:numId="9" w16cid:durableId="1122454536">
    <w:abstractNumId w:val="10"/>
  </w:num>
  <w:num w:numId="10" w16cid:durableId="1125199675">
    <w:abstractNumId w:val="35"/>
  </w:num>
  <w:num w:numId="11" w16cid:durableId="2048407056">
    <w:abstractNumId w:val="9"/>
  </w:num>
  <w:num w:numId="12" w16cid:durableId="13456538">
    <w:abstractNumId w:val="16"/>
  </w:num>
  <w:num w:numId="13" w16cid:durableId="10642205">
    <w:abstractNumId w:val="29"/>
  </w:num>
  <w:num w:numId="14" w16cid:durableId="1042706627">
    <w:abstractNumId w:val="28"/>
  </w:num>
  <w:num w:numId="15" w16cid:durableId="1774518959">
    <w:abstractNumId w:val="22"/>
  </w:num>
  <w:num w:numId="16" w16cid:durableId="1754739959">
    <w:abstractNumId w:val="3"/>
  </w:num>
  <w:num w:numId="17" w16cid:durableId="213852608">
    <w:abstractNumId w:val="20"/>
  </w:num>
  <w:num w:numId="18" w16cid:durableId="46270291">
    <w:abstractNumId w:val="5"/>
  </w:num>
  <w:num w:numId="19" w16cid:durableId="1015570873">
    <w:abstractNumId w:val="26"/>
  </w:num>
  <w:num w:numId="20" w16cid:durableId="1950047614">
    <w:abstractNumId w:val="17"/>
  </w:num>
  <w:num w:numId="21" w16cid:durableId="889340900">
    <w:abstractNumId w:val="34"/>
  </w:num>
  <w:num w:numId="22" w16cid:durableId="1724794583">
    <w:abstractNumId w:val="11"/>
  </w:num>
  <w:num w:numId="23" w16cid:durableId="1546989593">
    <w:abstractNumId w:val="6"/>
  </w:num>
  <w:num w:numId="24" w16cid:durableId="1014764903">
    <w:abstractNumId w:val="32"/>
  </w:num>
  <w:num w:numId="25" w16cid:durableId="225797329">
    <w:abstractNumId w:val="40"/>
  </w:num>
  <w:num w:numId="26" w16cid:durableId="1129785067">
    <w:abstractNumId w:val="12"/>
  </w:num>
  <w:num w:numId="27" w16cid:durableId="839463196">
    <w:abstractNumId w:val="13"/>
  </w:num>
  <w:num w:numId="28" w16cid:durableId="842234511">
    <w:abstractNumId w:val="30"/>
  </w:num>
  <w:num w:numId="29" w16cid:durableId="158691621">
    <w:abstractNumId w:val="21"/>
  </w:num>
  <w:num w:numId="30" w16cid:durableId="1743991726">
    <w:abstractNumId w:val="19"/>
  </w:num>
  <w:num w:numId="31" w16cid:durableId="652753566">
    <w:abstractNumId w:val="15"/>
  </w:num>
  <w:num w:numId="32" w16cid:durableId="1797487447">
    <w:abstractNumId w:val="41"/>
  </w:num>
  <w:num w:numId="33" w16cid:durableId="772746461">
    <w:abstractNumId w:val="25"/>
  </w:num>
  <w:num w:numId="34" w16cid:durableId="372731216">
    <w:abstractNumId w:val="0"/>
  </w:num>
  <w:num w:numId="35" w16cid:durableId="403916612">
    <w:abstractNumId w:val="38"/>
  </w:num>
  <w:num w:numId="36" w16cid:durableId="745296914">
    <w:abstractNumId w:val="36"/>
  </w:num>
  <w:num w:numId="37" w16cid:durableId="1171799987">
    <w:abstractNumId w:val="2"/>
  </w:num>
  <w:num w:numId="38" w16cid:durableId="1549295468">
    <w:abstractNumId w:val="23"/>
  </w:num>
  <w:num w:numId="39" w16cid:durableId="1492527879">
    <w:abstractNumId w:val="18"/>
  </w:num>
  <w:num w:numId="40" w16cid:durableId="651981089">
    <w:abstractNumId w:val="27"/>
  </w:num>
  <w:num w:numId="41" w16cid:durableId="574556519">
    <w:abstractNumId w:val="8"/>
  </w:num>
  <w:num w:numId="42" w16cid:durableId="167471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44C7"/>
    <w:rsid w:val="00004D3F"/>
    <w:rsid w:val="00005FB9"/>
    <w:rsid w:val="00022A69"/>
    <w:rsid w:val="00023A1F"/>
    <w:rsid w:val="00051BC4"/>
    <w:rsid w:val="0006322B"/>
    <w:rsid w:val="00065E40"/>
    <w:rsid w:val="00070734"/>
    <w:rsid w:val="00070F53"/>
    <w:rsid w:val="000A0F60"/>
    <w:rsid w:val="000A16E9"/>
    <w:rsid w:val="000A2DDB"/>
    <w:rsid w:val="000A3F5D"/>
    <w:rsid w:val="000A7BEC"/>
    <w:rsid w:val="000B1A40"/>
    <w:rsid w:val="000F120C"/>
    <w:rsid w:val="00113BEF"/>
    <w:rsid w:val="0012165D"/>
    <w:rsid w:val="001245FA"/>
    <w:rsid w:val="001257FC"/>
    <w:rsid w:val="0013605B"/>
    <w:rsid w:val="00151428"/>
    <w:rsid w:val="00156C9F"/>
    <w:rsid w:val="00166C2B"/>
    <w:rsid w:val="00190FB1"/>
    <w:rsid w:val="0019116D"/>
    <w:rsid w:val="001A0B88"/>
    <w:rsid w:val="001B7002"/>
    <w:rsid w:val="001C577A"/>
    <w:rsid w:val="001D0022"/>
    <w:rsid w:val="001D0863"/>
    <w:rsid w:val="001D0CD1"/>
    <w:rsid w:val="001D58A6"/>
    <w:rsid w:val="001E78D7"/>
    <w:rsid w:val="001F1C7B"/>
    <w:rsid w:val="001F2FD2"/>
    <w:rsid w:val="00257B78"/>
    <w:rsid w:val="00262287"/>
    <w:rsid w:val="002678DF"/>
    <w:rsid w:val="002C00CC"/>
    <w:rsid w:val="002D2162"/>
    <w:rsid w:val="002D4A03"/>
    <w:rsid w:val="002F14E7"/>
    <w:rsid w:val="002F210A"/>
    <w:rsid w:val="002F5AB4"/>
    <w:rsid w:val="002F690F"/>
    <w:rsid w:val="00320590"/>
    <w:rsid w:val="0034200F"/>
    <w:rsid w:val="00350A93"/>
    <w:rsid w:val="003A57CF"/>
    <w:rsid w:val="003A7B06"/>
    <w:rsid w:val="003B7AEA"/>
    <w:rsid w:val="003C0388"/>
    <w:rsid w:val="003C442B"/>
    <w:rsid w:val="003D68DD"/>
    <w:rsid w:val="003F27E1"/>
    <w:rsid w:val="003F4773"/>
    <w:rsid w:val="0040100E"/>
    <w:rsid w:val="00421C65"/>
    <w:rsid w:val="00427D82"/>
    <w:rsid w:val="00440550"/>
    <w:rsid w:val="004554CF"/>
    <w:rsid w:val="00472F5D"/>
    <w:rsid w:val="0047783A"/>
    <w:rsid w:val="00496146"/>
    <w:rsid w:val="0049683E"/>
    <w:rsid w:val="004B64F5"/>
    <w:rsid w:val="004B74E5"/>
    <w:rsid w:val="004D01C1"/>
    <w:rsid w:val="004D6234"/>
    <w:rsid w:val="004E0F30"/>
    <w:rsid w:val="004F0DD7"/>
    <w:rsid w:val="004F54EC"/>
    <w:rsid w:val="00507BD6"/>
    <w:rsid w:val="005159E4"/>
    <w:rsid w:val="00530CF9"/>
    <w:rsid w:val="005350E8"/>
    <w:rsid w:val="005408C1"/>
    <w:rsid w:val="00544F0A"/>
    <w:rsid w:val="00550841"/>
    <w:rsid w:val="00555B2D"/>
    <w:rsid w:val="00561D62"/>
    <w:rsid w:val="00564E92"/>
    <w:rsid w:val="00577707"/>
    <w:rsid w:val="00584215"/>
    <w:rsid w:val="005A6559"/>
    <w:rsid w:val="005A7871"/>
    <w:rsid w:val="005B20CD"/>
    <w:rsid w:val="005D7619"/>
    <w:rsid w:val="00623040"/>
    <w:rsid w:val="0062499E"/>
    <w:rsid w:val="00670439"/>
    <w:rsid w:val="006751AA"/>
    <w:rsid w:val="00687A2E"/>
    <w:rsid w:val="0069458D"/>
    <w:rsid w:val="006A158C"/>
    <w:rsid w:val="006A2189"/>
    <w:rsid w:val="006A2C8E"/>
    <w:rsid w:val="006A5302"/>
    <w:rsid w:val="006B03C5"/>
    <w:rsid w:val="006C2A5E"/>
    <w:rsid w:val="006D14C0"/>
    <w:rsid w:val="006E7968"/>
    <w:rsid w:val="006F460C"/>
    <w:rsid w:val="007101A0"/>
    <w:rsid w:val="007120A1"/>
    <w:rsid w:val="007215D8"/>
    <w:rsid w:val="00726F65"/>
    <w:rsid w:val="007412F9"/>
    <w:rsid w:val="00744C45"/>
    <w:rsid w:val="00756018"/>
    <w:rsid w:val="00756511"/>
    <w:rsid w:val="007938E9"/>
    <w:rsid w:val="00794145"/>
    <w:rsid w:val="007D00A1"/>
    <w:rsid w:val="00814FC6"/>
    <w:rsid w:val="008161CC"/>
    <w:rsid w:val="00821BD9"/>
    <w:rsid w:val="0083380E"/>
    <w:rsid w:val="00847750"/>
    <w:rsid w:val="0086745E"/>
    <w:rsid w:val="00870185"/>
    <w:rsid w:val="00871E18"/>
    <w:rsid w:val="008826DD"/>
    <w:rsid w:val="00884A07"/>
    <w:rsid w:val="00887439"/>
    <w:rsid w:val="008974FE"/>
    <w:rsid w:val="008B389A"/>
    <w:rsid w:val="008B5245"/>
    <w:rsid w:val="008B7A7F"/>
    <w:rsid w:val="008E573C"/>
    <w:rsid w:val="008E5B5A"/>
    <w:rsid w:val="008E6C15"/>
    <w:rsid w:val="00904055"/>
    <w:rsid w:val="00911FF0"/>
    <w:rsid w:val="00923CC8"/>
    <w:rsid w:val="0092612B"/>
    <w:rsid w:val="00937462"/>
    <w:rsid w:val="00957093"/>
    <w:rsid w:val="00977214"/>
    <w:rsid w:val="00981468"/>
    <w:rsid w:val="00982A6F"/>
    <w:rsid w:val="009942F5"/>
    <w:rsid w:val="00994356"/>
    <w:rsid w:val="00994C71"/>
    <w:rsid w:val="009A031B"/>
    <w:rsid w:val="009A1CF8"/>
    <w:rsid w:val="009A2763"/>
    <w:rsid w:val="009B0AD1"/>
    <w:rsid w:val="009B0BA0"/>
    <w:rsid w:val="009B6906"/>
    <w:rsid w:val="009D0DE7"/>
    <w:rsid w:val="009F5975"/>
    <w:rsid w:val="00A06F27"/>
    <w:rsid w:val="00A12A15"/>
    <w:rsid w:val="00A17694"/>
    <w:rsid w:val="00A22DB6"/>
    <w:rsid w:val="00A628DD"/>
    <w:rsid w:val="00A6507B"/>
    <w:rsid w:val="00A65CA7"/>
    <w:rsid w:val="00A74307"/>
    <w:rsid w:val="00A74989"/>
    <w:rsid w:val="00A902C9"/>
    <w:rsid w:val="00A953C2"/>
    <w:rsid w:val="00AC3126"/>
    <w:rsid w:val="00AD2481"/>
    <w:rsid w:val="00AD6F13"/>
    <w:rsid w:val="00B01F62"/>
    <w:rsid w:val="00B0206E"/>
    <w:rsid w:val="00B037C6"/>
    <w:rsid w:val="00B115EC"/>
    <w:rsid w:val="00B2171F"/>
    <w:rsid w:val="00B325C1"/>
    <w:rsid w:val="00B722C4"/>
    <w:rsid w:val="00B762F1"/>
    <w:rsid w:val="00B875FE"/>
    <w:rsid w:val="00B95521"/>
    <w:rsid w:val="00B955B7"/>
    <w:rsid w:val="00B97E1C"/>
    <w:rsid w:val="00BA1B8E"/>
    <w:rsid w:val="00BA23D7"/>
    <w:rsid w:val="00BB1232"/>
    <w:rsid w:val="00BB4C50"/>
    <w:rsid w:val="00BC18F9"/>
    <w:rsid w:val="00BE2AB2"/>
    <w:rsid w:val="00BE6C8D"/>
    <w:rsid w:val="00BF58A1"/>
    <w:rsid w:val="00BF79A8"/>
    <w:rsid w:val="00C040F4"/>
    <w:rsid w:val="00C17B8C"/>
    <w:rsid w:val="00C27C41"/>
    <w:rsid w:val="00C31135"/>
    <w:rsid w:val="00C32DD6"/>
    <w:rsid w:val="00C40235"/>
    <w:rsid w:val="00C566F2"/>
    <w:rsid w:val="00C64152"/>
    <w:rsid w:val="00C67912"/>
    <w:rsid w:val="00C7534D"/>
    <w:rsid w:val="00CA0A1E"/>
    <w:rsid w:val="00CD2C2D"/>
    <w:rsid w:val="00CD4B57"/>
    <w:rsid w:val="00CF67C7"/>
    <w:rsid w:val="00D115E9"/>
    <w:rsid w:val="00D42B4C"/>
    <w:rsid w:val="00D5081A"/>
    <w:rsid w:val="00D608DE"/>
    <w:rsid w:val="00DA696D"/>
    <w:rsid w:val="00DC3058"/>
    <w:rsid w:val="00DC3D85"/>
    <w:rsid w:val="00DC440B"/>
    <w:rsid w:val="00DD372A"/>
    <w:rsid w:val="00DD58BD"/>
    <w:rsid w:val="00DF1FD9"/>
    <w:rsid w:val="00E00F79"/>
    <w:rsid w:val="00E06F5A"/>
    <w:rsid w:val="00E07E6C"/>
    <w:rsid w:val="00E35AA5"/>
    <w:rsid w:val="00E47D20"/>
    <w:rsid w:val="00E47D65"/>
    <w:rsid w:val="00E47FC2"/>
    <w:rsid w:val="00E84036"/>
    <w:rsid w:val="00EA6617"/>
    <w:rsid w:val="00EA7AED"/>
    <w:rsid w:val="00ED66F7"/>
    <w:rsid w:val="00ED7EDE"/>
    <w:rsid w:val="00EE1B1A"/>
    <w:rsid w:val="00EE1F6C"/>
    <w:rsid w:val="00EE6D94"/>
    <w:rsid w:val="00F05B08"/>
    <w:rsid w:val="00F204DC"/>
    <w:rsid w:val="00F20CDB"/>
    <w:rsid w:val="00F45651"/>
    <w:rsid w:val="00F47B91"/>
    <w:rsid w:val="00F6091C"/>
    <w:rsid w:val="00F61F14"/>
    <w:rsid w:val="00F70C2F"/>
    <w:rsid w:val="00F715EE"/>
    <w:rsid w:val="00F71ECE"/>
    <w:rsid w:val="00FA37A5"/>
    <w:rsid w:val="00FA5A62"/>
    <w:rsid w:val="00FC4904"/>
    <w:rsid w:val="00FD79F3"/>
    <w:rsid w:val="00FE1CF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1A31"/>
  <w15:docId w15:val="{92290518-D25F-49AE-84F9-919C8729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64E9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6C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C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C1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F1C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805A-F52A-4803-8B42-A3A32B15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Veselský</dc:creator>
  <cp:keywords/>
  <dc:description/>
  <cp:lastModifiedBy>Ollé Terézia</cp:lastModifiedBy>
  <cp:revision>3</cp:revision>
  <cp:lastPrinted>2025-02-18T09:23:00Z</cp:lastPrinted>
  <dcterms:created xsi:type="dcterms:W3CDTF">2025-02-18T05:53:00Z</dcterms:created>
  <dcterms:modified xsi:type="dcterms:W3CDTF">2025-02-18T09:23:00Z</dcterms:modified>
</cp:coreProperties>
</file>