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D6B92" w:rsidRDefault="00931A5A">
      <w:pPr>
        <w:widowControl/>
        <w:suppressAutoHyphens w:val="0"/>
        <w:overflowPunct w:val="0"/>
        <w:jc w:val="center"/>
      </w:pPr>
      <w:r>
        <w:rPr>
          <w:rStyle w:val="Silnzdraznn"/>
          <w:rFonts w:eastAsia="Arial" w:cs="Courier New"/>
          <w:iCs/>
          <w:color w:val="auto"/>
          <w:kern w:val="2"/>
          <w:sz w:val="40"/>
          <w:szCs w:val="40"/>
          <w:lang w:eastAsia="ja-JP" w:bidi="fa-IR"/>
        </w:rPr>
        <w:t xml:space="preserve">Město Blansko </w:t>
      </w:r>
    </w:p>
    <w:p w:rsidR="008D6B92" w:rsidRDefault="008D6B92">
      <w:pPr>
        <w:widowControl/>
        <w:suppressAutoHyphens w:val="0"/>
        <w:overflowPunct w:val="0"/>
        <w:jc w:val="center"/>
        <w:rPr>
          <w:rStyle w:val="Silnzdraznn"/>
          <w:szCs w:val="22"/>
        </w:rPr>
      </w:pPr>
    </w:p>
    <w:p w:rsidR="008D6B92" w:rsidRDefault="00931A5A">
      <w:pPr>
        <w:widowControl/>
        <w:suppressAutoHyphens w:val="0"/>
        <w:overflowPunct w:val="0"/>
        <w:jc w:val="center"/>
        <w:rPr>
          <w:rStyle w:val="Silnzdraznn"/>
          <w:rFonts w:eastAsia="Arial" w:cs="Courier New"/>
          <w:color w:val="auto"/>
          <w:kern w:val="2"/>
          <w:sz w:val="32"/>
          <w:szCs w:val="32"/>
          <w:lang w:eastAsia="ja-JP" w:bidi="fa-IR"/>
        </w:rPr>
      </w:pPr>
      <w:r>
        <w:rPr>
          <w:rStyle w:val="Silnzdraznn"/>
          <w:rFonts w:eastAsia="Arial" w:cs="Courier New"/>
          <w:color w:val="auto"/>
          <w:kern w:val="2"/>
          <w:sz w:val="32"/>
          <w:szCs w:val="32"/>
          <w:lang w:eastAsia="ja-JP" w:bidi="fa-IR"/>
        </w:rPr>
        <w:t>Zastupitelstvo města Blansko</w:t>
      </w:r>
    </w:p>
    <w:p w:rsidR="008D6B92" w:rsidRDefault="008D6B92">
      <w:pPr>
        <w:jc w:val="center"/>
      </w:pPr>
    </w:p>
    <w:p w:rsidR="008D6B92" w:rsidRDefault="008D6B92">
      <w:pPr>
        <w:pBdr>
          <w:top w:val="single" w:sz="2" w:space="1" w:color="000000"/>
        </w:pBdr>
        <w:jc w:val="center"/>
      </w:pPr>
    </w:p>
    <w:p w:rsidR="008D6B92" w:rsidRDefault="00931A5A">
      <w:pPr>
        <w:pStyle w:val="Zkladntext"/>
        <w:widowControl/>
        <w:suppressAutoHyphens w:val="0"/>
        <w:overflowPunct w:val="0"/>
        <w:spacing w:after="0"/>
        <w:jc w:val="center"/>
      </w:pPr>
      <w:r>
        <w:rPr>
          <w:rStyle w:val="Silnzdraznn"/>
          <w:rFonts w:eastAsia="Arial" w:cs="Courier New"/>
          <w:color w:val="auto"/>
          <w:kern w:val="2"/>
          <w:sz w:val="32"/>
          <w:szCs w:val="32"/>
          <w:lang w:eastAsia="ja-JP" w:bidi="fa-IR"/>
        </w:rPr>
        <w:t xml:space="preserve">Obecně závazná vyhláška města Blansko č. </w:t>
      </w:r>
      <w:r w:rsidR="00A36FB8">
        <w:rPr>
          <w:rStyle w:val="Silnzdraznn"/>
          <w:rFonts w:eastAsia="Arial" w:cs="Courier New"/>
          <w:color w:val="auto"/>
          <w:kern w:val="2"/>
          <w:sz w:val="32"/>
          <w:szCs w:val="32"/>
          <w:lang w:eastAsia="ja-JP" w:bidi="fa-IR"/>
        </w:rPr>
        <w:t>6</w:t>
      </w:r>
      <w:r>
        <w:rPr>
          <w:rStyle w:val="Silnzdraznn"/>
          <w:rFonts w:eastAsia="Arial" w:cs="Courier New"/>
          <w:color w:val="auto"/>
          <w:kern w:val="2"/>
          <w:sz w:val="32"/>
          <w:szCs w:val="32"/>
          <w:lang w:eastAsia="ja-JP" w:bidi="fa-IR"/>
        </w:rPr>
        <w:t>/2020</w:t>
      </w:r>
      <w:r>
        <w:br/>
      </w:r>
    </w:p>
    <w:p w:rsidR="008D6B92" w:rsidRDefault="00931A5A" w:rsidP="00A36FB8">
      <w:pPr>
        <w:pStyle w:val="Nadpis1"/>
        <w:widowControl/>
        <w:suppressAutoHyphens w:val="0"/>
        <w:overflowPunct w:val="0"/>
        <w:spacing w:before="0" w:after="0"/>
        <w:ind w:left="360"/>
        <w:jc w:val="center"/>
      </w:pPr>
      <w:r>
        <w:rPr>
          <w:rFonts w:ascii="Arial" w:hAnsi="Arial"/>
          <w:color w:val="000000"/>
          <w:kern w:val="2"/>
          <w:sz w:val="22"/>
          <w:szCs w:val="22"/>
          <w:lang w:eastAsia="ja-JP" w:bidi="fa-IR"/>
        </w:rPr>
        <w:t>o místním poplatku ze psů</w:t>
      </w:r>
    </w:p>
    <w:p w:rsidR="00931A5A" w:rsidRDefault="00931A5A">
      <w:pPr>
        <w:pStyle w:val="Zkladntext"/>
        <w:pBdr>
          <w:top w:val="single" w:sz="2" w:space="0" w:color="000000"/>
        </w:pBdr>
        <w:spacing w:before="100" w:after="0"/>
        <w:jc w:val="both"/>
        <w:rPr>
          <w:szCs w:val="22"/>
        </w:rPr>
      </w:pPr>
    </w:p>
    <w:p w:rsidR="008D6B92" w:rsidRDefault="00931A5A">
      <w:pPr>
        <w:pStyle w:val="Zkladntext"/>
        <w:spacing w:after="0"/>
        <w:jc w:val="both"/>
      </w:pPr>
      <w:r>
        <w:rPr>
          <w:rStyle w:val="Siln"/>
          <w:b w:val="0"/>
          <w:bCs w:val="0"/>
          <w:color w:val="000000"/>
          <w:szCs w:val="22"/>
        </w:rPr>
        <w:t>Zastupitelstvo města Blansko</w:t>
      </w:r>
      <w:r>
        <w:rPr>
          <w:rStyle w:val="Siln"/>
          <w:b w:val="0"/>
          <w:bCs w:val="0"/>
          <w:color w:val="000000"/>
          <w:sz w:val="28"/>
          <w:szCs w:val="28"/>
        </w:rPr>
        <w:t xml:space="preserve"> </w:t>
      </w:r>
      <w:r>
        <w:rPr>
          <w:rStyle w:val="Siln"/>
          <w:b w:val="0"/>
          <w:bCs w:val="0"/>
          <w:color w:val="000000"/>
          <w:szCs w:val="22"/>
        </w:rPr>
        <w:t>se na svém 10. zasedání konaném dne 08.12.2020</w:t>
      </w:r>
      <w:r w:rsidR="009B3B68">
        <w:rPr>
          <w:rStyle w:val="Siln"/>
          <w:b w:val="0"/>
          <w:bCs w:val="0"/>
          <w:color w:val="000000"/>
          <w:szCs w:val="22"/>
        </w:rPr>
        <w:t xml:space="preserve"> usnesením č. 58</w:t>
      </w:r>
      <w:bookmarkStart w:id="0" w:name="_GoBack"/>
      <w:bookmarkEnd w:id="0"/>
      <w:r>
        <w:rPr>
          <w:rStyle w:val="Siln"/>
          <w:b w:val="0"/>
          <w:bCs w:val="0"/>
          <w:color w:val="000000"/>
          <w:szCs w:val="22"/>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8D6B92" w:rsidRDefault="008D6B92">
      <w:pPr>
        <w:pStyle w:val="Zkladntext"/>
        <w:spacing w:after="0"/>
        <w:jc w:val="both"/>
        <w:rPr>
          <w:szCs w:val="22"/>
        </w:rPr>
      </w:pPr>
    </w:p>
    <w:p w:rsidR="008D6B92" w:rsidRDefault="008D6B92">
      <w:pPr>
        <w:pStyle w:val="Zkladntext"/>
        <w:spacing w:after="0"/>
        <w:jc w:val="both"/>
        <w:rPr>
          <w:szCs w:val="22"/>
        </w:rPr>
      </w:pPr>
    </w:p>
    <w:p w:rsidR="008D6B92" w:rsidRDefault="00931A5A">
      <w:pPr>
        <w:pStyle w:val="Nadpis3"/>
        <w:numPr>
          <w:ilvl w:val="2"/>
          <w:numId w:val="1"/>
        </w:numPr>
        <w:spacing w:before="0" w:after="0"/>
        <w:ind w:left="0" w:firstLine="0"/>
        <w:jc w:val="center"/>
      </w:pPr>
      <w:r>
        <w:rPr>
          <w:rStyle w:val="Siln"/>
          <w:rFonts w:ascii="Arial" w:hAnsi="Arial" w:cs="Arial"/>
          <w:b/>
          <w:sz w:val="22"/>
          <w:szCs w:val="22"/>
        </w:rPr>
        <w:t>Článek 1</w:t>
      </w:r>
      <w:r>
        <w:rPr>
          <w:rStyle w:val="Siln"/>
          <w:rFonts w:ascii="Arial" w:hAnsi="Arial" w:cs="Arial"/>
          <w:b/>
          <w:sz w:val="22"/>
          <w:szCs w:val="22"/>
        </w:rPr>
        <w:br/>
        <w:t>Úvodní ustanovení</w:t>
      </w:r>
    </w:p>
    <w:p w:rsidR="008D6B92" w:rsidRDefault="008D6B92">
      <w:pPr>
        <w:pStyle w:val="Zkladntext"/>
        <w:spacing w:after="0"/>
        <w:jc w:val="center"/>
        <w:rPr>
          <w:szCs w:val="22"/>
        </w:rPr>
      </w:pPr>
    </w:p>
    <w:p w:rsidR="008D6B92" w:rsidRDefault="00931A5A">
      <w:pPr>
        <w:pStyle w:val="Zkladntext"/>
        <w:widowControl/>
        <w:numPr>
          <w:ilvl w:val="0"/>
          <w:numId w:val="2"/>
        </w:numPr>
        <w:tabs>
          <w:tab w:val="clear" w:pos="720"/>
          <w:tab w:val="left" w:pos="360"/>
        </w:tabs>
        <w:suppressAutoHyphens w:val="0"/>
        <w:overflowPunct w:val="0"/>
        <w:spacing w:after="0"/>
        <w:ind w:left="340" w:hanging="340"/>
        <w:jc w:val="both"/>
        <w:rPr>
          <w:rFonts w:eastAsia="Arial" w:cs="Courier New"/>
          <w:color w:val="auto"/>
          <w:kern w:val="2"/>
          <w:szCs w:val="22"/>
          <w:lang w:eastAsia="ja-JP" w:bidi="fa-IR"/>
        </w:rPr>
      </w:pPr>
      <w:r>
        <w:rPr>
          <w:rFonts w:eastAsia="Arial" w:cs="Courier New"/>
          <w:color w:val="auto"/>
          <w:kern w:val="2"/>
          <w:szCs w:val="22"/>
          <w:lang w:eastAsia="ja-JP" w:bidi="fa-IR"/>
        </w:rPr>
        <w:t>Město Blansko (dále jen „město“) touto vyhláškou zavádí místní poplatek ze psů (dále jen „poplatek“).</w:t>
      </w:r>
    </w:p>
    <w:p w:rsidR="008D6B92" w:rsidRDefault="00931A5A">
      <w:pPr>
        <w:pStyle w:val="Zkladntext"/>
        <w:widowControl/>
        <w:numPr>
          <w:ilvl w:val="0"/>
          <w:numId w:val="2"/>
        </w:numPr>
        <w:tabs>
          <w:tab w:val="clear" w:pos="720"/>
          <w:tab w:val="left" w:pos="360"/>
        </w:tabs>
        <w:suppressAutoHyphens w:val="0"/>
        <w:overflowPunct w:val="0"/>
        <w:spacing w:before="100" w:after="0"/>
        <w:ind w:left="340" w:hanging="340"/>
        <w:jc w:val="both"/>
      </w:pPr>
      <w:r>
        <w:rPr>
          <w:rFonts w:eastAsia="Arial" w:cs="Courier New"/>
          <w:color w:val="auto"/>
          <w:kern w:val="2"/>
          <w:szCs w:val="22"/>
          <w:lang w:eastAsia="ja-JP" w:bidi="fa-IR"/>
        </w:rPr>
        <w:t xml:space="preserve">Správcem poplatku je Městský úřad Blansko, odbor finanční (dále jen „správce poplatku“). </w:t>
      </w:r>
      <w:r>
        <w:rPr>
          <w:rFonts w:eastAsia="Arial" w:cs="Courier New"/>
          <w:color w:val="auto"/>
          <w:kern w:val="2"/>
          <w:szCs w:val="22"/>
          <w:vertAlign w:val="superscript"/>
          <w:lang w:eastAsia="ja-JP" w:bidi="fa-IR"/>
        </w:rPr>
        <w:t>1)</w:t>
      </w:r>
    </w:p>
    <w:p w:rsidR="008D6B92" w:rsidRDefault="008D6B92">
      <w:pPr>
        <w:pStyle w:val="Zkladntext"/>
        <w:spacing w:after="0"/>
        <w:jc w:val="center"/>
        <w:rPr>
          <w:szCs w:val="22"/>
        </w:rPr>
      </w:pPr>
    </w:p>
    <w:p w:rsidR="008D6B92" w:rsidRDefault="008D6B92">
      <w:pPr>
        <w:pStyle w:val="Zkladntext"/>
        <w:spacing w:after="0"/>
        <w:jc w:val="center"/>
        <w:rPr>
          <w:szCs w:val="22"/>
        </w:rPr>
      </w:pPr>
    </w:p>
    <w:p w:rsidR="008D6B92" w:rsidRDefault="00931A5A">
      <w:pPr>
        <w:pStyle w:val="Zkladntext"/>
        <w:spacing w:after="0"/>
        <w:jc w:val="center"/>
      </w:pPr>
      <w:r>
        <w:rPr>
          <w:b/>
          <w:bCs/>
          <w:szCs w:val="22"/>
        </w:rPr>
        <w:t>Člá</w:t>
      </w:r>
      <w:r>
        <w:rPr>
          <w:rStyle w:val="Siln"/>
          <w:szCs w:val="22"/>
        </w:rPr>
        <w:t>nek 2</w:t>
      </w:r>
      <w:r>
        <w:rPr>
          <w:rStyle w:val="Siln"/>
          <w:szCs w:val="22"/>
        </w:rPr>
        <w:br/>
        <w:t>Předmět poplatku a poplatník</w:t>
      </w:r>
    </w:p>
    <w:p w:rsidR="008D6B92" w:rsidRDefault="008D6B92">
      <w:pPr>
        <w:pStyle w:val="Zkladntext"/>
        <w:spacing w:after="0"/>
        <w:jc w:val="center"/>
        <w:rPr>
          <w:szCs w:val="22"/>
          <w:highlight w:val="white"/>
        </w:rPr>
      </w:pPr>
    </w:p>
    <w:p w:rsidR="008D6B92" w:rsidRDefault="00931A5A">
      <w:pPr>
        <w:pStyle w:val="Zkladntext"/>
        <w:numPr>
          <w:ilvl w:val="0"/>
          <w:numId w:val="4"/>
        </w:numPr>
        <w:shd w:val="clear" w:color="auto" w:fill="FFFFFF"/>
        <w:tabs>
          <w:tab w:val="clear" w:pos="720"/>
          <w:tab w:val="left" w:pos="360"/>
        </w:tabs>
        <w:spacing w:after="0"/>
        <w:ind w:left="360"/>
      </w:pPr>
      <w:r>
        <w:rPr>
          <w:szCs w:val="22"/>
        </w:rPr>
        <w:t xml:space="preserve">Poplatek se platí ze psů starších 3 měsíců. </w:t>
      </w:r>
      <w:r>
        <w:rPr>
          <w:szCs w:val="22"/>
          <w:vertAlign w:val="superscript"/>
        </w:rPr>
        <w:t>2)</w:t>
      </w:r>
    </w:p>
    <w:p w:rsidR="008D6B92" w:rsidRDefault="00931A5A">
      <w:pPr>
        <w:pStyle w:val="Zkladntext"/>
        <w:numPr>
          <w:ilvl w:val="0"/>
          <w:numId w:val="4"/>
        </w:numPr>
        <w:shd w:val="clear" w:color="auto" w:fill="FFFFFF"/>
        <w:tabs>
          <w:tab w:val="clear" w:pos="720"/>
          <w:tab w:val="left" w:pos="360"/>
        </w:tabs>
        <w:spacing w:before="100" w:after="0"/>
        <w:ind w:left="357" w:hanging="357"/>
      </w:pPr>
      <w:r>
        <w:rPr>
          <w:szCs w:val="22"/>
        </w:rPr>
        <w:t xml:space="preserve">Poplatek platí držitel psa. Držitelem je pro účely tohoto poplatku fyzická nebo právnická osoba, která je přihlášena nebo má sídlo na území města Blansko (dále jen „poplatník“). </w:t>
      </w:r>
      <w:r>
        <w:rPr>
          <w:szCs w:val="22"/>
          <w:vertAlign w:val="superscript"/>
        </w:rPr>
        <w:t>3)</w:t>
      </w:r>
    </w:p>
    <w:p w:rsidR="008D6B92" w:rsidRDefault="008D6B92">
      <w:pPr>
        <w:pStyle w:val="Zkladntext"/>
        <w:spacing w:after="0"/>
        <w:jc w:val="both"/>
        <w:rPr>
          <w:szCs w:val="22"/>
        </w:rPr>
      </w:pPr>
    </w:p>
    <w:p w:rsidR="008D6B92" w:rsidRDefault="008D6B92">
      <w:pPr>
        <w:pStyle w:val="Zkladntext"/>
        <w:spacing w:after="0"/>
        <w:jc w:val="both"/>
        <w:rPr>
          <w:szCs w:val="22"/>
        </w:rPr>
      </w:pPr>
    </w:p>
    <w:p w:rsidR="008D6B92" w:rsidRDefault="00931A5A">
      <w:pPr>
        <w:pStyle w:val="Zkladntext"/>
        <w:shd w:val="clear" w:color="auto" w:fill="FFFFFF"/>
        <w:tabs>
          <w:tab w:val="left" w:pos="360"/>
        </w:tabs>
        <w:spacing w:after="0"/>
        <w:jc w:val="center"/>
      </w:pPr>
      <w:r>
        <w:rPr>
          <w:rStyle w:val="Siln"/>
          <w:rFonts w:cs="Tahoma"/>
          <w:szCs w:val="22"/>
        </w:rPr>
        <w:t>Článek 3</w:t>
      </w:r>
    </w:p>
    <w:p w:rsidR="008D6B92" w:rsidRDefault="00931A5A">
      <w:pPr>
        <w:pStyle w:val="Zkladntext"/>
        <w:shd w:val="clear" w:color="auto" w:fill="FFFFFF"/>
        <w:tabs>
          <w:tab w:val="left" w:pos="360"/>
        </w:tabs>
        <w:spacing w:after="0"/>
        <w:jc w:val="center"/>
      </w:pPr>
      <w:r>
        <w:rPr>
          <w:rStyle w:val="Siln"/>
          <w:rFonts w:cs="Tahoma"/>
          <w:szCs w:val="22"/>
        </w:rPr>
        <w:t>Ohlašovací povinnost</w:t>
      </w:r>
    </w:p>
    <w:p w:rsidR="008D6B92" w:rsidRDefault="008D6B92">
      <w:pPr>
        <w:pStyle w:val="Zkladntext"/>
        <w:shd w:val="clear" w:color="auto" w:fill="FFFFFF"/>
        <w:tabs>
          <w:tab w:val="left" w:pos="360"/>
        </w:tabs>
        <w:spacing w:after="0"/>
        <w:ind w:left="720"/>
        <w:rPr>
          <w:rStyle w:val="Siln"/>
          <w:szCs w:val="22"/>
        </w:rPr>
      </w:pPr>
    </w:p>
    <w:p w:rsidR="008D6B92" w:rsidRDefault="00931A5A">
      <w:pPr>
        <w:pStyle w:val="Zkladntext"/>
        <w:numPr>
          <w:ilvl w:val="0"/>
          <w:numId w:val="5"/>
        </w:numPr>
        <w:spacing w:after="0"/>
        <w:jc w:val="both"/>
      </w:pPr>
      <w:r>
        <w:rPr>
          <w:szCs w:val="22"/>
        </w:rPr>
        <w:t>Poplatník je povinen ohlásit správci poplatku vznik poplatkové povinnosti do 30 dnů ode dne, kdy se pes stal starším tří měsíců, nebo ode dne, kdy nabyl psa staršího tří měsíců. V téže lhůtě je povinen ohlásit také zánik své poplatkové povinnosti (např. úhyn, ztráta, darování, prodej, odstěhování poplatníka apod.).</w:t>
      </w:r>
    </w:p>
    <w:p w:rsidR="008D6B92" w:rsidRDefault="00931A5A">
      <w:pPr>
        <w:pStyle w:val="Zkladntext"/>
        <w:numPr>
          <w:ilvl w:val="0"/>
          <w:numId w:val="5"/>
        </w:numPr>
        <w:spacing w:before="100" w:after="0"/>
        <w:jc w:val="both"/>
      </w:pPr>
      <w:r>
        <w:rPr>
          <w:szCs w:val="22"/>
        </w:rPr>
        <w:t>Povinnost ohlásit držení psa má i osoba, která je od poplatku osvobozena.</w:t>
      </w:r>
    </w:p>
    <w:p w:rsidR="008D6B92" w:rsidRDefault="00931A5A">
      <w:pPr>
        <w:pStyle w:val="Zkladntext"/>
        <w:numPr>
          <w:ilvl w:val="0"/>
          <w:numId w:val="5"/>
        </w:numPr>
        <w:spacing w:before="100" w:after="0"/>
        <w:jc w:val="both"/>
      </w:pPr>
      <w:r>
        <w:rPr>
          <w:szCs w:val="22"/>
        </w:rPr>
        <w:t xml:space="preserve">Pro ohlášení je možno využít formulář, který ohlašovatel obdrží u správce poplatku nebo na stránkách </w:t>
      </w:r>
      <w:hyperlink r:id="rId7">
        <w:r>
          <w:rPr>
            <w:rStyle w:val="Internetovodkaz"/>
            <w:szCs w:val="22"/>
          </w:rPr>
          <w:t>www.blansko.cz</w:t>
        </w:r>
      </w:hyperlink>
      <w:r>
        <w:rPr>
          <w:szCs w:val="22"/>
        </w:rPr>
        <w:t>.</w:t>
      </w:r>
    </w:p>
    <w:p w:rsidR="008D6B92" w:rsidRDefault="00931A5A">
      <w:pPr>
        <w:pStyle w:val="Zkladntext"/>
        <w:numPr>
          <w:ilvl w:val="0"/>
          <w:numId w:val="5"/>
        </w:numPr>
        <w:spacing w:before="100" w:after="0"/>
        <w:jc w:val="both"/>
      </w:pPr>
      <w:r>
        <w:rPr>
          <w:szCs w:val="22"/>
        </w:rPr>
        <w:t>V ohlášení poplatník dále uvede:</w:t>
      </w:r>
    </w:p>
    <w:p w:rsidR="008D6B92" w:rsidRDefault="00931A5A">
      <w:pPr>
        <w:pStyle w:val="Zkladntext"/>
        <w:numPr>
          <w:ilvl w:val="0"/>
          <w:numId w:val="8"/>
        </w:numPr>
        <w:spacing w:after="0"/>
        <w:ind w:left="714" w:hanging="357"/>
        <w:jc w:val="both"/>
        <w:outlineLvl w:val="1"/>
      </w:pPr>
      <w:r>
        <w:rPr>
          <w:szCs w:val="22"/>
        </w:rPr>
        <w:t>jméno, popřípadě jména a příjmení nebo název, obecný identifikátor (rodné číslo, IČO), byl-li přidělen, místo pobytu nebo sídlo, sídlo podnikatele, popřípadě další adresu pro doručování; právnická osoba uvede též osoby, které jsou jejím jménem oprávněny jednat v poplatkových věcech,</w:t>
      </w:r>
    </w:p>
    <w:p w:rsidR="008D6B92" w:rsidRDefault="00931A5A">
      <w:pPr>
        <w:pStyle w:val="Zkladntext"/>
        <w:numPr>
          <w:ilvl w:val="0"/>
          <w:numId w:val="8"/>
        </w:numPr>
        <w:spacing w:after="0"/>
        <w:ind w:left="714" w:hanging="357"/>
        <w:jc w:val="both"/>
        <w:outlineLvl w:val="1"/>
      </w:pPr>
      <w:r>
        <w:rPr>
          <w:szCs w:val="22"/>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8D6B92" w:rsidRDefault="00931A5A">
      <w:pPr>
        <w:pStyle w:val="Zkladntext"/>
        <w:numPr>
          <w:ilvl w:val="0"/>
          <w:numId w:val="8"/>
        </w:numPr>
        <w:spacing w:after="0"/>
        <w:ind w:left="714" w:hanging="357"/>
        <w:jc w:val="both"/>
        <w:outlineLvl w:val="1"/>
      </w:pPr>
      <w:r>
        <w:rPr>
          <w:szCs w:val="22"/>
        </w:rPr>
        <w:t>další údaje a skutečnosti rozhodné pro stanovení poplatku, včetně skutečností zakládajících nárok na osvobození od poplatku.</w:t>
      </w:r>
    </w:p>
    <w:p w:rsidR="008D6B92" w:rsidRDefault="00931A5A">
      <w:pPr>
        <w:pStyle w:val="Zkladntext"/>
        <w:numPr>
          <w:ilvl w:val="0"/>
          <w:numId w:val="5"/>
        </w:numPr>
        <w:spacing w:before="100" w:after="0"/>
        <w:jc w:val="both"/>
      </w:pPr>
      <w:r>
        <w:rPr>
          <w:szCs w:val="22"/>
        </w:rPr>
        <w:lastRenderedPageBreak/>
        <w:t xml:space="preserve">Dojde-li ke změně údajů či skutečností uvedených v ohlášení, je poplatník povinen tuto změnu oznámit správci poplatku do 31.12. příslušného kalendářního roku, kdy tato změna nastala. </w:t>
      </w:r>
      <w:r>
        <w:rPr>
          <w:szCs w:val="22"/>
          <w:vertAlign w:val="superscript"/>
        </w:rPr>
        <w:t>4)</w:t>
      </w:r>
      <w:r>
        <w:rPr>
          <w:szCs w:val="22"/>
        </w:rPr>
        <w:t xml:space="preserve"> </w:t>
      </w:r>
    </w:p>
    <w:p w:rsidR="008D6B92" w:rsidRDefault="00931A5A">
      <w:pPr>
        <w:pStyle w:val="Zkladntext"/>
        <w:numPr>
          <w:ilvl w:val="0"/>
          <w:numId w:val="5"/>
        </w:numPr>
        <w:spacing w:before="100" w:after="0"/>
        <w:jc w:val="both"/>
      </w:pPr>
      <w:r>
        <w:t xml:space="preserve">Povinnost ohlásit požadovaný údaj nebo jeho změnu se nevztahuje na údaj, který může správce poplatku automatizovaným způsobem zjistit z rejstříků nebo evidencí, do nichž má zřízen automatizovaný přístup. Okruh těchto údajů zveřejní správce poplatku na úřední desce. </w:t>
      </w:r>
      <w:r>
        <w:rPr>
          <w:szCs w:val="22"/>
          <w:vertAlign w:val="superscript"/>
        </w:rPr>
        <w:t>5)</w:t>
      </w:r>
    </w:p>
    <w:p w:rsidR="008D6B92" w:rsidRDefault="008D6B92">
      <w:pPr>
        <w:pStyle w:val="Zkladntext"/>
        <w:shd w:val="clear" w:color="auto" w:fill="FFFFFF"/>
        <w:tabs>
          <w:tab w:val="left" w:pos="360"/>
        </w:tabs>
        <w:spacing w:after="0"/>
        <w:ind w:left="720"/>
        <w:jc w:val="center"/>
        <w:rPr>
          <w:rStyle w:val="Siln"/>
          <w:rFonts w:cs="Tahoma"/>
          <w:szCs w:val="22"/>
        </w:rPr>
      </w:pPr>
    </w:p>
    <w:p w:rsidR="008D6B92" w:rsidRDefault="008D6B92">
      <w:pPr>
        <w:pStyle w:val="Zkladntext"/>
        <w:shd w:val="clear" w:color="auto" w:fill="FFFFFF"/>
        <w:tabs>
          <w:tab w:val="left" w:pos="360"/>
        </w:tabs>
        <w:spacing w:after="0"/>
        <w:ind w:left="720"/>
        <w:jc w:val="center"/>
        <w:rPr>
          <w:rStyle w:val="Siln"/>
          <w:rFonts w:cs="Tahoma"/>
          <w:szCs w:val="22"/>
        </w:rPr>
      </w:pPr>
    </w:p>
    <w:p w:rsidR="008D6B92" w:rsidRDefault="00931A5A">
      <w:pPr>
        <w:pStyle w:val="Zkladntext"/>
        <w:shd w:val="clear" w:color="auto" w:fill="FFFFFF"/>
        <w:tabs>
          <w:tab w:val="left" w:pos="360"/>
        </w:tabs>
        <w:spacing w:after="0"/>
        <w:jc w:val="center"/>
      </w:pPr>
      <w:r>
        <w:rPr>
          <w:rStyle w:val="Siln"/>
          <w:rFonts w:cs="Tahoma"/>
          <w:szCs w:val="22"/>
        </w:rPr>
        <w:t>Článek 4</w:t>
      </w:r>
    </w:p>
    <w:p w:rsidR="008D6B92" w:rsidRDefault="00931A5A">
      <w:pPr>
        <w:pStyle w:val="Zkladntext"/>
        <w:shd w:val="clear" w:color="auto" w:fill="FFFFFF"/>
        <w:tabs>
          <w:tab w:val="left" w:pos="360"/>
        </w:tabs>
        <w:spacing w:after="0"/>
        <w:jc w:val="center"/>
      </w:pPr>
      <w:r>
        <w:rPr>
          <w:rStyle w:val="Siln"/>
          <w:rFonts w:cs="Tahoma"/>
          <w:szCs w:val="22"/>
        </w:rPr>
        <w:t>Sazby poplatku</w:t>
      </w:r>
    </w:p>
    <w:p w:rsidR="008D6B92" w:rsidRDefault="008D6B92">
      <w:pPr>
        <w:pStyle w:val="Zkladntext"/>
        <w:shd w:val="clear" w:color="auto" w:fill="FFFFFF"/>
        <w:tabs>
          <w:tab w:val="left" w:pos="360"/>
        </w:tabs>
        <w:spacing w:after="0"/>
        <w:ind w:left="720"/>
        <w:jc w:val="center"/>
        <w:rPr>
          <w:rStyle w:val="Siln"/>
          <w:szCs w:val="22"/>
        </w:rPr>
      </w:pPr>
    </w:p>
    <w:p w:rsidR="008D6B92" w:rsidRDefault="008D6B92">
      <w:pPr>
        <w:pStyle w:val="Zkladntext"/>
        <w:tabs>
          <w:tab w:val="left" w:pos="360"/>
        </w:tabs>
        <w:spacing w:after="0"/>
        <w:ind w:left="360" w:hanging="360"/>
        <w:rPr>
          <w:szCs w:val="22"/>
        </w:rPr>
      </w:pPr>
    </w:p>
    <w:p w:rsidR="008D6B92" w:rsidRDefault="00931A5A">
      <w:pPr>
        <w:pStyle w:val="Zkladntext"/>
        <w:numPr>
          <w:ilvl w:val="0"/>
          <w:numId w:val="6"/>
        </w:numPr>
        <w:tabs>
          <w:tab w:val="clear" w:pos="360"/>
          <w:tab w:val="left" w:pos="345"/>
        </w:tabs>
        <w:spacing w:before="100" w:after="0"/>
        <w:ind w:left="340" w:hanging="340"/>
        <w:jc w:val="both"/>
      </w:pPr>
      <w:r>
        <w:rPr>
          <w:rStyle w:val="Siln"/>
          <w:rFonts w:cs="Tahoma"/>
          <w:b w:val="0"/>
          <w:bCs w:val="0"/>
          <w:szCs w:val="22"/>
        </w:rPr>
        <w:t>Sazba poplatku za kalendářní rok činí:</w:t>
      </w:r>
    </w:p>
    <w:p w:rsidR="008D6B92" w:rsidRDefault="008D6B92">
      <w:pPr>
        <w:pStyle w:val="Zkladntext"/>
        <w:tabs>
          <w:tab w:val="left" w:pos="360"/>
        </w:tabs>
        <w:spacing w:after="0"/>
        <w:ind w:left="340" w:hanging="340"/>
        <w:rPr>
          <w:rStyle w:val="Siln"/>
          <w:szCs w:val="22"/>
        </w:rPr>
      </w:pPr>
    </w:p>
    <w:tbl>
      <w:tblPr>
        <w:tblW w:w="9645" w:type="dxa"/>
        <w:tblInd w:w="1" w:type="dxa"/>
        <w:tblBorders>
          <w:top w:val="single" w:sz="4" w:space="0" w:color="000000"/>
          <w:left w:val="single" w:sz="4" w:space="0" w:color="000000"/>
          <w:bottom w:val="single" w:sz="4" w:space="0" w:color="000000"/>
          <w:insideH w:val="single" w:sz="4" w:space="0" w:color="000000"/>
        </w:tblBorders>
        <w:tblCellMar>
          <w:top w:w="55" w:type="dxa"/>
          <w:left w:w="55" w:type="dxa"/>
          <w:bottom w:w="55" w:type="dxa"/>
          <w:right w:w="55" w:type="dxa"/>
        </w:tblCellMar>
        <w:tblLook w:val="04A0" w:firstRow="1" w:lastRow="0" w:firstColumn="1" w:lastColumn="0" w:noHBand="0" w:noVBand="1"/>
      </w:tblPr>
      <w:tblGrid>
        <w:gridCol w:w="380"/>
        <w:gridCol w:w="6368"/>
        <w:gridCol w:w="1470"/>
        <w:gridCol w:w="1427"/>
      </w:tblGrid>
      <w:tr w:rsidR="008D6B92">
        <w:tc>
          <w:tcPr>
            <w:tcW w:w="6747" w:type="dxa"/>
            <w:gridSpan w:val="2"/>
            <w:tcBorders>
              <w:top w:val="single" w:sz="4" w:space="0" w:color="000000"/>
              <w:left w:val="single" w:sz="4" w:space="0" w:color="000000"/>
              <w:bottom w:val="single" w:sz="4" w:space="0" w:color="000000"/>
            </w:tcBorders>
            <w:shd w:val="clear" w:color="auto" w:fill="auto"/>
            <w:vAlign w:val="center"/>
          </w:tcPr>
          <w:p w:rsidR="008D6B92" w:rsidRDefault="008D6B92">
            <w:pPr>
              <w:pStyle w:val="Obsahtabulky"/>
              <w:jc w:val="both"/>
              <w:rPr>
                <w:color w:val="000000"/>
                <w:szCs w:val="22"/>
              </w:rPr>
            </w:pPr>
          </w:p>
        </w:tc>
        <w:tc>
          <w:tcPr>
            <w:tcW w:w="1470" w:type="dxa"/>
            <w:tcBorders>
              <w:top w:val="single" w:sz="4" w:space="0" w:color="000000"/>
              <w:left w:val="single" w:sz="4" w:space="0" w:color="000000"/>
              <w:bottom w:val="single" w:sz="4" w:space="0" w:color="000000"/>
            </w:tcBorders>
            <w:shd w:val="clear" w:color="auto" w:fill="auto"/>
            <w:vAlign w:val="center"/>
          </w:tcPr>
          <w:p w:rsidR="008D6B92" w:rsidRDefault="00931A5A">
            <w:pPr>
              <w:jc w:val="center"/>
            </w:pPr>
            <w:r>
              <w:rPr>
                <w:color w:val="000000"/>
                <w:szCs w:val="22"/>
              </w:rPr>
              <w:t>za prvního psa</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B92" w:rsidRDefault="00931A5A">
            <w:pPr>
              <w:jc w:val="center"/>
            </w:pPr>
            <w:r>
              <w:rPr>
                <w:color w:val="000000"/>
                <w:szCs w:val="22"/>
              </w:rPr>
              <w:t>za druhého a každého dalšího psa</w:t>
            </w:r>
          </w:p>
        </w:tc>
      </w:tr>
      <w:tr w:rsidR="008D6B92">
        <w:tc>
          <w:tcPr>
            <w:tcW w:w="380" w:type="dxa"/>
            <w:tcBorders>
              <w:top w:val="single" w:sz="4" w:space="0" w:color="000000"/>
              <w:left w:val="single" w:sz="4" w:space="0" w:color="000000"/>
              <w:bottom w:val="single" w:sz="4" w:space="0" w:color="000000"/>
            </w:tcBorders>
            <w:shd w:val="clear" w:color="auto" w:fill="auto"/>
            <w:vAlign w:val="center"/>
          </w:tcPr>
          <w:p w:rsidR="008D6B92" w:rsidRDefault="00931A5A">
            <w:pPr>
              <w:pStyle w:val="Obsahtabulky"/>
              <w:jc w:val="center"/>
            </w:pPr>
            <w:r>
              <w:rPr>
                <w:color w:val="000000"/>
                <w:szCs w:val="22"/>
              </w:rPr>
              <w:t>a)</w:t>
            </w:r>
          </w:p>
        </w:tc>
        <w:tc>
          <w:tcPr>
            <w:tcW w:w="6367" w:type="dxa"/>
            <w:tcBorders>
              <w:top w:val="single" w:sz="4" w:space="0" w:color="000000"/>
              <w:left w:val="single" w:sz="4" w:space="0" w:color="000000"/>
              <w:bottom w:val="single" w:sz="4" w:space="0" w:color="000000"/>
            </w:tcBorders>
            <w:shd w:val="clear" w:color="auto" w:fill="auto"/>
            <w:vAlign w:val="center"/>
          </w:tcPr>
          <w:p w:rsidR="008D6B92" w:rsidRDefault="00931A5A">
            <w:pPr>
              <w:jc w:val="both"/>
            </w:pPr>
            <w:r>
              <w:rPr>
                <w:szCs w:val="22"/>
              </w:rPr>
              <w:t>Sazba poplatku za psa, jehož držitelem je fyzická osoba v části Blansko v rodinném domě a v objektu pro individuální rekreaci</w:t>
            </w:r>
          </w:p>
        </w:tc>
        <w:tc>
          <w:tcPr>
            <w:tcW w:w="1470" w:type="dxa"/>
            <w:tcBorders>
              <w:top w:val="single" w:sz="4" w:space="0" w:color="000000"/>
              <w:left w:val="single" w:sz="4" w:space="0" w:color="000000"/>
              <w:bottom w:val="single" w:sz="4" w:space="0" w:color="000000"/>
            </w:tcBorders>
            <w:shd w:val="clear" w:color="auto" w:fill="auto"/>
            <w:vAlign w:val="center"/>
          </w:tcPr>
          <w:p w:rsidR="008D6B92" w:rsidRDefault="00931A5A">
            <w:pPr>
              <w:pStyle w:val="Obsahtabulky"/>
              <w:jc w:val="center"/>
            </w:pPr>
            <w:r>
              <w:rPr>
                <w:color w:val="000000"/>
                <w:szCs w:val="22"/>
              </w:rPr>
              <w:t>600 Kč</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B92" w:rsidRDefault="00931A5A">
            <w:pPr>
              <w:pStyle w:val="Obsahtabulky"/>
              <w:jc w:val="center"/>
            </w:pPr>
            <w:r>
              <w:rPr>
                <w:color w:val="000000"/>
                <w:szCs w:val="22"/>
              </w:rPr>
              <w:t>1.200 Kč</w:t>
            </w:r>
          </w:p>
        </w:tc>
      </w:tr>
      <w:tr w:rsidR="008D6B92">
        <w:tc>
          <w:tcPr>
            <w:tcW w:w="380" w:type="dxa"/>
            <w:tcBorders>
              <w:top w:val="single" w:sz="4" w:space="0" w:color="000000"/>
              <w:left w:val="single" w:sz="4" w:space="0" w:color="000000"/>
              <w:bottom w:val="single" w:sz="4" w:space="0" w:color="000000"/>
            </w:tcBorders>
            <w:shd w:val="clear" w:color="auto" w:fill="auto"/>
            <w:vAlign w:val="center"/>
          </w:tcPr>
          <w:p w:rsidR="008D6B92" w:rsidRDefault="00931A5A">
            <w:pPr>
              <w:pStyle w:val="Obsahtabulky"/>
              <w:jc w:val="center"/>
            </w:pPr>
            <w:r>
              <w:rPr>
                <w:color w:val="000000"/>
                <w:szCs w:val="22"/>
              </w:rPr>
              <w:t>b)</w:t>
            </w:r>
          </w:p>
        </w:tc>
        <w:tc>
          <w:tcPr>
            <w:tcW w:w="6367" w:type="dxa"/>
            <w:tcBorders>
              <w:top w:val="single" w:sz="4" w:space="0" w:color="000000"/>
              <w:left w:val="single" w:sz="4" w:space="0" w:color="000000"/>
              <w:bottom w:val="single" w:sz="4" w:space="0" w:color="000000"/>
            </w:tcBorders>
            <w:shd w:val="clear" w:color="auto" w:fill="auto"/>
            <w:vAlign w:val="center"/>
          </w:tcPr>
          <w:p w:rsidR="008D6B92" w:rsidRDefault="00931A5A">
            <w:pPr>
              <w:jc w:val="both"/>
            </w:pPr>
            <w:r>
              <w:rPr>
                <w:szCs w:val="22"/>
              </w:rPr>
              <w:t>Sazba poplatku za psa, jehož držitelem je fyzická osoba v části Blansko v bytovém domě a jiných objektech pro bydlení nebo ubytování nezařazených v písmenu a)</w:t>
            </w:r>
          </w:p>
        </w:tc>
        <w:tc>
          <w:tcPr>
            <w:tcW w:w="1470" w:type="dxa"/>
            <w:tcBorders>
              <w:top w:val="single" w:sz="4" w:space="0" w:color="000000"/>
              <w:left w:val="single" w:sz="4" w:space="0" w:color="000000"/>
              <w:bottom w:val="single" w:sz="4" w:space="0" w:color="000000"/>
            </w:tcBorders>
            <w:shd w:val="clear" w:color="auto" w:fill="auto"/>
            <w:vAlign w:val="center"/>
          </w:tcPr>
          <w:p w:rsidR="008D6B92" w:rsidRDefault="00931A5A">
            <w:pPr>
              <w:pStyle w:val="Obsahtabulky"/>
              <w:jc w:val="center"/>
            </w:pPr>
            <w:r>
              <w:rPr>
                <w:color w:val="000000"/>
                <w:szCs w:val="22"/>
              </w:rPr>
              <w:t>1.200 Kč</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B92" w:rsidRDefault="00931A5A">
            <w:pPr>
              <w:pStyle w:val="Obsahtabulky"/>
              <w:jc w:val="center"/>
            </w:pPr>
            <w:r>
              <w:rPr>
                <w:color w:val="000000"/>
                <w:szCs w:val="22"/>
              </w:rPr>
              <w:t>1.800 Kč</w:t>
            </w:r>
          </w:p>
        </w:tc>
      </w:tr>
      <w:tr w:rsidR="008D6B92">
        <w:tc>
          <w:tcPr>
            <w:tcW w:w="380" w:type="dxa"/>
            <w:tcBorders>
              <w:top w:val="single" w:sz="4" w:space="0" w:color="000000"/>
              <w:left w:val="single" w:sz="4" w:space="0" w:color="000000"/>
              <w:bottom w:val="single" w:sz="4" w:space="0" w:color="000000"/>
            </w:tcBorders>
            <w:shd w:val="clear" w:color="auto" w:fill="auto"/>
            <w:vAlign w:val="center"/>
          </w:tcPr>
          <w:p w:rsidR="008D6B92" w:rsidRDefault="00931A5A">
            <w:pPr>
              <w:pStyle w:val="Obsahtabulky"/>
              <w:jc w:val="center"/>
            </w:pPr>
            <w:r>
              <w:rPr>
                <w:color w:val="000000"/>
                <w:szCs w:val="22"/>
              </w:rPr>
              <w:t>c)</w:t>
            </w:r>
          </w:p>
        </w:tc>
        <w:tc>
          <w:tcPr>
            <w:tcW w:w="6367" w:type="dxa"/>
            <w:tcBorders>
              <w:top w:val="single" w:sz="4" w:space="0" w:color="000000"/>
              <w:left w:val="single" w:sz="4" w:space="0" w:color="000000"/>
              <w:bottom w:val="single" w:sz="4" w:space="0" w:color="000000"/>
            </w:tcBorders>
            <w:shd w:val="clear" w:color="auto" w:fill="auto"/>
            <w:vAlign w:val="center"/>
          </w:tcPr>
          <w:p w:rsidR="008D6B92" w:rsidRDefault="00931A5A">
            <w:pPr>
              <w:jc w:val="both"/>
            </w:pPr>
            <w:r>
              <w:rPr>
                <w:szCs w:val="22"/>
              </w:rPr>
              <w:t>Sazba poplatku za psa, jehož držitelem je fyzická osoba  v částech města: Dolní Lhota, Horní Lhota, Klepačov, Lažánky, Olešná, Hořice, Těchov, Obůrka, Češkovice, Žižlavice, Skalní Mlýn</w:t>
            </w:r>
          </w:p>
        </w:tc>
        <w:tc>
          <w:tcPr>
            <w:tcW w:w="1470" w:type="dxa"/>
            <w:tcBorders>
              <w:top w:val="single" w:sz="4" w:space="0" w:color="000000"/>
              <w:left w:val="single" w:sz="4" w:space="0" w:color="000000"/>
              <w:bottom w:val="single" w:sz="4" w:space="0" w:color="000000"/>
            </w:tcBorders>
            <w:shd w:val="clear" w:color="auto" w:fill="auto"/>
            <w:vAlign w:val="center"/>
          </w:tcPr>
          <w:p w:rsidR="008D6B92" w:rsidRDefault="00931A5A">
            <w:pPr>
              <w:pStyle w:val="Obsahtabulky"/>
              <w:jc w:val="center"/>
            </w:pPr>
            <w:r>
              <w:rPr>
                <w:color w:val="000000"/>
                <w:szCs w:val="22"/>
              </w:rPr>
              <w:t>300 Kč</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B92" w:rsidRDefault="00931A5A">
            <w:pPr>
              <w:pStyle w:val="Obsahtabulky"/>
              <w:jc w:val="center"/>
            </w:pPr>
            <w:r>
              <w:rPr>
                <w:color w:val="000000"/>
                <w:szCs w:val="22"/>
              </w:rPr>
              <w:t>500 Kč</w:t>
            </w:r>
          </w:p>
        </w:tc>
      </w:tr>
      <w:tr w:rsidR="008D6B92">
        <w:tc>
          <w:tcPr>
            <w:tcW w:w="380" w:type="dxa"/>
            <w:tcBorders>
              <w:top w:val="single" w:sz="4" w:space="0" w:color="000000"/>
              <w:left w:val="single" w:sz="4" w:space="0" w:color="000000"/>
              <w:bottom w:val="single" w:sz="4" w:space="0" w:color="000000"/>
            </w:tcBorders>
            <w:shd w:val="clear" w:color="auto" w:fill="auto"/>
            <w:vAlign w:val="center"/>
          </w:tcPr>
          <w:p w:rsidR="008D6B92" w:rsidRDefault="00931A5A">
            <w:pPr>
              <w:pStyle w:val="Obsahtabulky"/>
              <w:jc w:val="center"/>
            </w:pPr>
            <w:r>
              <w:rPr>
                <w:color w:val="000000"/>
                <w:szCs w:val="22"/>
              </w:rPr>
              <w:t>d)</w:t>
            </w:r>
          </w:p>
        </w:tc>
        <w:tc>
          <w:tcPr>
            <w:tcW w:w="6367" w:type="dxa"/>
            <w:tcBorders>
              <w:top w:val="single" w:sz="4" w:space="0" w:color="000000"/>
              <w:left w:val="single" w:sz="4" w:space="0" w:color="000000"/>
              <w:bottom w:val="single" w:sz="4" w:space="0" w:color="000000"/>
            </w:tcBorders>
            <w:shd w:val="clear" w:color="auto" w:fill="auto"/>
            <w:vAlign w:val="center"/>
          </w:tcPr>
          <w:p w:rsidR="008D6B92" w:rsidRDefault="00931A5A">
            <w:pPr>
              <w:jc w:val="both"/>
            </w:pPr>
            <w:r>
              <w:rPr>
                <w:szCs w:val="22"/>
              </w:rPr>
              <w:t>Sazba poplatku za psa, jehož držitel má trvalý pobyt v sídle ohlašovny města (tj. nám. Svobody 32/3, Blansko)</w:t>
            </w:r>
          </w:p>
        </w:tc>
        <w:tc>
          <w:tcPr>
            <w:tcW w:w="1470" w:type="dxa"/>
            <w:tcBorders>
              <w:top w:val="single" w:sz="4" w:space="0" w:color="000000"/>
              <w:left w:val="single" w:sz="4" w:space="0" w:color="000000"/>
              <w:bottom w:val="single" w:sz="4" w:space="0" w:color="000000"/>
            </w:tcBorders>
            <w:shd w:val="clear" w:color="auto" w:fill="auto"/>
            <w:vAlign w:val="center"/>
          </w:tcPr>
          <w:p w:rsidR="008D6B92" w:rsidRDefault="00931A5A">
            <w:pPr>
              <w:pStyle w:val="Obsahtabulky"/>
              <w:jc w:val="center"/>
            </w:pPr>
            <w:r>
              <w:rPr>
                <w:color w:val="000000"/>
                <w:szCs w:val="22"/>
              </w:rPr>
              <w:t>600 Kč</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B92" w:rsidRDefault="00931A5A">
            <w:pPr>
              <w:pStyle w:val="Obsahtabulky"/>
              <w:jc w:val="center"/>
            </w:pPr>
            <w:r>
              <w:rPr>
                <w:color w:val="000000"/>
                <w:szCs w:val="22"/>
              </w:rPr>
              <w:t>1.200 Kč</w:t>
            </w:r>
          </w:p>
        </w:tc>
      </w:tr>
      <w:tr w:rsidR="008D6B92">
        <w:tc>
          <w:tcPr>
            <w:tcW w:w="380" w:type="dxa"/>
            <w:tcBorders>
              <w:top w:val="single" w:sz="4" w:space="0" w:color="000000"/>
              <w:left w:val="single" w:sz="4" w:space="0" w:color="000000"/>
              <w:bottom w:val="single" w:sz="4" w:space="0" w:color="000000"/>
            </w:tcBorders>
            <w:shd w:val="clear" w:color="auto" w:fill="auto"/>
            <w:vAlign w:val="center"/>
          </w:tcPr>
          <w:p w:rsidR="008D6B92" w:rsidRDefault="00931A5A">
            <w:pPr>
              <w:pStyle w:val="Obsahtabulky"/>
              <w:jc w:val="center"/>
            </w:pPr>
            <w:r>
              <w:rPr>
                <w:color w:val="000000"/>
                <w:szCs w:val="22"/>
              </w:rPr>
              <w:t>e)</w:t>
            </w:r>
          </w:p>
        </w:tc>
        <w:tc>
          <w:tcPr>
            <w:tcW w:w="6367" w:type="dxa"/>
            <w:tcBorders>
              <w:top w:val="single" w:sz="4" w:space="0" w:color="000000"/>
              <w:left w:val="single" w:sz="4" w:space="0" w:color="000000"/>
              <w:bottom w:val="single" w:sz="4" w:space="0" w:color="000000"/>
            </w:tcBorders>
            <w:shd w:val="clear" w:color="auto" w:fill="auto"/>
            <w:vAlign w:val="center"/>
          </w:tcPr>
          <w:p w:rsidR="008D6B92" w:rsidRDefault="00931A5A">
            <w:pPr>
              <w:jc w:val="both"/>
            </w:pPr>
            <w:r>
              <w:rPr>
                <w:szCs w:val="22"/>
              </w:rPr>
              <w:t>Sazba poplatku za psa, jehož držitel v daném kalendářním roce dovrší 65 let a osoba starší 65 let</w:t>
            </w:r>
          </w:p>
        </w:tc>
        <w:tc>
          <w:tcPr>
            <w:tcW w:w="1470" w:type="dxa"/>
            <w:tcBorders>
              <w:top w:val="single" w:sz="4" w:space="0" w:color="000000"/>
              <w:left w:val="single" w:sz="4" w:space="0" w:color="000000"/>
              <w:bottom w:val="single" w:sz="4" w:space="0" w:color="000000"/>
            </w:tcBorders>
            <w:shd w:val="clear" w:color="auto" w:fill="auto"/>
            <w:vAlign w:val="center"/>
          </w:tcPr>
          <w:p w:rsidR="008D6B92" w:rsidRDefault="00931A5A">
            <w:pPr>
              <w:pStyle w:val="Obsahtabulky"/>
              <w:jc w:val="center"/>
            </w:pPr>
            <w:r>
              <w:rPr>
                <w:color w:val="000000"/>
                <w:szCs w:val="22"/>
              </w:rPr>
              <w:t>200 Kč</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B92" w:rsidRDefault="00931A5A">
            <w:pPr>
              <w:pStyle w:val="Obsahtabulky"/>
              <w:jc w:val="center"/>
            </w:pPr>
            <w:r>
              <w:rPr>
                <w:color w:val="000000"/>
                <w:szCs w:val="22"/>
              </w:rPr>
              <w:t>300 Kč</w:t>
            </w:r>
          </w:p>
        </w:tc>
      </w:tr>
      <w:tr w:rsidR="008D6B92">
        <w:tc>
          <w:tcPr>
            <w:tcW w:w="380" w:type="dxa"/>
            <w:tcBorders>
              <w:top w:val="single" w:sz="4" w:space="0" w:color="000000"/>
              <w:left w:val="single" w:sz="4" w:space="0" w:color="000000"/>
              <w:bottom w:val="single" w:sz="4" w:space="0" w:color="000000"/>
            </w:tcBorders>
            <w:shd w:val="clear" w:color="auto" w:fill="auto"/>
            <w:vAlign w:val="center"/>
          </w:tcPr>
          <w:p w:rsidR="008D6B92" w:rsidRDefault="00931A5A">
            <w:pPr>
              <w:pStyle w:val="Obsahtabulky"/>
              <w:jc w:val="center"/>
            </w:pPr>
            <w:r>
              <w:rPr>
                <w:color w:val="000000"/>
                <w:szCs w:val="22"/>
              </w:rPr>
              <w:t>f)</w:t>
            </w:r>
          </w:p>
        </w:tc>
        <w:tc>
          <w:tcPr>
            <w:tcW w:w="6367" w:type="dxa"/>
            <w:tcBorders>
              <w:top w:val="single" w:sz="4" w:space="0" w:color="000000"/>
              <w:left w:val="single" w:sz="4" w:space="0" w:color="000000"/>
              <w:bottom w:val="single" w:sz="4" w:space="0" w:color="000000"/>
            </w:tcBorders>
            <w:shd w:val="clear" w:color="auto" w:fill="auto"/>
            <w:vAlign w:val="center"/>
          </w:tcPr>
          <w:p w:rsidR="008D6B92" w:rsidRDefault="00931A5A">
            <w:pPr>
              <w:tabs>
                <w:tab w:val="left" w:pos="360"/>
              </w:tabs>
              <w:jc w:val="both"/>
            </w:pPr>
            <w:r>
              <w:rPr>
                <w:szCs w:val="22"/>
              </w:rPr>
              <w:t>Sazba poplatku za psa, jehož držitelem je osoba, která je členem kynologického klubu zařazeného do seznamů kynologických klubů</w:t>
            </w:r>
          </w:p>
        </w:tc>
        <w:tc>
          <w:tcPr>
            <w:tcW w:w="1470" w:type="dxa"/>
            <w:tcBorders>
              <w:top w:val="single" w:sz="4" w:space="0" w:color="000000"/>
              <w:left w:val="single" w:sz="4" w:space="0" w:color="000000"/>
              <w:bottom w:val="single" w:sz="4" w:space="0" w:color="000000"/>
            </w:tcBorders>
            <w:shd w:val="clear" w:color="auto" w:fill="auto"/>
            <w:vAlign w:val="center"/>
          </w:tcPr>
          <w:p w:rsidR="008D6B92" w:rsidRDefault="00931A5A">
            <w:pPr>
              <w:pStyle w:val="Obsahtabulky"/>
              <w:jc w:val="center"/>
            </w:pPr>
            <w:r>
              <w:rPr>
                <w:color w:val="000000"/>
                <w:szCs w:val="22"/>
              </w:rPr>
              <w:t>200 Kč</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B92" w:rsidRDefault="00931A5A">
            <w:pPr>
              <w:pStyle w:val="Obsahtabulky"/>
              <w:jc w:val="center"/>
            </w:pPr>
            <w:r>
              <w:rPr>
                <w:color w:val="000000"/>
                <w:szCs w:val="22"/>
              </w:rPr>
              <w:t>300 Kč</w:t>
            </w:r>
          </w:p>
        </w:tc>
      </w:tr>
      <w:tr w:rsidR="008D6B92">
        <w:tc>
          <w:tcPr>
            <w:tcW w:w="380" w:type="dxa"/>
            <w:tcBorders>
              <w:top w:val="single" w:sz="4" w:space="0" w:color="000000"/>
              <w:left w:val="single" w:sz="4" w:space="0" w:color="000000"/>
              <w:bottom w:val="single" w:sz="4" w:space="0" w:color="000000"/>
            </w:tcBorders>
            <w:shd w:val="clear" w:color="auto" w:fill="auto"/>
            <w:vAlign w:val="center"/>
          </w:tcPr>
          <w:p w:rsidR="008D6B92" w:rsidRDefault="00931A5A">
            <w:pPr>
              <w:pStyle w:val="Obsahtabulky"/>
              <w:jc w:val="center"/>
            </w:pPr>
            <w:r>
              <w:rPr>
                <w:color w:val="000000"/>
                <w:szCs w:val="22"/>
              </w:rPr>
              <w:t>g)</w:t>
            </w:r>
          </w:p>
        </w:tc>
        <w:tc>
          <w:tcPr>
            <w:tcW w:w="6367" w:type="dxa"/>
            <w:tcBorders>
              <w:top w:val="single" w:sz="4" w:space="0" w:color="000000"/>
              <w:left w:val="single" w:sz="4" w:space="0" w:color="000000"/>
              <w:bottom w:val="single" w:sz="4" w:space="0" w:color="000000"/>
            </w:tcBorders>
            <w:shd w:val="clear" w:color="auto" w:fill="auto"/>
            <w:vAlign w:val="center"/>
          </w:tcPr>
          <w:p w:rsidR="008D6B92" w:rsidRDefault="00931A5A">
            <w:pPr>
              <w:jc w:val="both"/>
            </w:pPr>
            <w:r>
              <w:rPr>
                <w:szCs w:val="22"/>
              </w:rPr>
              <w:t>Sazba poplatku za psa, jehož držitelem je právnická osoba</w:t>
            </w:r>
          </w:p>
        </w:tc>
        <w:tc>
          <w:tcPr>
            <w:tcW w:w="1470" w:type="dxa"/>
            <w:tcBorders>
              <w:top w:val="single" w:sz="4" w:space="0" w:color="000000"/>
              <w:left w:val="single" w:sz="4" w:space="0" w:color="000000"/>
              <w:bottom w:val="single" w:sz="4" w:space="0" w:color="000000"/>
            </w:tcBorders>
            <w:shd w:val="clear" w:color="auto" w:fill="auto"/>
            <w:vAlign w:val="center"/>
          </w:tcPr>
          <w:p w:rsidR="008D6B92" w:rsidRDefault="00931A5A">
            <w:pPr>
              <w:pStyle w:val="Obsahtabulky"/>
              <w:jc w:val="center"/>
            </w:pPr>
            <w:r>
              <w:rPr>
                <w:color w:val="000000"/>
                <w:szCs w:val="22"/>
              </w:rPr>
              <w:t>1.500 Kč</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B92" w:rsidRDefault="00931A5A">
            <w:pPr>
              <w:pStyle w:val="Obsahtabulky"/>
              <w:jc w:val="center"/>
            </w:pPr>
            <w:r>
              <w:rPr>
                <w:color w:val="000000"/>
                <w:szCs w:val="22"/>
              </w:rPr>
              <w:t>2.250 Kč</w:t>
            </w:r>
          </w:p>
        </w:tc>
      </w:tr>
    </w:tbl>
    <w:p w:rsidR="008D6B92" w:rsidRDefault="008D6B92">
      <w:pPr>
        <w:pStyle w:val="Zkladntext"/>
        <w:tabs>
          <w:tab w:val="left" w:pos="360"/>
        </w:tabs>
        <w:spacing w:after="0"/>
        <w:ind w:left="360" w:hanging="360"/>
        <w:rPr>
          <w:szCs w:val="22"/>
        </w:rPr>
      </w:pPr>
    </w:p>
    <w:p w:rsidR="008D6B92" w:rsidRDefault="00931A5A">
      <w:pPr>
        <w:pStyle w:val="Zkladntext"/>
        <w:numPr>
          <w:ilvl w:val="0"/>
          <w:numId w:val="6"/>
        </w:numPr>
        <w:tabs>
          <w:tab w:val="clear" w:pos="360"/>
          <w:tab w:val="left" w:pos="345"/>
        </w:tabs>
        <w:spacing w:before="100" w:after="0"/>
        <w:ind w:left="340" w:hanging="340"/>
        <w:jc w:val="both"/>
        <w:rPr>
          <w:szCs w:val="22"/>
        </w:rPr>
      </w:pPr>
      <w:r>
        <w:rPr>
          <w:szCs w:val="22"/>
        </w:rPr>
        <w:t>Údaj rozhodný pro sazbu poplatku dle odst.1 písm. f), je poplatník povinen ohlásit ve lhůtě do konce příslušného kalendářního roku, ve kterém skutečnost zakládající nárok na sazbu pro dané poplatkové období nastala.</w:t>
      </w:r>
    </w:p>
    <w:p w:rsidR="00931A5A" w:rsidRDefault="00931A5A" w:rsidP="00A36FB8">
      <w:pPr>
        <w:pStyle w:val="Zkladntext"/>
        <w:spacing w:before="100" w:after="0"/>
        <w:ind w:left="340"/>
        <w:jc w:val="both"/>
        <w:rPr>
          <w:szCs w:val="22"/>
        </w:rPr>
      </w:pPr>
    </w:p>
    <w:p w:rsidR="008D6B92" w:rsidRDefault="008D6B92">
      <w:pPr>
        <w:pStyle w:val="Zkladntext"/>
        <w:tabs>
          <w:tab w:val="left" w:pos="360"/>
        </w:tabs>
        <w:spacing w:after="0"/>
        <w:ind w:left="360" w:hanging="360"/>
        <w:rPr>
          <w:szCs w:val="22"/>
        </w:rPr>
      </w:pPr>
    </w:p>
    <w:p w:rsidR="008D6B92" w:rsidRDefault="00931A5A">
      <w:pPr>
        <w:pStyle w:val="Zkladntext"/>
        <w:shd w:val="clear" w:color="auto" w:fill="FFFFFF"/>
        <w:tabs>
          <w:tab w:val="left" w:pos="360"/>
        </w:tabs>
        <w:spacing w:after="0"/>
        <w:jc w:val="center"/>
      </w:pPr>
      <w:r>
        <w:rPr>
          <w:rStyle w:val="Siln"/>
          <w:rFonts w:cs="Tahoma"/>
          <w:szCs w:val="22"/>
        </w:rPr>
        <w:t>Článek 5</w:t>
      </w:r>
    </w:p>
    <w:p w:rsidR="008D6B92" w:rsidRDefault="00931A5A">
      <w:pPr>
        <w:pStyle w:val="Zkladntext"/>
        <w:shd w:val="clear" w:color="auto" w:fill="FFFFFF"/>
        <w:tabs>
          <w:tab w:val="left" w:pos="360"/>
        </w:tabs>
        <w:spacing w:after="0"/>
        <w:jc w:val="center"/>
      </w:pPr>
      <w:r>
        <w:rPr>
          <w:rStyle w:val="Siln"/>
          <w:rFonts w:cs="Tahoma"/>
          <w:szCs w:val="22"/>
        </w:rPr>
        <w:t>Splatnost poplatku</w:t>
      </w:r>
    </w:p>
    <w:p w:rsidR="008D6B92" w:rsidRDefault="008D6B92">
      <w:pPr>
        <w:pStyle w:val="Zkladntext"/>
        <w:shd w:val="clear" w:color="auto" w:fill="FFFFFF"/>
        <w:tabs>
          <w:tab w:val="left" w:pos="360"/>
        </w:tabs>
        <w:spacing w:after="0"/>
        <w:ind w:left="720"/>
        <w:jc w:val="center"/>
        <w:rPr>
          <w:rStyle w:val="Siln"/>
          <w:szCs w:val="22"/>
        </w:rPr>
      </w:pPr>
    </w:p>
    <w:p w:rsidR="008D6B92" w:rsidRDefault="00931A5A">
      <w:pPr>
        <w:pStyle w:val="Zkladntext"/>
        <w:numPr>
          <w:ilvl w:val="0"/>
          <w:numId w:val="3"/>
        </w:numPr>
        <w:tabs>
          <w:tab w:val="clear" w:pos="720"/>
          <w:tab w:val="left" w:pos="360"/>
        </w:tabs>
        <w:spacing w:after="0"/>
        <w:ind w:left="360"/>
        <w:jc w:val="both"/>
      </w:pPr>
      <w:r>
        <w:rPr>
          <w:szCs w:val="22"/>
        </w:rPr>
        <w:t>Poplatek je splatný jednorázově, nejpozději do 30. dubna příslušného kalendářního roku.</w:t>
      </w:r>
    </w:p>
    <w:p w:rsidR="008D6B92" w:rsidRDefault="00931A5A">
      <w:pPr>
        <w:pStyle w:val="Zkladntext"/>
        <w:numPr>
          <w:ilvl w:val="0"/>
          <w:numId w:val="3"/>
        </w:numPr>
        <w:tabs>
          <w:tab w:val="clear" w:pos="720"/>
          <w:tab w:val="left" w:pos="360"/>
        </w:tabs>
        <w:spacing w:before="100" w:after="0"/>
        <w:ind w:left="360"/>
        <w:jc w:val="both"/>
      </w:pPr>
      <w:r>
        <w:rPr>
          <w:szCs w:val="22"/>
        </w:rPr>
        <w:t>V případě vzniku poplatkové povinnosti po datu splatnosti uvedeném v odst. 1 do 31.10.  kalendářního roku, je poplatek splatný do konce příslušného kalendářního roku.</w:t>
      </w:r>
    </w:p>
    <w:p w:rsidR="008D6B92" w:rsidRDefault="00931A5A">
      <w:pPr>
        <w:pStyle w:val="Zkladntext"/>
        <w:numPr>
          <w:ilvl w:val="0"/>
          <w:numId w:val="3"/>
        </w:numPr>
        <w:tabs>
          <w:tab w:val="clear" w:pos="720"/>
          <w:tab w:val="left" w:pos="360"/>
        </w:tabs>
        <w:spacing w:before="100" w:after="0"/>
        <w:ind w:left="360"/>
        <w:jc w:val="both"/>
      </w:pPr>
      <w:r>
        <w:rPr>
          <w:szCs w:val="22"/>
        </w:rPr>
        <w:t>V případě vzniku poplatkové povinnosti od 1.11. do 31.12. kalendářního roku je poplatek splatný do 30.4. následujícího kalendářního roku.</w:t>
      </w:r>
    </w:p>
    <w:p w:rsidR="008D6B92" w:rsidRDefault="008D6B92">
      <w:pPr>
        <w:pStyle w:val="Zkladntext"/>
        <w:tabs>
          <w:tab w:val="left" w:pos="360"/>
        </w:tabs>
        <w:spacing w:after="0"/>
        <w:ind w:left="360" w:hanging="360"/>
        <w:jc w:val="both"/>
        <w:rPr>
          <w:szCs w:val="22"/>
        </w:rPr>
      </w:pPr>
    </w:p>
    <w:p w:rsidR="008D6B92" w:rsidRDefault="008D6B92">
      <w:pPr>
        <w:pStyle w:val="Zkladntext"/>
        <w:tabs>
          <w:tab w:val="left" w:pos="360"/>
        </w:tabs>
        <w:spacing w:after="0"/>
        <w:ind w:left="360" w:hanging="360"/>
        <w:jc w:val="both"/>
        <w:rPr>
          <w:szCs w:val="22"/>
        </w:rPr>
      </w:pPr>
    </w:p>
    <w:p w:rsidR="00931A5A" w:rsidRDefault="00931A5A">
      <w:pPr>
        <w:pStyle w:val="Zkladntext"/>
        <w:shd w:val="clear" w:color="auto" w:fill="FFFFFF"/>
        <w:tabs>
          <w:tab w:val="left" w:pos="360"/>
        </w:tabs>
        <w:spacing w:after="0"/>
        <w:jc w:val="center"/>
        <w:rPr>
          <w:rStyle w:val="Siln"/>
          <w:rFonts w:cs="Tahoma"/>
          <w:szCs w:val="22"/>
        </w:rPr>
      </w:pPr>
    </w:p>
    <w:p w:rsidR="008D6B92" w:rsidRDefault="00931A5A">
      <w:pPr>
        <w:pStyle w:val="Zkladntext"/>
        <w:shd w:val="clear" w:color="auto" w:fill="FFFFFF"/>
        <w:tabs>
          <w:tab w:val="left" w:pos="360"/>
        </w:tabs>
        <w:spacing w:after="0"/>
        <w:jc w:val="center"/>
      </w:pPr>
      <w:r>
        <w:rPr>
          <w:rStyle w:val="Siln"/>
          <w:rFonts w:cs="Tahoma"/>
          <w:szCs w:val="22"/>
        </w:rPr>
        <w:lastRenderedPageBreak/>
        <w:t>Článek 6</w:t>
      </w:r>
    </w:p>
    <w:p w:rsidR="008D6B92" w:rsidRDefault="00931A5A" w:rsidP="00931A5A">
      <w:pPr>
        <w:pStyle w:val="Zkladntext"/>
        <w:shd w:val="clear" w:color="auto" w:fill="FFFFFF"/>
        <w:tabs>
          <w:tab w:val="left" w:pos="360"/>
        </w:tabs>
        <w:spacing w:after="0"/>
        <w:jc w:val="center"/>
      </w:pPr>
      <w:r>
        <w:rPr>
          <w:rStyle w:val="Siln"/>
          <w:rFonts w:cs="Tahoma"/>
          <w:szCs w:val="22"/>
        </w:rPr>
        <w:t>Osvobození</w:t>
      </w:r>
    </w:p>
    <w:p w:rsidR="008D6B92" w:rsidRDefault="008D6B92">
      <w:pPr>
        <w:pStyle w:val="Zkladntext"/>
        <w:shd w:val="clear" w:color="auto" w:fill="FFFFFF"/>
        <w:tabs>
          <w:tab w:val="left" w:pos="360"/>
        </w:tabs>
        <w:spacing w:after="0"/>
        <w:ind w:left="720"/>
        <w:jc w:val="center"/>
        <w:rPr>
          <w:rStyle w:val="Siln"/>
          <w:rFonts w:cs="Tahoma"/>
          <w:szCs w:val="22"/>
        </w:rPr>
      </w:pPr>
    </w:p>
    <w:p w:rsidR="008D6B92" w:rsidRDefault="00931A5A">
      <w:pPr>
        <w:pStyle w:val="Zkladntext"/>
        <w:numPr>
          <w:ilvl w:val="0"/>
          <w:numId w:val="13"/>
        </w:numPr>
        <w:shd w:val="clear" w:color="auto" w:fill="FFFFFF"/>
        <w:spacing w:after="0"/>
        <w:ind w:left="0" w:firstLine="0"/>
      </w:pPr>
      <w:r>
        <w:rPr>
          <w:szCs w:val="22"/>
        </w:rPr>
        <w:t>Od poplatku je osvobozen:</w:t>
      </w:r>
    </w:p>
    <w:p w:rsidR="008D6B92" w:rsidRDefault="00931A5A">
      <w:pPr>
        <w:pStyle w:val="Zkladntext"/>
        <w:numPr>
          <w:ilvl w:val="0"/>
          <w:numId w:val="9"/>
        </w:numPr>
        <w:spacing w:after="0"/>
        <w:jc w:val="both"/>
      </w:pPr>
      <w:r>
        <w:rPr>
          <w:szCs w:val="22"/>
        </w:rPr>
        <w:t xml:space="preserve">držitel psa, kterým je osoba nevidomá, osoba, která je považována za závislou na pomoci jiné fyzické osoby podle zákona upravujícího sociální služby, osoba,  která je držitelem průkazu ZTP nebo ZTP/P a osoba provádějící výcvik psů určených k doprovodu těchto osob,  osoba provozující útulek pro zvířata nebo osoba, které stanoví povinnost držení a používání psa zvláštní právní předpis, </w:t>
      </w:r>
      <w:r>
        <w:rPr>
          <w:szCs w:val="22"/>
          <w:vertAlign w:val="superscript"/>
        </w:rPr>
        <w:t>6) 7)</w:t>
      </w:r>
    </w:p>
    <w:p w:rsidR="008D6B92" w:rsidRDefault="00931A5A">
      <w:pPr>
        <w:pStyle w:val="Zkladntext"/>
        <w:numPr>
          <w:ilvl w:val="0"/>
          <w:numId w:val="9"/>
        </w:numPr>
        <w:spacing w:after="0"/>
        <w:jc w:val="both"/>
      </w:pPr>
      <w:r>
        <w:rPr>
          <w:szCs w:val="22"/>
        </w:rPr>
        <w:t>držitel psa převzatého z útulku pro zvířata provozovaného na území ČR po dobu jednoho kalendářního roku ode dne převzetí psa,</w:t>
      </w:r>
    </w:p>
    <w:p w:rsidR="008D6B92" w:rsidRDefault="00931A5A">
      <w:pPr>
        <w:pStyle w:val="Zkladntext"/>
        <w:numPr>
          <w:ilvl w:val="0"/>
          <w:numId w:val="9"/>
        </w:numPr>
        <w:spacing w:after="0"/>
        <w:jc w:val="both"/>
      </w:pPr>
      <w:r>
        <w:rPr>
          <w:szCs w:val="22"/>
        </w:rPr>
        <w:t xml:space="preserve">držitel canisterapeutického psa, pokud má tento pes příslušné osvědčení o provedení a platnosti canisterapeutických zkoušek. </w:t>
      </w:r>
    </w:p>
    <w:p w:rsidR="008D6B92" w:rsidRDefault="00931A5A">
      <w:pPr>
        <w:pStyle w:val="Zkladntext"/>
        <w:numPr>
          <w:ilvl w:val="0"/>
          <w:numId w:val="13"/>
        </w:numPr>
        <w:tabs>
          <w:tab w:val="clear" w:pos="360"/>
          <w:tab w:val="left" w:pos="345"/>
        </w:tabs>
        <w:spacing w:before="100" w:after="0"/>
        <w:ind w:left="340" w:hanging="340"/>
        <w:jc w:val="both"/>
      </w:pPr>
      <w:r>
        <w:rPr>
          <w:szCs w:val="22"/>
        </w:rPr>
        <w:t>Údaje rozhodné pro osvobození dle odst. 1, je poplatník povinen ohlásit správci poplatku ve lhůtě do konce příslušného kalendářního roku, ve kterém skutečnosti zakládající nárok na osvobození nastaly.</w:t>
      </w:r>
    </w:p>
    <w:p w:rsidR="008D6B92" w:rsidRDefault="00931A5A">
      <w:pPr>
        <w:pStyle w:val="Zkladntext"/>
        <w:numPr>
          <w:ilvl w:val="0"/>
          <w:numId w:val="13"/>
        </w:numPr>
        <w:tabs>
          <w:tab w:val="clear" w:pos="360"/>
          <w:tab w:val="left" w:pos="345"/>
        </w:tabs>
        <w:spacing w:before="100" w:after="0"/>
        <w:ind w:left="340" w:hanging="340"/>
        <w:jc w:val="both"/>
      </w:pPr>
      <w:r>
        <w:rPr>
          <w:szCs w:val="22"/>
        </w:rPr>
        <w:t xml:space="preserve">V případě, že poplatník nesplní povinnost ohlásit údaje rozhodné pro osvobození ve lhůtě stanovené touto vyhláškou nebo zákonem, nárok na osvobození zaniká. </w:t>
      </w:r>
      <w:r>
        <w:rPr>
          <w:szCs w:val="22"/>
          <w:vertAlign w:val="superscript"/>
        </w:rPr>
        <w:t>8)</w:t>
      </w:r>
    </w:p>
    <w:p w:rsidR="008D6B92" w:rsidRDefault="008D6B92">
      <w:pPr>
        <w:pStyle w:val="Zkladntext"/>
        <w:spacing w:after="0"/>
        <w:jc w:val="both"/>
        <w:rPr>
          <w:szCs w:val="22"/>
        </w:rPr>
      </w:pPr>
    </w:p>
    <w:p w:rsidR="008D6B92" w:rsidRDefault="008D6B92">
      <w:pPr>
        <w:pStyle w:val="Zkladntext"/>
        <w:spacing w:after="0"/>
        <w:jc w:val="both"/>
        <w:rPr>
          <w:szCs w:val="22"/>
        </w:rPr>
      </w:pPr>
    </w:p>
    <w:p w:rsidR="008D6B92" w:rsidRDefault="00931A5A">
      <w:pPr>
        <w:pStyle w:val="Zkladntext"/>
        <w:tabs>
          <w:tab w:val="left" w:pos="315"/>
        </w:tabs>
        <w:spacing w:after="0"/>
        <w:ind w:left="345"/>
        <w:jc w:val="center"/>
      </w:pPr>
      <w:r>
        <w:rPr>
          <w:rFonts w:cs="Tahoma"/>
          <w:b/>
          <w:bCs/>
          <w:szCs w:val="22"/>
        </w:rPr>
        <w:t xml:space="preserve">Článek 7 </w:t>
      </w:r>
    </w:p>
    <w:p w:rsidR="008D6B92" w:rsidRDefault="00931A5A">
      <w:pPr>
        <w:pStyle w:val="Zkladntext"/>
        <w:tabs>
          <w:tab w:val="left" w:pos="315"/>
        </w:tabs>
        <w:spacing w:after="0"/>
        <w:ind w:left="345"/>
        <w:jc w:val="center"/>
        <w:rPr>
          <w:rFonts w:cs="Tahoma"/>
          <w:b/>
          <w:bCs/>
          <w:szCs w:val="22"/>
        </w:rPr>
      </w:pPr>
      <w:r>
        <w:rPr>
          <w:rFonts w:cs="Tahoma"/>
          <w:b/>
          <w:bCs/>
          <w:szCs w:val="22"/>
        </w:rPr>
        <w:t>Vyměření a navýšení poplatku</w:t>
      </w:r>
    </w:p>
    <w:p w:rsidR="008D6B92" w:rsidRDefault="008D6B92">
      <w:pPr>
        <w:pStyle w:val="Zkladntext"/>
        <w:tabs>
          <w:tab w:val="left" w:pos="315"/>
        </w:tabs>
        <w:spacing w:after="0"/>
        <w:ind w:left="345"/>
        <w:jc w:val="center"/>
        <w:rPr>
          <w:rFonts w:cs="Tahoma"/>
          <w:b/>
          <w:bCs/>
          <w:szCs w:val="22"/>
        </w:rPr>
      </w:pPr>
    </w:p>
    <w:p w:rsidR="008D6B92" w:rsidRDefault="00931A5A">
      <w:pPr>
        <w:pStyle w:val="Zkladntext"/>
        <w:numPr>
          <w:ilvl w:val="0"/>
          <w:numId w:val="7"/>
        </w:numPr>
        <w:tabs>
          <w:tab w:val="clear" w:pos="720"/>
          <w:tab w:val="left" w:pos="390"/>
        </w:tabs>
        <w:spacing w:after="0"/>
        <w:ind w:left="397" w:hanging="397"/>
        <w:jc w:val="both"/>
      </w:pPr>
      <w:r>
        <w:rPr>
          <w:szCs w:val="22"/>
        </w:rPr>
        <w:t xml:space="preserve">Nebude-li poplatek zaplacen poplatníkem včas nebo ve správné výši, vyměří mu správce poplatku poplatek platebním výměrem nebo hromadným předpisným seznamem. </w:t>
      </w:r>
      <w:r>
        <w:rPr>
          <w:szCs w:val="22"/>
          <w:vertAlign w:val="superscript"/>
        </w:rPr>
        <w:t>9)</w:t>
      </w:r>
    </w:p>
    <w:p w:rsidR="008D6B92" w:rsidRDefault="00931A5A">
      <w:pPr>
        <w:pStyle w:val="Zkladntext"/>
        <w:numPr>
          <w:ilvl w:val="0"/>
          <w:numId w:val="7"/>
        </w:numPr>
        <w:tabs>
          <w:tab w:val="clear" w:pos="720"/>
          <w:tab w:val="left" w:pos="390"/>
        </w:tabs>
        <w:spacing w:before="100" w:after="0"/>
        <w:ind w:left="397" w:hanging="397"/>
        <w:jc w:val="both"/>
      </w:pPr>
      <w:r>
        <w:rPr>
          <w:szCs w:val="22"/>
        </w:rPr>
        <w:t>Včas nezaplacený poplatek nebo část tohoto poplatku může správce poplatku zvýšit až na trojnásobek, toto zvýšení je příslušenstvím poplatku</w:t>
      </w:r>
      <w:bookmarkStart w:id="1" w:name="__DdeLink__442_36184020442"/>
      <w:r>
        <w:rPr>
          <w:szCs w:val="22"/>
        </w:rPr>
        <w:t xml:space="preserve"> </w:t>
      </w:r>
      <w:bookmarkEnd w:id="1"/>
      <w:r>
        <w:rPr>
          <w:szCs w:val="22"/>
        </w:rPr>
        <w:t>sledujícím jeho osud.</w:t>
      </w:r>
      <w:r>
        <w:rPr>
          <w:szCs w:val="22"/>
          <w:vertAlign w:val="superscript"/>
        </w:rPr>
        <w:t xml:space="preserve">  10)</w:t>
      </w:r>
    </w:p>
    <w:p w:rsidR="008D6B92" w:rsidRDefault="008D6B92">
      <w:pPr>
        <w:pStyle w:val="Zkladntext"/>
        <w:tabs>
          <w:tab w:val="left" w:pos="315"/>
        </w:tabs>
        <w:spacing w:after="0"/>
        <w:ind w:left="345"/>
        <w:jc w:val="center"/>
        <w:rPr>
          <w:rFonts w:cs="Tahoma"/>
          <w:b/>
        </w:rPr>
      </w:pPr>
    </w:p>
    <w:p w:rsidR="008D6B92" w:rsidRDefault="008D6B92">
      <w:pPr>
        <w:pStyle w:val="Zkladntext"/>
        <w:tabs>
          <w:tab w:val="left" w:pos="315"/>
        </w:tabs>
        <w:spacing w:after="0"/>
        <w:ind w:left="345"/>
        <w:jc w:val="center"/>
        <w:rPr>
          <w:rFonts w:cs="Tahoma"/>
          <w:b/>
        </w:rPr>
      </w:pPr>
    </w:p>
    <w:p w:rsidR="008D6B92" w:rsidRDefault="00931A5A">
      <w:pPr>
        <w:pStyle w:val="Zkladntext"/>
        <w:tabs>
          <w:tab w:val="left" w:pos="315"/>
        </w:tabs>
        <w:spacing w:after="0"/>
        <w:jc w:val="center"/>
      </w:pPr>
      <w:r>
        <w:rPr>
          <w:rFonts w:cs="Tahoma"/>
          <w:b/>
        </w:rPr>
        <w:t>Článek 8</w:t>
      </w:r>
    </w:p>
    <w:p w:rsidR="008D6B92" w:rsidRDefault="00931A5A">
      <w:pPr>
        <w:pStyle w:val="Zkladntext"/>
        <w:tabs>
          <w:tab w:val="left" w:pos="315"/>
        </w:tabs>
        <w:spacing w:after="0"/>
        <w:ind w:left="345"/>
        <w:jc w:val="center"/>
        <w:rPr>
          <w:rFonts w:cs="Tahoma"/>
          <w:b/>
        </w:rPr>
      </w:pPr>
      <w:r>
        <w:rPr>
          <w:rFonts w:cs="Tahoma"/>
          <w:b/>
        </w:rPr>
        <w:t>Odpovědnost za zaplacení poplatku</w:t>
      </w:r>
    </w:p>
    <w:p w:rsidR="008D6B92" w:rsidRDefault="008D6B92">
      <w:pPr>
        <w:pStyle w:val="Zkladntext"/>
        <w:tabs>
          <w:tab w:val="left" w:pos="315"/>
        </w:tabs>
        <w:spacing w:after="0"/>
        <w:ind w:left="345"/>
        <w:jc w:val="center"/>
        <w:rPr>
          <w:rFonts w:cs="Tahoma"/>
          <w:b/>
          <w:bCs/>
          <w:szCs w:val="22"/>
        </w:rPr>
      </w:pPr>
    </w:p>
    <w:p w:rsidR="008D6B92" w:rsidRDefault="00931A5A">
      <w:pPr>
        <w:pStyle w:val="Zkladntext"/>
        <w:numPr>
          <w:ilvl w:val="0"/>
          <w:numId w:val="10"/>
        </w:numPr>
        <w:spacing w:after="0"/>
        <w:jc w:val="both"/>
      </w:pPr>
      <w:r>
        <w:rPr>
          <w:rStyle w:val="Silnzdraznn"/>
          <w:b w:val="0"/>
          <w:bCs w:val="0"/>
          <w:szCs w:val="22"/>
        </w:rPr>
        <w:t xml:space="preserve">Vznikne-li nedoplatek na poplatku poplatníkovi, který je ke dni splatnosti poplatku nezletilý a 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 </w:t>
      </w:r>
      <w:r>
        <w:rPr>
          <w:rStyle w:val="Silnzdraznn"/>
          <w:b w:val="0"/>
          <w:bCs w:val="0"/>
          <w:szCs w:val="22"/>
          <w:vertAlign w:val="superscript"/>
        </w:rPr>
        <w:t>11)</w:t>
      </w:r>
    </w:p>
    <w:p w:rsidR="008D6B92" w:rsidRDefault="00931A5A">
      <w:pPr>
        <w:pStyle w:val="Zkladntext"/>
        <w:numPr>
          <w:ilvl w:val="0"/>
          <w:numId w:val="10"/>
        </w:numPr>
        <w:spacing w:before="100" w:after="0"/>
        <w:ind w:left="340" w:hanging="340"/>
        <w:jc w:val="both"/>
      </w:pPr>
      <w:r>
        <w:rPr>
          <w:rStyle w:val="Silnzdraznn"/>
          <w:b w:val="0"/>
          <w:bCs w:val="0"/>
          <w:szCs w:val="22"/>
        </w:rPr>
        <w:t xml:space="preserve">Podle odst. 1 vyměří správce poplatku poplatek zákonnému zástupci nebo opatrovníkovi poplatníka. </w:t>
      </w:r>
      <w:r>
        <w:rPr>
          <w:rStyle w:val="Silnzdraznn"/>
          <w:b w:val="0"/>
          <w:bCs w:val="0"/>
          <w:szCs w:val="22"/>
          <w:vertAlign w:val="superscript"/>
        </w:rPr>
        <w:t>12)</w:t>
      </w:r>
    </w:p>
    <w:p w:rsidR="008D6B92" w:rsidRDefault="00931A5A">
      <w:pPr>
        <w:pStyle w:val="Zkladntext"/>
        <w:numPr>
          <w:ilvl w:val="0"/>
          <w:numId w:val="10"/>
        </w:numPr>
        <w:shd w:val="clear" w:color="auto" w:fill="FFFFFF"/>
        <w:spacing w:before="100" w:after="0"/>
        <w:ind w:left="340" w:hanging="340"/>
        <w:jc w:val="both"/>
      </w:pPr>
      <w:r>
        <w:rPr>
          <w:rStyle w:val="Silnzdraznn"/>
          <w:rFonts w:cs="Tahoma"/>
          <w:b w:val="0"/>
          <w:bCs w:val="0"/>
          <w:szCs w:val="22"/>
        </w:rPr>
        <w:t xml:space="preserve">Je-li zákonných zástupců nebo opatrovníků více, jsou povinni plnit poplatkovou povinnost společně a nerozdílně. </w:t>
      </w:r>
      <w:r>
        <w:rPr>
          <w:rStyle w:val="Silnzdraznn"/>
          <w:rFonts w:cs="Tahoma"/>
          <w:b w:val="0"/>
          <w:bCs w:val="0"/>
          <w:szCs w:val="22"/>
          <w:vertAlign w:val="superscript"/>
        </w:rPr>
        <w:t>13)</w:t>
      </w:r>
    </w:p>
    <w:p w:rsidR="008D6B92" w:rsidRDefault="008D6B92">
      <w:pPr>
        <w:pStyle w:val="Zkladntext"/>
        <w:shd w:val="clear" w:color="auto" w:fill="FFFFFF"/>
        <w:tabs>
          <w:tab w:val="left" w:pos="360"/>
        </w:tabs>
        <w:spacing w:after="0"/>
        <w:jc w:val="center"/>
        <w:rPr>
          <w:rStyle w:val="Siln"/>
          <w:szCs w:val="22"/>
        </w:rPr>
      </w:pPr>
    </w:p>
    <w:p w:rsidR="008D6B92" w:rsidRDefault="008D6B92">
      <w:pPr>
        <w:pStyle w:val="Zkladntext"/>
        <w:shd w:val="clear" w:color="auto" w:fill="FFFFFF"/>
        <w:tabs>
          <w:tab w:val="left" w:pos="360"/>
        </w:tabs>
        <w:spacing w:after="0"/>
        <w:jc w:val="center"/>
        <w:rPr>
          <w:rStyle w:val="Siln"/>
          <w:szCs w:val="22"/>
        </w:rPr>
      </w:pPr>
    </w:p>
    <w:p w:rsidR="008D6B92" w:rsidRDefault="00931A5A">
      <w:pPr>
        <w:pStyle w:val="Zkladntext"/>
        <w:spacing w:after="0"/>
        <w:jc w:val="center"/>
      </w:pPr>
      <w:r>
        <w:rPr>
          <w:rStyle w:val="Silnzdraznn"/>
          <w:szCs w:val="22"/>
        </w:rPr>
        <w:t>Článek 9</w:t>
      </w:r>
      <w:r>
        <w:rPr>
          <w:rStyle w:val="Silnzdraznn"/>
          <w:szCs w:val="22"/>
        </w:rPr>
        <w:br/>
        <w:t>Zrušovací a přechodná ustanovení</w:t>
      </w:r>
    </w:p>
    <w:p w:rsidR="008D6B92" w:rsidRDefault="008D6B92">
      <w:pPr>
        <w:pStyle w:val="Zkladntext"/>
        <w:tabs>
          <w:tab w:val="left" w:pos="315"/>
        </w:tabs>
        <w:spacing w:after="0"/>
        <w:ind w:left="345"/>
        <w:jc w:val="center"/>
        <w:rPr>
          <w:rFonts w:cs="Tahoma"/>
          <w:b/>
          <w:bCs/>
          <w:szCs w:val="22"/>
        </w:rPr>
      </w:pPr>
    </w:p>
    <w:p w:rsidR="008D6B92" w:rsidRDefault="00931A5A">
      <w:pPr>
        <w:pStyle w:val="Zkladntext"/>
        <w:numPr>
          <w:ilvl w:val="0"/>
          <w:numId w:val="12"/>
        </w:numPr>
        <w:tabs>
          <w:tab w:val="clear" w:pos="360"/>
          <w:tab w:val="left" w:pos="345"/>
        </w:tabs>
        <w:spacing w:after="0"/>
        <w:jc w:val="both"/>
      </w:pPr>
      <w:r>
        <w:rPr>
          <w:rStyle w:val="Silnzdraznn"/>
          <w:b w:val="0"/>
          <w:bCs w:val="0"/>
          <w:szCs w:val="22"/>
        </w:rPr>
        <w:t xml:space="preserve">Zrušuje se Obecně závazná vyhláška města Blansko č. 7/2019 o místním poplatku ze psů, schválená </w:t>
      </w:r>
      <w:r>
        <w:rPr>
          <w:rStyle w:val="Silnzdraznn"/>
          <w:b w:val="0"/>
          <w:bCs w:val="0"/>
          <w:color w:val="000000"/>
          <w:szCs w:val="22"/>
        </w:rPr>
        <w:t>Zastupitelstvem města Blansko na svém 6. zasedání konaném dne 10.12.2019</w:t>
      </w:r>
      <w:r>
        <w:rPr>
          <w:rStyle w:val="Silnzdraznn"/>
          <w:b w:val="0"/>
          <w:bCs w:val="0"/>
          <w:szCs w:val="22"/>
        </w:rPr>
        <w:t>.</w:t>
      </w:r>
    </w:p>
    <w:p w:rsidR="008D6B92" w:rsidRDefault="00931A5A">
      <w:pPr>
        <w:pStyle w:val="Zkladntext"/>
        <w:numPr>
          <w:ilvl w:val="0"/>
          <w:numId w:val="12"/>
        </w:numPr>
        <w:tabs>
          <w:tab w:val="clear" w:pos="360"/>
          <w:tab w:val="left" w:pos="345"/>
        </w:tabs>
        <w:spacing w:before="100" w:after="0"/>
        <w:ind w:left="357" w:hanging="357"/>
        <w:jc w:val="both"/>
      </w:pPr>
      <w:bookmarkStart w:id="2" w:name="__DdeLink__1183_1937388756"/>
      <w:r>
        <w:rPr>
          <w:szCs w:val="22"/>
        </w:rPr>
        <w:t xml:space="preserve">Zrušuje se Obecně závazná vyhláška města Blansko č. 3/2020, </w:t>
      </w:r>
      <w:bookmarkEnd w:id="2"/>
      <w:r>
        <w:rPr>
          <w:szCs w:val="22"/>
        </w:rPr>
        <w:t xml:space="preserve">kterou se mění Obecně závazná vyhláška města Blansko č. 7/2019 o místním poplatku ze psů, schválená </w:t>
      </w:r>
      <w:r>
        <w:rPr>
          <w:color w:val="000000"/>
          <w:szCs w:val="22"/>
        </w:rPr>
        <w:t>Zastupitelstvem města Blansko na svém 8. zasedání konaném dne 09.06.2020.</w:t>
      </w:r>
    </w:p>
    <w:p w:rsidR="008D6B92" w:rsidRDefault="00931A5A">
      <w:pPr>
        <w:pStyle w:val="Zkladntext"/>
        <w:numPr>
          <w:ilvl w:val="0"/>
          <w:numId w:val="12"/>
        </w:numPr>
        <w:tabs>
          <w:tab w:val="clear" w:pos="360"/>
          <w:tab w:val="left" w:pos="345"/>
        </w:tabs>
        <w:spacing w:before="100" w:after="0"/>
        <w:ind w:left="357" w:hanging="357"/>
        <w:jc w:val="both"/>
      </w:pPr>
      <w:r>
        <w:rPr>
          <w:rStyle w:val="Siln"/>
          <w:b w:val="0"/>
          <w:bCs w:val="0"/>
          <w:szCs w:val="22"/>
        </w:rPr>
        <w:t>Poplatková povinnost vzniklá před nabytím účinnosti této vyhlášky se posuzuje podle dosavadních právních předpisů.</w:t>
      </w:r>
    </w:p>
    <w:p w:rsidR="008D6B92" w:rsidRDefault="008D6B92">
      <w:pPr>
        <w:pStyle w:val="Zkladntext"/>
        <w:spacing w:after="0"/>
        <w:rPr>
          <w:rStyle w:val="Siln"/>
          <w:b w:val="0"/>
          <w:bCs w:val="0"/>
        </w:rPr>
      </w:pPr>
    </w:p>
    <w:p w:rsidR="008D6B92" w:rsidRDefault="00931A5A">
      <w:pPr>
        <w:pStyle w:val="Zkladntext"/>
        <w:spacing w:after="0"/>
        <w:jc w:val="center"/>
      </w:pPr>
      <w:r>
        <w:rPr>
          <w:b/>
          <w:bCs/>
          <w:szCs w:val="22"/>
        </w:rPr>
        <w:lastRenderedPageBreak/>
        <w:t>Článek 10</w:t>
      </w:r>
    </w:p>
    <w:p w:rsidR="008D6B92" w:rsidRDefault="00931A5A">
      <w:pPr>
        <w:pStyle w:val="Zkladntext"/>
        <w:spacing w:after="0"/>
        <w:jc w:val="center"/>
        <w:rPr>
          <w:szCs w:val="22"/>
        </w:rPr>
      </w:pPr>
      <w:r>
        <w:rPr>
          <w:b/>
          <w:bCs/>
          <w:szCs w:val="22"/>
        </w:rPr>
        <w:t>Účinnost</w:t>
      </w:r>
    </w:p>
    <w:p w:rsidR="008D6B92" w:rsidRDefault="008D6B92">
      <w:pPr>
        <w:pStyle w:val="Zkladntext"/>
        <w:spacing w:after="0"/>
        <w:rPr>
          <w:b/>
          <w:bCs/>
          <w:szCs w:val="22"/>
        </w:rPr>
      </w:pPr>
    </w:p>
    <w:p w:rsidR="008D6B92" w:rsidRDefault="00931A5A">
      <w:pPr>
        <w:pStyle w:val="Zkladntext"/>
        <w:spacing w:after="0"/>
        <w:ind w:left="397" w:hanging="397"/>
      </w:pPr>
      <w:r>
        <w:rPr>
          <w:szCs w:val="22"/>
        </w:rPr>
        <w:t>Tato vyhláška nabývá účinnosti 01.01. 2021.</w:t>
      </w:r>
    </w:p>
    <w:p w:rsidR="008D6B92" w:rsidRDefault="008D6B92">
      <w:pPr>
        <w:pStyle w:val="Zkladntext"/>
        <w:spacing w:after="0"/>
        <w:rPr>
          <w:szCs w:val="22"/>
        </w:rPr>
      </w:pPr>
    </w:p>
    <w:p w:rsidR="008D6B92" w:rsidRDefault="008D6B92">
      <w:pPr>
        <w:pStyle w:val="Zkladntext"/>
        <w:tabs>
          <w:tab w:val="center" w:pos="1980"/>
          <w:tab w:val="center" w:pos="4815"/>
          <w:tab w:val="center" w:pos="7650"/>
        </w:tabs>
        <w:spacing w:after="0"/>
        <w:jc w:val="both"/>
        <w:rPr>
          <w:szCs w:val="22"/>
        </w:rPr>
      </w:pPr>
    </w:p>
    <w:p w:rsidR="008D6B92" w:rsidRDefault="008D6B92">
      <w:pPr>
        <w:pStyle w:val="Zkladntext"/>
        <w:tabs>
          <w:tab w:val="center" w:pos="1980"/>
          <w:tab w:val="center" w:pos="4815"/>
          <w:tab w:val="center" w:pos="7650"/>
        </w:tabs>
        <w:spacing w:after="0"/>
        <w:jc w:val="both"/>
        <w:rPr>
          <w:szCs w:val="22"/>
        </w:rPr>
      </w:pPr>
    </w:p>
    <w:p w:rsidR="008D6B92" w:rsidRDefault="008D6B92">
      <w:pPr>
        <w:pStyle w:val="Zkladntext"/>
        <w:tabs>
          <w:tab w:val="center" w:pos="1980"/>
          <w:tab w:val="center" w:pos="4815"/>
          <w:tab w:val="center" w:pos="7650"/>
        </w:tabs>
        <w:spacing w:after="0"/>
        <w:jc w:val="both"/>
        <w:rPr>
          <w:szCs w:val="22"/>
        </w:rPr>
      </w:pPr>
    </w:p>
    <w:p w:rsidR="008D6B92" w:rsidRDefault="00931A5A">
      <w:pPr>
        <w:pStyle w:val="Zkladntext"/>
        <w:tabs>
          <w:tab w:val="center" w:pos="1980"/>
          <w:tab w:val="center" w:pos="4815"/>
          <w:tab w:val="center" w:pos="7650"/>
        </w:tabs>
        <w:spacing w:after="0"/>
        <w:jc w:val="both"/>
      </w:pPr>
      <w:r>
        <w:rPr>
          <w:rStyle w:val="Siln"/>
          <w:b w:val="0"/>
          <w:bCs w:val="0"/>
          <w:szCs w:val="22"/>
        </w:rPr>
        <w:br/>
      </w:r>
      <w:r>
        <w:rPr>
          <w:rStyle w:val="Siln"/>
          <w:b w:val="0"/>
          <w:bCs w:val="0"/>
          <w:szCs w:val="22"/>
        </w:rPr>
        <w:tab/>
      </w:r>
      <w:r>
        <w:rPr>
          <w:rStyle w:val="Siln"/>
          <w:b w:val="0"/>
          <w:bCs w:val="0"/>
          <w:szCs w:val="22"/>
        </w:rPr>
        <w:tab/>
        <w:t xml:space="preserve"> Ing. Jiří Crha</w:t>
      </w:r>
    </w:p>
    <w:p w:rsidR="008D6B92" w:rsidRDefault="00931A5A">
      <w:pPr>
        <w:pStyle w:val="Zkladntext"/>
        <w:tabs>
          <w:tab w:val="center" w:pos="1980"/>
          <w:tab w:val="center" w:pos="4815"/>
          <w:tab w:val="center" w:pos="7650"/>
        </w:tabs>
        <w:spacing w:after="0"/>
        <w:jc w:val="both"/>
      </w:pPr>
      <w:r>
        <w:rPr>
          <w:rStyle w:val="Siln"/>
          <w:b w:val="0"/>
          <w:bCs w:val="0"/>
          <w:szCs w:val="22"/>
        </w:rPr>
        <w:tab/>
      </w:r>
      <w:r>
        <w:rPr>
          <w:rStyle w:val="Siln"/>
          <w:b w:val="0"/>
          <w:bCs w:val="0"/>
          <w:szCs w:val="22"/>
        </w:rPr>
        <w:tab/>
        <w:t>starosta</w:t>
      </w:r>
    </w:p>
    <w:p w:rsidR="008D6B92" w:rsidRDefault="008D6B92">
      <w:pPr>
        <w:pStyle w:val="Zkladntext"/>
        <w:tabs>
          <w:tab w:val="center" w:pos="1980"/>
          <w:tab w:val="center" w:pos="4815"/>
          <w:tab w:val="center" w:pos="7650"/>
        </w:tabs>
        <w:spacing w:after="0"/>
        <w:jc w:val="both"/>
        <w:rPr>
          <w:szCs w:val="22"/>
        </w:rPr>
      </w:pPr>
    </w:p>
    <w:p w:rsidR="008D6B92" w:rsidRDefault="008D6B92">
      <w:pPr>
        <w:pStyle w:val="Zkladntext"/>
        <w:tabs>
          <w:tab w:val="center" w:pos="1980"/>
          <w:tab w:val="center" w:pos="4815"/>
          <w:tab w:val="center" w:pos="7650"/>
        </w:tabs>
        <w:spacing w:after="0"/>
        <w:jc w:val="both"/>
        <w:rPr>
          <w:szCs w:val="22"/>
        </w:rPr>
      </w:pPr>
    </w:p>
    <w:p w:rsidR="008D6B92" w:rsidRDefault="008D6B92">
      <w:pPr>
        <w:pStyle w:val="Zkladntext"/>
        <w:tabs>
          <w:tab w:val="center" w:pos="1980"/>
          <w:tab w:val="center" w:pos="4815"/>
          <w:tab w:val="center" w:pos="7650"/>
        </w:tabs>
        <w:spacing w:after="0"/>
        <w:jc w:val="both"/>
        <w:rPr>
          <w:szCs w:val="22"/>
        </w:rPr>
      </w:pPr>
    </w:p>
    <w:p w:rsidR="008D6B92" w:rsidRDefault="008D6B92">
      <w:pPr>
        <w:pStyle w:val="Zkladntext"/>
        <w:tabs>
          <w:tab w:val="center" w:pos="1980"/>
          <w:tab w:val="center" w:pos="4815"/>
          <w:tab w:val="center" w:pos="7650"/>
        </w:tabs>
        <w:spacing w:after="0"/>
        <w:jc w:val="both"/>
        <w:rPr>
          <w:szCs w:val="22"/>
        </w:rPr>
      </w:pPr>
    </w:p>
    <w:p w:rsidR="008D6B92" w:rsidRDefault="00931A5A">
      <w:pPr>
        <w:pStyle w:val="Zkladntext"/>
        <w:tabs>
          <w:tab w:val="center" w:pos="1980"/>
          <w:tab w:val="center" w:pos="4815"/>
          <w:tab w:val="center" w:pos="7650"/>
        </w:tabs>
        <w:spacing w:after="0"/>
        <w:jc w:val="both"/>
      </w:pPr>
      <w:r>
        <w:rPr>
          <w:rStyle w:val="Siln"/>
          <w:b w:val="0"/>
          <w:bCs w:val="0"/>
          <w:szCs w:val="22"/>
        </w:rPr>
        <w:tab/>
        <w:t>Ing. František Hasoň</w:t>
      </w:r>
      <w:r>
        <w:rPr>
          <w:rStyle w:val="Siln"/>
          <w:b w:val="0"/>
          <w:bCs w:val="0"/>
          <w:szCs w:val="22"/>
        </w:rPr>
        <w:tab/>
      </w:r>
      <w:r>
        <w:rPr>
          <w:rStyle w:val="Siln"/>
          <w:b w:val="0"/>
          <w:bCs w:val="0"/>
          <w:szCs w:val="22"/>
        </w:rPr>
        <w:tab/>
        <w:t>Mgr. Ivo Polák</w:t>
      </w:r>
    </w:p>
    <w:p w:rsidR="008D6B92" w:rsidRDefault="00931A5A">
      <w:pPr>
        <w:pStyle w:val="Zkladntext"/>
        <w:tabs>
          <w:tab w:val="center" w:pos="1980"/>
          <w:tab w:val="center" w:pos="4815"/>
          <w:tab w:val="center" w:pos="7650"/>
        </w:tabs>
        <w:spacing w:after="0"/>
        <w:jc w:val="both"/>
      </w:pPr>
      <w:r>
        <w:rPr>
          <w:rStyle w:val="Siln"/>
          <w:b w:val="0"/>
          <w:bCs w:val="0"/>
          <w:szCs w:val="22"/>
        </w:rPr>
        <w:tab/>
        <w:t>1. místostarosta</w:t>
      </w:r>
      <w:r>
        <w:rPr>
          <w:rStyle w:val="Siln"/>
          <w:b w:val="0"/>
          <w:bCs w:val="0"/>
          <w:szCs w:val="22"/>
        </w:rPr>
        <w:tab/>
      </w:r>
      <w:r>
        <w:rPr>
          <w:rStyle w:val="Siln"/>
          <w:b w:val="0"/>
          <w:bCs w:val="0"/>
          <w:szCs w:val="22"/>
        </w:rPr>
        <w:tab/>
        <w:t>2. místostarosta</w:t>
      </w:r>
    </w:p>
    <w:p w:rsidR="008D6B92" w:rsidRDefault="008D6B92">
      <w:pPr>
        <w:pStyle w:val="Zkladntext"/>
        <w:tabs>
          <w:tab w:val="center" w:pos="1980"/>
          <w:tab w:val="center" w:pos="4815"/>
          <w:tab w:val="center" w:pos="7650"/>
        </w:tabs>
        <w:spacing w:after="0"/>
        <w:jc w:val="both"/>
        <w:rPr>
          <w:szCs w:val="22"/>
        </w:rPr>
      </w:pPr>
    </w:p>
    <w:p w:rsidR="008D6B92" w:rsidRDefault="008D6B92">
      <w:pPr>
        <w:pStyle w:val="Zkladntext"/>
        <w:spacing w:after="0"/>
        <w:jc w:val="both"/>
        <w:rPr>
          <w:szCs w:val="22"/>
        </w:rPr>
      </w:pPr>
    </w:p>
    <w:p w:rsidR="008D6B92" w:rsidRDefault="008D6B92">
      <w:pPr>
        <w:pStyle w:val="Zkladntext"/>
        <w:rPr>
          <w:szCs w:val="22"/>
        </w:rPr>
      </w:pPr>
    </w:p>
    <w:p w:rsidR="008D6B92" w:rsidRDefault="00931A5A">
      <w:pPr>
        <w:pStyle w:val="Zkladntext"/>
        <w:rPr>
          <w:szCs w:val="22"/>
        </w:rPr>
      </w:pPr>
      <w:r>
        <w:rPr>
          <w:szCs w:val="22"/>
        </w:rPr>
        <w:t>Vyvěšeno:</w:t>
      </w:r>
    </w:p>
    <w:p w:rsidR="008D6B92" w:rsidRDefault="00931A5A">
      <w:pPr>
        <w:pStyle w:val="Zkladntext"/>
        <w:rPr>
          <w:szCs w:val="22"/>
        </w:rPr>
      </w:pPr>
      <w:r>
        <w:rPr>
          <w:szCs w:val="22"/>
        </w:rPr>
        <w:t>Sejmuto:</w:t>
      </w:r>
    </w:p>
    <w:p w:rsidR="008D6B92" w:rsidRDefault="008D6B92">
      <w:pPr>
        <w:pStyle w:val="Zkladntext"/>
        <w:rPr>
          <w:szCs w:val="22"/>
        </w:rPr>
      </w:pPr>
    </w:p>
    <w:p w:rsidR="008D6B92" w:rsidRDefault="00931A5A">
      <w:pPr>
        <w:pStyle w:val="Zkladntext"/>
        <w:numPr>
          <w:ilvl w:val="0"/>
          <w:numId w:val="11"/>
        </w:numPr>
        <w:pBdr>
          <w:top w:val="single" w:sz="2" w:space="0" w:color="000001"/>
        </w:pBdr>
      </w:pPr>
      <w:r>
        <w:rPr>
          <w:sz w:val="20"/>
          <w:szCs w:val="20"/>
        </w:rPr>
        <w:t>§ 15 odst. 1 zákona č. 565/1990 Sb., o místních poplatcích, ve znění pozdějších předpisů (dále jen „zákon o místních poplatcích“)</w:t>
      </w:r>
    </w:p>
    <w:p w:rsidR="008D6B92" w:rsidRDefault="00931A5A">
      <w:pPr>
        <w:pStyle w:val="Zkladntext"/>
        <w:numPr>
          <w:ilvl w:val="0"/>
          <w:numId w:val="11"/>
        </w:numPr>
      </w:pPr>
      <w:r>
        <w:rPr>
          <w:sz w:val="20"/>
          <w:szCs w:val="20"/>
        </w:rPr>
        <w:t>§ 2 odst. 2 zákona o místních poplatcích</w:t>
      </w:r>
    </w:p>
    <w:p w:rsidR="008D6B92" w:rsidRDefault="00931A5A">
      <w:pPr>
        <w:pStyle w:val="Zkladntext"/>
        <w:numPr>
          <w:ilvl w:val="0"/>
          <w:numId w:val="11"/>
        </w:numPr>
      </w:pPr>
      <w:r>
        <w:rPr>
          <w:sz w:val="20"/>
          <w:szCs w:val="20"/>
        </w:rPr>
        <w:t>§ 2 odst. 1 zákona o místních poplatcích</w:t>
      </w:r>
    </w:p>
    <w:p w:rsidR="008D6B92" w:rsidRDefault="00931A5A">
      <w:pPr>
        <w:pStyle w:val="Zkladntext"/>
        <w:numPr>
          <w:ilvl w:val="0"/>
          <w:numId w:val="11"/>
        </w:numPr>
      </w:pPr>
      <w:r>
        <w:rPr>
          <w:sz w:val="20"/>
          <w:szCs w:val="20"/>
        </w:rPr>
        <w:t>§ 14a odst. 4 zákona o místních poplatcích</w:t>
      </w:r>
    </w:p>
    <w:p w:rsidR="008D6B92" w:rsidRDefault="00931A5A">
      <w:pPr>
        <w:pStyle w:val="Zkladntext"/>
        <w:numPr>
          <w:ilvl w:val="0"/>
          <w:numId w:val="11"/>
        </w:numPr>
      </w:pPr>
      <w:r>
        <w:rPr>
          <w:sz w:val="20"/>
          <w:szCs w:val="20"/>
        </w:rPr>
        <w:t>§ 14a odst. 5 zákona o místních poplatcích</w:t>
      </w:r>
    </w:p>
    <w:p w:rsidR="008D6B92" w:rsidRDefault="00931A5A">
      <w:pPr>
        <w:pStyle w:val="Zkladntext"/>
        <w:numPr>
          <w:ilvl w:val="0"/>
          <w:numId w:val="11"/>
        </w:numPr>
      </w:pPr>
      <w:r>
        <w:rPr>
          <w:sz w:val="20"/>
          <w:szCs w:val="20"/>
        </w:rPr>
        <w:t>§ 2 odst. 2 zákona o místních poplatcích</w:t>
      </w:r>
    </w:p>
    <w:p w:rsidR="008D6B92" w:rsidRDefault="00931A5A">
      <w:pPr>
        <w:pStyle w:val="Zkladntext"/>
        <w:numPr>
          <w:ilvl w:val="0"/>
          <w:numId w:val="11"/>
        </w:numPr>
        <w:rPr>
          <w:sz w:val="20"/>
          <w:szCs w:val="20"/>
        </w:rPr>
      </w:pPr>
      <w:r>
        <w:rPr>
          <w:sz w:val="20"/>
          <w:szCs w:val="20"/>
        </w:rPr>
        <w:t xml:space="preserve">například zákon č. 449/2001 Sb., o myslivosti ve znění pozdějších předpisů </w:t>
      </w:r>
    </w:p>
    <w:p w:rsidR="008D6B92" w:rsidRDefault="00931A5A">
      <w:pPr>
        <w:pStyle w:val="Zkladntext"/>
        <w:numPr>
          <w:ilvl w:val="0"/>
          <w:numId w:val="11"/>
        </w:numPr>
      </w:pPr>
      <w:r>
        <w:rPr>
          <w:sz w:val="20"/>
          <w:szCs w:val="20"/>
        </w:rPr>
        <w:t>§ 14a odst. 6 zákona o místních poplatcích</w:t>
      </w:r>
    </w:p>
    <w:p w:rsidR="008D6B92" w:rsidRDefault="00931A5A">
      <w:pPr>
        <w:pStyle w:val="Zkladntext"/>
        <w:numPr>
          <w:ilvl w:val="0"/>
          <w:numId w:val="11"/>
        </w:numPr>
      </w:pPr>
      <w:r>
        <w:rPr>
          <w:sz w:val="20"/>
          <w:szCs w:val="20"/>
        </w:rPr>
        <w:t>§ 11 odst. 1 zákona o místních poplatcích</w:t>
      </w:r>
    </w:p>
    <w:p w:rsidR="008D6B92" w:rsidRDefault="00931A5A">
      <w:pPr>
        <w:pStyle w:val="Zkladntext"/>
        <w:numPr>
          <w:ilvl w:val="0"/>
          <w:numId w:val="11"/>
        </w:numPr>
      </w:pPr>
      <w:r>
        <w:rPr>
          <w:sz w:val="20"/>
          <w:szCs w:val="20"/>
        </w:rPr>
        <w:t>§ 11 odst. 3 zákona o místních poplatcích</w:t>
      </w:r>
    </w:p>
    <w:p w:rsidR="008D6B92" w:rsidRDefault="00931A5A">
      <w:pPr>
        <w:pStyle w:val="Zkladntext"/>
        <w:numPr>
          <w:ilvl w:val="0"/>
          <w:numId w:val="11"/>
        </w:numPr>
      </w:pPr>
      <w:r>
        <w:rPr>
          <w:sz w:val="20"/>
          <w:szCs w:val="20"/>
        </w:rPr>
        <w:t>§12 odst. 1 zákona o místních poplatcích</w:t>
      </w:r>
    </w:p>
    <w:p w:rsidR="008D6B92" w:rsidRDefault="00931A5A">
      <w:pPr>
        <w:pStyle w:val="Zkladntext"/>
        <w:numPr>
          <w:ilvl w:val="0"/>
          <w:numId w:val="11"/>
        </w:numPr>
      </w:pPr>
      <w:r>
        <w:rPr>
          <w:sz w:val="20"/>
          <w:szCs w:val="20"/>
        </w:rPr>
        <w:t>§12 odst. 2 zákona o místních poplatcích</w:t>
      </w:r>
    </w:p>
    <w:p w:rsidR="008D6B92" w:rsidRDefault="00931A5A">
      <w:pPr>
        <w:pStyle w:val="Zkladntext"/>
        <w:numPr>
          <w:ilvl w:val="0"/>
          <w:numId w:val="11"/>
        </w:numPr>
      </w:pPr>
      <w:r>
        <w:rPr>
          <w:sz w:val="20"/>
          <w:szCs w:val="20"/>
        </w:rPr>
        <w:t>§12 odst. 3 zákona o místních poplatcích</w:t>
      </w:r>
    </w:p>
    <w:sectPr w:rsidR="008D6B92">
      <w:footerReference w:type="default" r:id="rId8"/>
      <w:pgSz w:w="11906" w:h="16838"/>
      <w:pgMar w:top="1134" w:right="1127" w:bottom="1297" w:left="1134" w:header="0" w:footer="72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0D3" w:rsidRDefault="00931A5A">
      <w:r>
        <w:separator/>
      </w:r>
    </w:p>
  </w:endnote>
  <w:endnote w:type="continuationSeparator" w:id="0">
    <w:p w:rsidR="00F670D3" w:rsidRDefault="00931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Liberation Sans">
    <w:panose1 w:val="020B0604020202020204"/>
    <w:charset w:val="EE"/>
    <w:family w:val="swiss"/>
    <w:pitch w:val="variable"/>
    <w:sig w:usb0="E0000AFF"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EE"/>
    <w:family w:val="roman"/>
    <w:pitch w:val="variable"/>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B92" w:rsidRDefault="00931A5A">
    <w:pPr>
      <w:pStyle w:val="Zpat"/>
      <w:jc w:val="center"/>
    </w:pPr>
    <w:r>
      <w:t xml:space="preserve">- </w:t>
    </w:r>
    <w:r>
      <w:fldChar w:fldCharType="begin"/>
    </w:r>
    <w:r>
      <w:instrText>PAGE</w:instrText>
    </w:r>
    <w:r>
      <w:fldChar w:fldCharType="separate"/>
    </w:r>
    <w:r w:rsidR="009B3B68">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0D3" w:rsidRDefault="00931A5A">
      <w:r>
        <w:separator/>
      </w:r>
    </w:p>
  </w:footnote>
  <w:footnote w:type="continuationSeparator" w:id="0">
    <w:p w:rsidR="00F670D3" w:rsidRDefault="00931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D2031"/>
    <w:multiLevelType w:val="multilevel"/>
    <w:tmpl w:val="74EE363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240"/>
        </w:tabs>
        <w:ind w:left="3240" w:hanging="360"/>
      </w:pPr>
    </w:lvl>
  </w:abstractNum>
  <w:abstractNum w:abstractNumId="1" w15:restartNumberingAfterBreak="0">
    <w:nsid w:val="256A0AD8"/>
    <w:multiLevelType w:val="multilevel"/>
    <w:tmpl w:val="43824D6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240"/>
        </w:tabs>
        <w:ind w:left="3240" w:hanging="360"/>
      </w:pPr>
    </w:lvl>
  </w:abstractNum>
  <w:abstractNum w:abstractNumId="2" w15:restartNumberingAfterBreak="0">
    <w:nsid w:val="25A57227"/>
    <w:multiLevelType w:val="multilevel"/>
    <w:tmpl w:val="31DAEBA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15:restartNumberingAfterBreak="0">
    <w:nsid w:val="28BA30FD"/>
    <w:multiLevelType w:val="multilevel"/>
    <w:tmpl w:val="354CF5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2DC5B0E"/>
    <w:multiLevelType w:val="multilevel"/>
    <w:tmpl w:val="E27A207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4973A5D"/>
    <w:multiLevelType w:val="multilevel"/>
    <w:tmpl w:val="6B82D93C"/>
    <w:lvl w:ilvl="0">
      <w:start w:val="1"/>
      <w:numFmt w:val="decimal"/>
      <w:lvlText w:val="%1)"/>
      <w:lvlJc w:val="left"/>
      <w:pPr>
        <w:ind w:left="360" w:hanging="360"/>
      </w:pPr>
      <w:rPr>
        <w:rFonts w:cs="Arial"/>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9262348"/>
    <w:multiLevelType w:val="multilevel"/>
    <w:tmpl w:val="85BC15B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1C446D9"/>
    <w:multiLevelType w:val="multilevel"/>
    <w:tmpl w:val="6A444E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240"/>
        </w:tabs>
        <w:ind w:left="3240" w:hanging="360"/>
      </w:pPr>
    </w:lvl>
  </w:abstractNum>
  <w:abstractNum w:abstractNumId="8" w15:restartNumberingAfterBreak="0">
    <w:nsid w:val="432C38F3"/>
    <w:multiLevelType w:val="multilevel"/>
    <w:tmpl w:val="FF66811A"/>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5B868E7"/>
    <w:multiLevelType w:val="multilevel"/>
    <w:tmpl w:val="438A80E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240"/>
        </w:tabs>
        <w:ind w:left="3240" w:hanging="360"/>
      </w:pPr>
    </w:lvl>
  </w:abstractNum>
  <w:abstractNum w:abstractNumId="10" w15:restartNumberingAfterBreak="0">
    <w:nsid w:val="50FC2098"/>
    <w:multiLevelType w:val="multilevel"/>
    <w:tmpl w:val="2808419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1" w15:restartNumberingAfterBreak="0">
    <w:nsid w:val="732531E5"/>
    <w:multiLevelType w:val="multilevel"/>
    <w:tmpl w:val="90F448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73050F4"/>
    <w:multiLevelType w:val="multilevel"/>
    <w:tmpl w:val="DC008F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rPr>
        <w:sz w:val="2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8510A95"/>
    <w:multiLevelType w:val="multilevel"/>
    <w:tmpl w:val="3084A7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0"/>
  </w:num>
  <w:num w:numId="2">
    <w:abstractNumId w:val="6"/>
  </w:num>
  <w:num w:numId="3">
    <w:abstractNumId w:val="2"/>
  </w:num>
  <w:num w:numId="4">
    <w:abstractNumId w:val="13"/>
  </w:num>
  <w:num w:numId="5">
    <w:abstractNumId w:val="8"/>
  </w:num>
  <w:num w:numId="6">
    <w:abstractNumId w:val="0"/>
  </w:num>
  <w:num w:numId="7">
    <w:abstractNumId w:val="4"/>
  </w:num>
  <w:num w:numId="8">
    <w:abstractNumId w:val="11"/>
  </w:num>
  <w:num w:numId="9">
    <w:abstractNumId w:val="12"/>
  </w:num>
  <w:num w:numId="10">
    <w:abstractNumId w:val="9"/>
  </w:num>
  <w:num w:numId="11">
    <w:abstractNumId w:val="5"/>
  </w:num>
  <w:num w:numId="12">
    <w:abstractNumId w:val="7"/>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B92"/>
    <w:rsid w:val="008D6B92"/>
    <w:rsid w:val="00931A5A"/>
    <w:rsid w:val="009B3B68"/>
    <w:rsid w:val="00A36FB8"/>
    <w:rsid w:val="00F670D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C165E"/>
  <w15:docId w15:val="{7788E232-43E4-42A7-913A-5729444C0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ascii="Arial" w:eastAsia="Lucida Sans Unicode" w:hAnsi="Arial" w:cs="Arial"/>
      <w:color w:val="00000A"/>
      <w:sz w:val="22"/>
      <w:szCs w:val="24"/>
      <w:lang w:eastAsia="zh-CN"/>
    </w:rPr>
  </w:style>
  <w:style w:type="paragraph" w:styleId="Nadpis1">
    <w:name w:val="heading 1"/>
    <w:basedOn w:val="Nadpis"/>
    <w:next w:val="Zkladntext"/>
    <w:qFormat/>
    <w:pPr>
      <w:outlineLvl w:val="0"/>
    </w:pPr>
    <w:rPr>
      <w:rFonts w:ascii="Times New Roman" w:eastAsia="Liberation Sans" w:hAnsi="Times New Roman"/>
      <w:b/>
      <w:bCs/>
      <w:sz w:val="48"/>
      <w:szCs w:val="48"/>
    </w:rPr>
  </w:style>
  <w:style w:type="paragraph" w:styleId="Nadpis2">
    <w:name w:val="heading 2"/>
    <w:basedOn w:val="Nadpis"/>
    <w:qFormat/>
    <w:pPr>
      <w:outlineLvl w:val="1"/>
    </w:pPr>
    <w:rPr>
      <w:rFonts w:ascii="Times New Roman" w:hAnsi="Times New Roman"/>
      <w:b/>
      <w:bCs/>
      <w:sz w:val="36"/>
      <w:szCs w:val="36"/>
    </w:rPr>
  </w:style>
  <w:style w:type="paragraph" w:styleId="Nadpis3">
    <w:name w:val="heading 3"/>
    <w:basedOn w:val="Nadpis"/>
    <w:qFormat/>
    <w:pPr>
      <w:outlineLvl w:val="2"/>
    </w:pPr>
    <w:rPr>
      <w:rFonts w:ascii="Times New Roman" w:hAnsi="Times New Roman"/>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rPr>
  </w:style>
  <w:style w:type="character" w:customStyle="1" w:styleId="WW8Num3z0">
    <w:name w:val="WW8Num3z0"/>
    <w:qFormat/>
    <w:rPr>
      <w:rFonts w:ascii="Symbol" w:hAnsi="Symbol" w:cs="Symbol"/>
      <w:b w:val="0"/>
      <w:i w:val="0"/>
      <w:strike w:val="0"/>
      <w:dstrike w:val="0"/>
      <w:position w:val="0"/>
      <w:sz w:val="24"/>
      <w:vertAlign w:val="baseline"/>
    </w:rPr>
  </w:style>
  <w:style w:type="character" w:customStyle="1" w:styleId="WW8Num4z0">
    <w:name w:val="WW8Num4z0"/>
    <w:qFormat/>
    <w:rPr>
      <w:rFonts w:ascii="Symbol" w:hAnsi="Symbol" w:cs="Symbol"/>
      <w:b w:val="0"/>
      <w:i w:val="0"/>
      <w:strike w:val="0"/>
      <w:dstrike w:val="0"/>
      <w:position w:val="0"/>
      <w:sz w:val="24"/>
      <w:vertAlign w:val="baseline"/>
    </w:rPr>
  </w:style>
  <w:style w:type="character" w:customStyle="1" w:styleId="WW8Num5z0">
    <w:name w:val="WW8Num5z0"/>
    <w:qFormat/>
    <w:rPr>
      <w:rFonts w:cs="Arial"/>
      <w:b w:val="0"/>
      <w:bCs w:val="0"/>
      <w:szCs w:val="22"/>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szCs w:val="22"/>
      <w:highlight w:val="yellow"/>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ahoma"/>
      <w:b w:val="0"/>
      <w:bCs w:val="0"/>
      <w:szCs w:val="22"/>
      <w:highlight w:val="yellow"/>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szCs w:val="22"/>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szCs w:val="22"/>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szCs w:val="22"/>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szCs w:val="22"/>
      <w:highlight w:val="green"/>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cs="Tahoma"/>
      <w:b w:val="0"/>
      <w:bCs w:val="0"/>
      <w:szCs w:val="22"/>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szCs w:val="22"/>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szCs w:val="22"/>
      <w:highlight w:val="green"/>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cs="Tahoma"/>
      <w:b w:val="0"/>
      <w:bCs w:val="0"/>
      <w:szCs w:val="22"/>
      <w:highlight w:val="yellow"/>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szCs w:val="22"/>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szCs w:val="22"/>
      <w:highlight w:val="yellow"/>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highlight w:val="yellow"/>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szCs w:val="22"/>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OpenSymbol"/>
      <w:szCs w:val="22"/>
    </w:rPr>
  </w:style>
  <w:style w:type="character" w:customStyle="1" w:styleId="WW8Num21z0">
    <w:name w:val="WW8Num21z0"/>
    <w:qFormat/>
    <w:rPr>
      <w:rFonts w:ascii="Symbol" w:hAnsi="Symbol" w:cs="OpenSymbol"/>
    </w:rPr>
  </w:style>
  <w:style w:type="character" w:customStyle="1" w:styleId="WW8Num22z0">
    <w:name w:val="WW8Num22z0"/>
    <w:qFormat/>
    <w:rPr>
      <w:rFonts w:ascii="Symbol" w:hAnsi="Symbol" w:cs="OpenSymbol"/>
      <w:szCs w:val="22"/>
    </w:rPr>
  </w:style>
  <w:style w:type="character" w:customStyle="1" w:styleId="WW8Num23z0">
    <w:name w:val="WW8Num23z0"/>
    <w:qFormat/>
    <w:rPr>
      <w:rFonts w:cs="Tahoma"/>
      <w:b w:val="0"/>
      <w:bCs w:val="0"/>
      <w:szCs w:val="22"/>
      <w:highlight w:val="yellow"/>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szCs w:val="22"/>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szCs w:val="22"/>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szCs w:val="22"/>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cs="Tahoma"/>
      <w:b w:val="0"/>
      <w:bCs w:val="0"/>
      <w:szCs w:val="22"/>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szCs w:val="22"/>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cs="Tahoma"/>
      <w:b w:val="0"/>
      <w:bCs w:val="0"/>
      <w:szCs w:val="22"/>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szCs w:val="22"/>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szCs w:val="22"/>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Arial" w:hAnsi="Arial"/>
      <w:b w:val="0"/>
      <w:bCs w:val="0"/>
      <w:sz w:val="22"/>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szCs w:val="22"/>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Standardnpsmoodstavce2">
    <w:name w:val="Standardní písmo odstavce2"/>
    <w:qFormat/>
  </w:style>
  <w:style w:type="character" w:customStyle="1" w:styleId="WW8Num53z0">
    <w:name w:val="WW8Num53z0"/>
    <w:qFormat/>
    <w:rPr>
      <w:b w:val="0"/>
    </w:rPr>
  </w:style>
  <w:style w:type="character" w:customStyle="1" w:styleId="WW8Num54z0">
    <w:name w:val="WW8Num54z0"/>
    <w:qFormat/>
    <w:rPr>
      <w:b w:val="0"/>
    </w:rPr>
  </w:style>
  <w:style w:type="character" w:customStyle="1" w:styleId="WW8Num55z0">
    <w:name w:val="WW8Num55z0"/>
    <w:qFormat/>
    <w:rPr>
      <w:b w:val="0"/>
    </w:rPr>
  </w:style>
  <w:style w:type="character" w:customStyle="1" w:styleId="WW8Num56z0">
    <w:name w:val="WW8Num56z0"/>
    <w:qFormat/>
    <w:rPr>
      <w:b w:val="0"/>
    </w:rPr>
  </w:style>
  <w:style w:type="character" w:customStyle="1" w:styleId="WW8Num57z0">
    <w:name w:val="WW8Num57z0"/>
    <w:qFormat/>
    <w:rPr>
      <w:b w:val="0"/>
    </w:rPr>
  </w:style>
  <w:style w:type="character" w:customStyle="1" w:styleId="WW8Num58z0">
    <w:name w:val="WW8Num58z0"/>
    <w:qFormat/>
    <w:rPr>
      <w:b w:val="0"/>
    </w:rPr>
  </w:style>
  <w:style w:type="character" w:customStyle="1" w:styleId="Standardnpsmoodstavce1">
    <w:name w:val="Standardní písmo odstavce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Standardnpsmoodstavce">
    <w:name w:val="WW-Standardní písmo odstavce"/>
    <w:qFormat/>
  </w:style>
  <w:style w:type="character" w:styleId="Siln">
    <w:name w:val="Strong"/>
    <w:qFormat/>
    <w:rPr>
      <w:b/>
      <w:bCs/>
    </w:rPr>
  </w:style>
  <w:style w:type="character" w:customStyle="1" w:styleId="Symbolyproslovn">
    <w:name w:val="Symboly pro číslování"/>
    <w:qFormat/>
    <w:rPr>
      <w:b w:val="0"/>
      <w:bCs w:val="0"/>
    </w:rPr>
  </w:style>
  <w:style w:type="character" w:customStyle="1" w:styleId="Internetovodkaz">
    <w:name w:val="Internetový odkaz"/>
    <w:rPr>
      <w:color w:val="000080"/>
      <w:u w:val="single"/>
    </w:rPr>
  </w:style>
  <w:style w:type="character" w:styleId="slostrnky">
    <w:name w:val="page number"/>
    <w:basedOn w:val="WW-Standardnpsmoodstavce"/>
    <w:qFormat/>
  </w:style>
  <w:style w:type="character" w:customStyle="1" w:styleId="Znakypropoznmkupodarou">
    <w:name w:val="Znaky pro poznámku pod čarou"/>
    <w:qFormat/>
    <w:rPr>
      <w:vertAlign w:val="superscript"/>
    </w:rPr>
  </w:style>
  <w:style w:type="character" w:styleId="Sledovanodkaz">
    <w:name w:val="FollowedHyperlink"/>
    <w:qFormat/>
    <w:rPr>
      <w:color w:val="800080"/>
      <w:u w:val="single"/>
    </w:rPr>
  </w:style>
  <w:style w:type="character" w:customStyle="1" w:styleId="Odrky">
    <w:name w:val="Odrážky"/>
    <w:qFormat/>
    <w:rPr>
      <w:rFonts w:ascii="OpenSymbol" w:eastAsia="OpenSymbol" w:hAnsi="OpenSymbol" w:cs="OpenSymbol"/>
    </w:rPr>
  </w:style>
  <w:style w:type="character" w:customStyle="1" w:styleId="ListLabel1">
    <w:name w:val="ListLabel 1"/>
    <w:qFormat/>
    <w:rPr>
      <w:rFonts w:cs="Symbol"/>
    </w:rPr>
  </w:style>
  <w:style w:type="character" w:customStyle="1" w:styleId="ListLabel2">
    <w:name w:val="ListLabel 2"/>
    <w:qFormat/>
    <w:rPr>
      <w:rFonts w:cs="Symbol"/>
      <w:b w:val="0"/>
      <w:i w:val="0"/>
      <w:strike w:val="0"/>
      <w:dstrike w:val="0"/>
      <w:position w:val="0"/>
      <w:sz w:val="24"/>
      <w:vertAlign w:val="baseline"/>
    </w:rPr>
  </w:style>
  <w:style w:type="character" w:customStyle="1" w:styleId="ListLabel3">
    <w:name w:val="ListLabel 3"/>
    <w:qFormat/>
    <w:rPr>
      <w:rFonts w:cs="Arial"/>
      <w:b w:val="0"/>
      <w:bCs w:val="0"/>
      <w:position w:val="0"/>
      <w:sz w:val="22"/>
      <w:szCs w:val="22"/>
      <w:vertAlign w:val="baseline"/>
    </w:rPr>
  </w:style>
  <w:style w:type="character" w:customStyle="1" w:styleId="ListLabel4">
    <w:name w:val="ListLabel 4"/>
    <w:qFormat/>
    <w:rPr>
      <w:szCs w:val="22"/>
      <w:highlight w:val="yellow"/>
    </w:rPr>
  </w:style>
  <w:style w:type="character" w:customStyle="1" w:styleId="ListLabel5">
    <w:name w:val="ListLabel 5"/>
    <w:qFormat/>
    <w:rPr>
      <w:rFonts w:cs="Tahoma"/>
      <w:b w:val="0"/>
      <w:bCs w:val="0"/>
      <w:szCs w:val="22"/>
      <w:highlight w:val="yellow"/>
    </w:rPr>
  </w:style>
  <w:style w:type="character" w:customStyle="1" w:styleId="ListLabel6">
    <w:name w:val="ListLabel 6"/>
    <w:qFormat/>
    <w:rPr>
      <w:szCs w:val="22"/>
    </w:rPr>
  </w:style>
  <w:style w:type="character" w:customStyle="1" w:styleId="ListLabel7">
    <w:name w:val="ListLabel 7"/>
    <w:qFormat/>
    <w:rPr>
      <w:szCs w:val="22"/>
      <w:highlight w:val="green"/>
    </w:rPr>
  </w:style>
  <w:style w:type="character" w:customStyle="1" w:styleId="ListLabel8">
    <w:name w:val="ListLabel 8"/>
    <w:qFormat/>
    <w:rPr>
      <w:rFonts w:cs="Tahoma"/>
      <w:b w:val="0"/>
      <w:bCs w:val="0"/>
      <w:szCs w:val="22"/>
    </w:rPr>
  </w:style>
  <w:style w:type="character" w:customStyle="1" w:styleId="ListLabel9">
    <w:name w:val="ListLabel 9"/>
    <w:qFormat/>
    <w:rPr>
      <w:highlight w:val="yellow"/>
    </w:rPr>
  </w:style>
  <w:style w:type="character" w:customStyle="1" w:styleId="ListLabel10">
    <w:name w:val="ListLabel 10"/>
    <w:qFormat/>
    <w:rPr>
      <w:rFonts w:cs="OpenSymbol"/>
      <w:szCs w:val="22"/>
    </w:rPr>
  </w:style>
  <w:style w:type="character" w:customStyle="1" w:styleId="ListLabel11">
    <w:name w:val="ListLabel 11"/>
    <w:qFormat/>
    <w:rPr>
      <w:rFonts w:cs="OpenSymbol"/>
    </w:rPr>
  </w:style>
  <w:style w:type="character" w:customStyle="1" w:styleId="ListLabel12">
    <w:name w:val="ListLabel 12"/>
    <w:qFormat/>
    <w:rPr>
      <w:b w:val="0"/>
      <w:bCs w:val="0"/>
      <w:color w:val="00000A"/>
      <w:szCs w:val="22"/>
      <w:highlight w:val="yellow"/>
      <w:u w:val="none"/>
    </w:rPr>
  </w:style>
  <w:style w:type="character" w:customStyle="1" w:styleId="ListLabel13">
    <w:name w:val="ListLabel 13"/>
    <w:qFormat/>
    <w:rPr>
      <w:b w:val="0"/>
      <w:bCs w:val="0"/>
      <w:sz w:val="22"/>
    </w:rPr>
  </w:style>
  <w:style w:type="character" w:customStyle="1" w:styleId="ListLabel14">
    <w:name w:val="ListLabel 14"/>
    <w:qFormat/>
    <w:rPr>
      <w:b w:val="0"/>
      <w:bCs w:val="0"/>
      <w:szCs w:val="22"/>
    </w:rPr>
  </w:style>
  <w:style w:type="character" w:customStyle="1" w:styleId="ListLabel15">
    <w:name w:val="ListLabel 15"/>
    <w:qFormat/>
    <w:rPr>
      <w:b w:val="0"/>
      <w:bCs w:val="0"/>
      <w:color w:val="00000A"/>
      <w:szCs w:val="22"/>
    </w:rPr>
  </w:style>
  <w:style w:type="character" w:customStyle="1" w:styleId="ListLabel16">
    <w:name w:val="ListLabel 16"/>
    <w:qFormat/>
    <w:rPr>
      <w:b w:val="0"/>
    </w:rPr>
  </w:style>
  <w:style w:type="character" w:customStyle="1" w:styleId="ListLabel17">
    <w:name w:val="ListLabel 17"/>
    <w:qFormat/>
    <w:rPr>
      <w:rFonts w:cs="Courier New"/>
    </w:rPr>
  </w:style>
  <w:style w:type="character" w:customStyle="1" w:styleId="ListLabel18">
    <w:name w:val="ListLabel 18"/>
    <w:qFormat/>
    <w:rPr>
      <w:b w:val="0"/>
      <w:color w:val="00000A"/>
      <w:u w:val="none"/>
    </w:rPr>
  </w:style>
  <w:style w:type="character" w:customStyle="1" w:styleId="ListLabel19">
    <w:name w:val="ListLabel 19"/>
    <w:qFormat/>
    <w:rPr>
      <w:rFonts w:cs="Symbol"/>
    </w:rPr>
  </w:style>
  <w:style w:type="character" w:customStyle="1" w:styleId="ListLabel20">
    <w:name w:val="ListLabel 20"/>
    <w:qFormat/>
    <w:rPr>
      <w:rFonts w:cs="Symbol"/>
      <w:b w:val="0"/>
      <w:i w:val="0"/>
      <w:strike w:val="0"/>
      <w:dstrike w:val="0"/>
      <w:position w:val="0"/>
      <w:sz w:val="24"/>
      <w:vertAlign w:val="baseline"/>
    </w:rPr>
  </w:style>
  <w:style w:type="character" w:customStyle="1" w:styleId="ListLabel21">
    <w:name w:val="ListLabel 21"/>
    <w:qFormat/>
    <w:rPr>
      <w:rFonts w:cs="Arial"/>
      <w:b w:val="0"/>
      <w:bCs w:val="0"/>
      <w:position w:val="0"/>
      <w:sz w:val="22"/>
      <w:szCs w:val="22"/>
      <w:vertAlign w:val="baseline"/>
    </w:rPr>
  </w:style>
  <w:style w:type="character" w:customStyle="1" w:styleId="ListLabel22">
    <w:name w:val="ListLabel 22"/>
    <w:qFormat/>
    <w:rPr>
      <w:szCs w:val="22"/>
    </w:rPr>
  </w:style>
  <w:style w:type="character" w:customStyle="1" w:styleId="ListLabel23">
    <w:name w:val="ListLabel 23"/>
    <w:qFormat/>
    <w:rPr>
      <w:rFonts w:cs="Tahoma"/>
      <w:b w:val="0"/>
      <w:bCs w:val="0"/>
      <w:szCs w:val="22"/>
    </w:rPr>
  </w:style>
  <w:style w:type="character" w:customStyle="1" w:styleId="ListLabel24">
    <w:name w:val="ListLabel 24"/>
    <w:qFormat/>
    <w:rPr>
      <w:szCs w:val="22"/>
      <w:highlight w:val="yellow"/>
    </w:rPr>
  </w:style>
  <w:style w:type="character" w:customStyle="1" w:styleId="ListLabel25">
    <w:name w:val="ListLabel 25"/>
    <w:qFormat/>
    <w:rPr>
      <w:highlight w:val="yellow"/>
    </w:rPr>
  </w:style>
  <w:style w:type="character" w:customStyle="1" w:styleId="ListLabel26">
    <w:name w:val="ListLabel 26"/>
    <w:qFormat/>
    <w:rPr>
      <w:rFonts w:cs="OpenSymbol"/>
      <w:szCs w:val="22"/>
    </w:rPr>
  </w:style>
  <w:style w:type="character" w:customStyle="1" w:styleId="ListLabel27">
    <w:name w:val="ListLabel 27"/>
    <w:qFormat/>
    <w:rPr>
      <w:rFonts w:cs="OpenSymbol"/>
    </w:rPr>
  </w:style>
  <w:style w:type="character" w:customStyle="1" w:styleId="ListLabel28">
    <w:name w:val="ListLabel 28"/>
    <w:qFormat/>
    <w:rPr>
      <w:b w:val="0"/>
      <w:bCs w:val="0"/>
      <w:sz w:val="22"/>
    </w:rPr>
  </w:style>
  <w:style w:type="character" w:customStyle="1" w:styleId="ListLabel29">
    <w:name w:val="ListLabel 29"/>
    <w:qFormat/>
    <w:rPr>
      <w:b w:val="0"/>
      <w:bCs w:val="0"/>
      <w:szCs w:val="22"/>
    </w:rPr>
  </w:style>
  <w:style w:type="character" w:customStyle="1" w:styleId="ListLabel30">
    <w:name w:val="ListLabel 30"/>
    <w:qFormat/>
    <w:rPr>
      <w:b w:val="0"/>
      <w:bCs w:val="0"/>
      <w:color w:val="00000A"/>
      <w:szCs w:val="22"/>
    </w:rPr>
  </w:style>
  <w:style w:type="character" w:customStyle="1" w:styleId="ListLabel31">
    <w:name w:val="ListLabel 31"/>
    <w:qFormat/>
    <w:rPr>
      <w:b w:val="0"/>
    </w:rPr>
  </w:style>
  <w:style w:type="character" w:customStyle="1" w:styleId="ListLabel32">
    <w:name w:val="ListLabel 32"/>
    <w:qFormat/>
    <w:rPr>
      <w:b w:val="0"/>
      <w:color w:val="00000A"/>
      <w:u w:val="none"/>
    </w:rPr>
  </w:style>
  <w:style w:type="character" w:customStyle="1" w:styleId="ListLabel33">
    <w:name w:val="ListLabel 33"/>
    <w:qFormat/>
    <w:rPr>
      <w:rFonts w:cs="Symbol"/>
    </w:rPr>
  </w:style>
  <w:style w:type="character" w:customStyle="1" w:styleId="ListLabel34">
    <w:name w:val="ListLabel 34"/>
    <w:qFormat/>
    <w:rPr>
      <w:rFonts w:cs="Symbol"/>
      <w:b w:val="0"/>
      <w:i w:val="0"/>
      <w:strike w:val="0"/>
      <w:dstrike w:val="0"/>
      <w:position w:val="0"/>
      <w:sz w:val="24"/>
      <w:vertAlign w:val="baseline"/>
    </w:rPr>
  </w:style>
  <w:style w:type="character" w:customStyle="1" w:styleId="ListLabel35">
    <w:name w:val="ListLabel 35"/>
    <w:qFormat/>
    <w:rPr>
      <w:rFonts w:cs="Symbol"/>
      <w:b w:val="0"/>
      <w:i w:val="0"/>
      <w:strike w:val="0"/>
      <w:dstrike w:val="0"/>
      <w:position w:val="0"/>
      <w:sz w:val="24"/>
      <w:vertAlign w:val="baseline"/>
    </w:rPr>
  </w:style>
  <w:style w:type="character" w:customStyle="1" w:styleId="ListLabel36">
    <w:name w:val="ListLabel 36"/>
    <w:qFormat/>
    <w:rPr>
      <w:rFonts w:cs="Arial"/>
      <w:b w:val="0"/>
      <w:bCs w:val="0"/>
      <w:position w:val="0"/>
      <w:sz w:val="22"/>
      <w:szCs w:val="22"/>
      <w:vertAlign w:val="baseline"/>
    </w:rPr>
  </w:style>
  <w:style w:type="character" w:customStyle="1" w:styleId="ListLabel37">
    <w:name w:val="ListLabel 37"/>
    <w:qFormat/>
    <w:rPr>
      <w:szCs w:val="22"/>
    </w:rPr>
  </w:style>
  <w:style w:type="character" w:customStyle="1" w:styleId="ListLabel38">
    <w:name w:val="ListLabel 38"/>
    <w:qFormat/>
    <w:rPr>
      <w:szCs w:val="22"/>
    </w:rPr>
  </w:style>
  <w:style w:type="character" w:customStyle="1" w:styleId="ListLabel39">
    <w:name w:val="ListLabel 39"/>
    <w:qFormat/>
    <w:rPr>
      <w:szCs w:val="22"/>
    </w:rPr>
  </w:style>
  <w:style w:type="character" w:customStyle="1" w:styleId="ListLabel40">
    <w:name w:val="ListLabel 40"/>
    <w:qFormat/>
    <w:rPr>
      <w:rFonts w:cs="Tahoma"/>
      <w:b w:val="0"/>
      <w:bCs w:val="0"/>
      <w:szCs w:val="22"/>
    </w:rPr>
  </w:style>
  <w:style w:type="character" w:customStyle="1" w:styleId="ListLabel41">
    <w:name w:val="ListLabel 41"/>
    <w:qFormat/>
    <w:rPr>
      <w:szCs w:val="22"/>
    </w:rPr>
  </w:style>
  <w:style w:type="character" w:customStyle="1" w:styleId="ListLabel42">
    <w:name w:val="ListLabel 42"/>
    <w:qFormat/>
    <w:rPr>
      <w:szCs w:val="22"/>
    </w:rPr>
  </w:style>
  <w:style w:type="character" w:customStyle="1" w:styleId="ListLabel43">
    <w:name w:val="ListLabel 43"/>
    <w:qFormat/>
    <w:rPr>
      <w:szCs w:val="22"/>
      <w:highlight w:val="yellow"/>
    </w:rPr>
  </w:style>
  <w:style w:type="character" w:customStyle="1" w:styleId="ListLabel44">
    <w:name w:val="ListLabel 44"/>
    <w:qFormat/>
    <w:rPr>
      <w:highlight w:val="yellow"/>
    </w:rPr>
  </w:style>
  <w:style w:type="character" w:customStyle="1" w:styleId="ListLabel45">
    <w:name w:val="ListLabel 45"/>
    <w:qFormat/>
    <w:rPr>
      <w:szCs w:val="22"/>
    </w:rPr>
  </w:style>
  <w:style w:type="character" w:customStyle="1" w:styleId="ListLabel46">
    <w:name w:val="ListLabel 46"/>
    <w:qFormat/>
    <w:rPr>
      <w:rFonts w:cs="OpenSymbol"/>
      <w:szCs w:val="22"/>
    </w:rPr>
  </w:style>
  <w:style w:type="character" w:customStyle="1" w:styleId="ListLabel47">
    <w:name w:val="ListLabel 47"/>
    <w:qFormat/>
    <w:rPr>
      <w:rFonts w:cs="OpenSymbol"/>
      <w:szCs w:val="22"/>
    </w:rPr>
  </w:style>
  <w:style w:type="character" w:customStyle="1" w:styleId="ListLabel48">
    <w:name w:val="ListLabel 48"/>
    <w:qFormat/>
    <w:rPr>
      <w:rFonts w:cs="OpenSymbol"/>
      <w:szCs w:val="22"/>
    </w:rPr>
  </w:style>
  <w:style w:type="character" w:customStyle="1" w:styleId="ListLabel49">
    <w:name w:val="ListLabel 49"/>
    <w:qFormat/>
    <w:rPr>
      <w:rFonts w:cs="OpenSymbol"/>
      <w:szCs w:val="22"/>
    </w:rPr>
  </w:style>
  <w:style w:type="character" w:customStyle="1" w:styleId="ListLabel50">
    <w:name w:val="ListLabel 50"/>
    <w:qFormat/>
    <w:rPr>
      <w:rFonts w:cs="OpenSymbol"/>
      <w:szCs w:val="22"/>
    </w:rPr>
  </w:style>
  <w:style w:type="character" w:customStyle="1" w:styleId="ListLabel51">
    <w:name w:val="ListLabel 51"/>
    <w:qFormat/>
    <w:rPr>
      <w:rFonts w:cs="OpenSymbol"/>
      <w:szCs w:val="22"/>
    </w:rPr>
  </w:style>
  <w:style w:type="character" w:customStyle="1" w:styleId="ListLabel52">
    <w:name w:val="ListLabel 52"/>
    <w:qFormat/>
    <w:rPr>
      <w:rFonts w:cs="OpenSymbol"/>
      <w:szCs w:val="22"/>
    </w:rPr>
  </w:style>
  <w:style w:type="character" w:customStyle="1" w:styleId="ListLabel53">
    <w:name w:val="ListLabel 53"/>
    <w:qFormat/>
    <w:rPr>
      <w:rFonts w:cs="OpenSymbol"/>
      <w:szCs w:val="22"/>
    </w:rPr>
  </w:style>
  <w:style w:type="character" w:customStyle="1" w:styleId="ListLabel54">
    <w:name w:val="ListLabel 54"/>
    <w:qFormat/>
    <w:rPr>
      <w:rFonts w:cs="OpenSymbol"/>
      <w:szCs w:val="22"/>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szCs w:val="22"/>
    </w:rPr>
  </w:style>
  <w:style w:type="character" w:customStyle="1" w:styleId="ListLabel65">
    <w:name w:val="ListLabel 65"/>
    <w:qFormat/>
    <w:rPr>
      <w:rFonts w:cs="OpenSymbol"/>
      <w:szCs w:val="22"/>
    </w:rPr>
  </w:style>
  <w:style w:type="character" w:customStyle="1" w:styleId="ListLabel66">
    <w:name w:val="ListLabel 66"/>
    <w:qFormat/>
    <w:rPr>
      <w:rFonts w:cs="OpenSymbol"/>
      <w:szCs w:val="22"/>
    </w:rPr>
  </w:style>
  <w:style w:type="character" w:customStyle="1" w:styleId="ListLabel67">
    <w:name w:val="ListLabel 67"/>
    <w:qFormat/>
    <w:rPr>
      <w:rFonts w:cs="OpenSymbol"/>
      <w:szCs w:val="22"/>
    </w:rPr>
  </w:style>
  <w:style w:type="character" w:customStyle="1" w:styleId="ListLabel68">
    <w:name w:val="ListLabel 68"/>
    <w:qFormat/>
    <w:rPr>
      <w:rFonts w:cs="OpenSymbol"/>
      <w:szCs w:val="22"/>
    </w:rPr>
  </w:style>
  <w:style w:type="character" w:customStyle="1" w:styleId="ListLabel69">
    <w:name w:val="ListLabel 69"/>
    <w:qFormat/>
    <w:rPr>
      <w:rFonts w:cs="OpenSymbol"/>
      <w:szCs w:val="22"/>
    </w:rPr>
  </w:style>
  <w:style w:type="character" w:customStyle="1" w:styleId="ListLabel70">
    <w:name w:val="ListLabel 70"/>
    <w:qFormat/>
    <w:rPr>
      <w:rFonts w:cs="OpenSymbol"/>
      <w:szCs w:val="22"/>
    </w:rPr>
  </w:style>
  <w:style w:type="character" w:customStyle="1" w:styleId="ListLabel71">
    <w:name w:val="ListLabel 71"/>
    <w:qFormat/>
    <w:rPr>
      <w:rFonts w:cs="OpenSymbol"/>
      <w:szCs w:val="22"/>
    </w:rPr>
  </w:style>
  <w:style w:type="character" w:customStyle="1" w:styleId="ListLabel72">
    <w:name w:val="ListLabel 72"/>
    <w:qFormat/>
    <w:rPr>
      <w:rFonts w:cs="OpenSymbol"/>
      <w:szCs w:val="22"/>
    </w:rPr>
  </w:style>
  <w:style w:type="character" w:customStyle="1" w:styleId="ListLabel73">
    <w:name w:val="ListLabel 73"/>
    <w:qFormat/>
    <w:rPr>
      <w:szCs w:val="22"/>
    </w:rPr>
  </w:style>
  <w:style w:type="character" w:customStyle="1" w:styleId="ListLabel74">
    <w:name w:val="ListLabel 74"/>
    <w:qFormat/>
    <w:rPr>
      <w:szCs w:val="22"/>
    </w:rPr>
  </w:style>
  <w:style w:type="character" w:customStyle="1" w:styleId="ListLabel75">
    <w:name w:val="ListLabel 75"/>
    <w:qFormat/>
    <w:rPr>
      <w:szCs w:val="22"/>
    </w:rPr>
  </w:style>
  <w:style w:type="character" w:customStyle="1" w:styleId="ListLabel76">
    <w:name w:val="ListLabel 76"/>
    <w:qFormat/>
    <w:rPr>
      <w:rFonts w:cs="Tahoma"/>
      <w:b w:val="0"/>
      <w:bCs w:val="0"/>
      <w:szCs w:val="22"/>
    </w:rPr>
  </w:style>
  <w:style w:type="character" w:customStyle="1" w:styleId="ListLabel77">
    <w:name w:val="ListLabel 77"/>
    <w:qFormat/>
    <w:rPr>
      <w:szCs w:val="22"/>
    </w:rPr>
  </w:style>
  <w:style w:type="character" w:customStyle="1" w:styleId="ListLabel78">
    <w:name w:val="ListLabel 78"/>
    <w:qFormat/>
    <w:rPr>
      <w:rFonts w:cs="Tahoma"/>
      <w:b w:val="0"/>
      <w:bCs w:val="0"/>
      <w:szCs w:val="22"/>
    </w:rPr>
  </w:style>
  <w:style w:type="character" w:customStyle="1" w:styleId="ListLabel79">
    <w:name w:val="ListLabel 79"/>
    <w:qFormat/>
    <w:rPr>
      <w:szCs w:val="22"/>
    </w:rPr>
  </w:style>
  <w:style w:type="character" w:customStyle="1" w:styleId="ListLabel80">
    <w:name w:val="ListLabel 80"/>
    <w:qFormat/>
    <w:rPr>
      <w:szCs w:val="22"/>
    </w:rPr>
  </w:style>
  <w:style w:type="character" w:customStyle="1" w:styleId="ListLabel81">
    <w:name w:val="ListLabel 81"/>
    <w:qFormat/>
    <w:rPr>
      <w:b w:val="0"/>
      <w:bCs w:val="0"/>
      <w:sz w:val="22"/>
    </w:rPr>
  </w:style>
  <w:style w:type="character" w:customStyle="1" w:styleId="ListLabel82">
    <w:name w:val="ListLabel 82"/>
    <w:qFormat/>
    <w:rPr>
      <w:b w:val="0"/>
      <w:bCs w:val="0"/>
      <w:szCs w:val="22"/>
    </w:rPr>
  </w:style>
  <w:style w:type="character" w:customStyle="1" w:styleId="ListLabel83">
    <w:name w:val="ListLabel 83"/>
    <w:qFormat/>
    <w:rPr>
      <w:b w:val="0"/>
      <w:bCs w:val="0"/>
      <w:color w:val="00000A"/>
      <w:szCs w:val="22"/>
    </w:rPr>
  </w:style>
  <w:style w:type="character" w:customStyle="1" w:styleId="ListLabel84">
    <w:name w:val="ListLabel 84"/>
    <w:qFormat/>
    <w:rPr>
      <w:szCs w:val="22"/>
    </w:rPr>
  </w:style>
  <w:style w:type="character" w:customStyle="1" w:styleId="ListLabel85">
    <w:name w:val="ListLabel 85"/>
    <w:qFormat/>
    <w:rPr>
      <w:b w:val="0"/>
    </w:rPr>
  </w:style>
  <w:style w:type="character" w:customStyle="1" w:styleId="ListLabel86">
    <w:name w:val="ListLabel 86"/>
    <w:qFormat/>
    <w:rPr>
      <w:b w:val="0"/>
      <w:color w:val="00000A"/>
      <w:u w:val="none"/>
    </w:rPr>
  </w:style>
  <w:style w:type="character" w:customStyle="1" w:styleId="ListLabel87">
    <w:name w:val="ListLabel 87"/>
    <w:qFormat/>
    <w:rPr>
      <w:szCs w:val="22"/>
    </w:rPr>
  </w:style>
  <w:style w:type="character" w:customStyle="1" w:styleId="ListLabel88">
    <w:name w:val="ListLabel 88"/>
    <w:qFormat/>
    <w:rPr>
      <w:szCs w:val="22"/>
    </w:rPr>
  </w:style>
  <w:style w:type="character" w:customStyle="1" w:styleId="ListLabel89">
    <w:name w:val="ListLabel 89"/>
    <w:qFormat/>
  </w:style>
  <w:style w:type="character" w:customStyle="1" w:styleId="ListLabel90">
    <w:name w:val="ListLabel 90"/>
    <w:qFormat/>
    <w:rPr>
      <w:rFonts w:cs="Symbol"/>
    </w:rPr>
  </w:style>
  <w:style w:type="character" w:customStyle="1" w:styleId="ListLabel91">
    <w:name w:val="ListLabel 91"/>
    <w:qFormat/>
    <w:rPr>
      <w:rFonts w:cs="Symbol"/>
      <w:b w:val="0"/>
      <w:i w:val="0"/>
      <w:strike w:val="0"/>
      <w:dstrike w:val="0"/>
      <w:position w:val="0"/>
      <w:sz w:val="24"/>
      <w:vertAlign w:val="baseline"/>
    </w:rPr>
  </w:style>
  <w:style w:type="character" w:customStyle="1" w:styleId="ListLabel92">
    <w:name w:val="ListLabel 92"/>
    <w:qFormat/>
    <w:rPr>
      <w:rFonts w:cs="Symbol"/>
      <w:b w:val="0"/>
      <w:i w:val="0"/>
      <w:strike w:val="0"/>
      <w:dstrike w:val="0"/>
      <w:position w:val="0"/>
      <w:sz w:val="24"/>
      <w:vertAlign w:val="baseline"/>
    </w:rPr>
  </w:style>
  <w:style w:type="character" w:customStyle="1" w:styleId="ListLabel93">
    <w:name w:val="ListLabel 93"/>
    <w:qFormat/>
    <w:rPr>
      <w:rFonts w:cs="Arial"/>
      <w:b w:val="0"/>
      <w:bCs w:val="0"/>
      <w:position w:val="0"/>
      <w:sz w:val="22"/>
      <w:szCs w:val="22"/>
      <w:vertAlign w:val="baseline"/>
    </w:rPr>
  </w:style>
  <w:style w:type="character" w:customStyle="1" w:styleId="ListLabel94">
    <w:name w:val="ListLabel 94"/>
    <w:qFormat/>
    <w:rPr>
      <w:szCs w:val="22"/>
    </w:rPr>
  </w:style>
  <w:style w:type="character" w:customStyle="1" w:styleId="ListLabel95">
    <w:name w:val="ListLabel 95"/>
    <w:qFormat/>
    <w:rPr>
      <w:szCs w:val="22"/>
    </w:rPr>
  </w:style>
  <w:style w:type="character" w:customStyle="1" w:styleId="ListLabel96">
    <w:name w:val="ListLabel 96"/>
    <w:qFormat/>
    <w:rPr>
      <w:szCs w:val="22"/>
    </w:rPr>
  </w:style>
  <w:style w:type="character" w:customStyle="1" w:styleId="ListLabel97">
    <w:name w:val="ListLabel 97"/>
    <w:qFormat/>
    <w:rPr>
      <w:rFonts w:cs="Tahoma"/>
      <w:b w:val="0"/>
      <w:bCs w:val="0"/>
      <w:szCs w:val="22"/>
    </w:rPr>
  </w:style>
  <w:style w:type="character" w:customStyle="1" w:styleId="ListLabel98">
    <w:name w:val="ListLabel 98"/>
    <w:qFormat/>
    <w:rPr>
      <w:szCs w:val="22"/>
    </w:rPr>
  </w:style>
  <w:style w:type="character" w:customStyle="1" w:styleId="ListLabel99">
    <w:name w:val="ListLabel 99"/>
    <w:qFormat/>
    <w:rPr>
      <w:szCs w:val="22"/>
    </w:rPr>
  </w:style>
  <w:style w:type="character" w:customStyle="1" w:styleId="ListLabel100">
    <w:name w:val="ListLabel 100"/>
    <w:qFormat/>
    <w:rPr>
      <w:szCs w:val="22"/>
      <w:highlight w:val="yellow"/>
    </w:rPr>
  </w:style>
  <w:style w:type="character" w:customStyle="1" w:styleId="ListLabel101">
    <w:name w:val="ListLabel 101"/>
    <w:qFormat/>
    <w:rPr>
      <w:highlight w:val="yellow"/>
    </w:rPr>
  </w:style>
  <w:style w:type="character" w:customStyle="1" w:styleId="ListLabel102">
    <w:name w:val="ListLabel 102"/>
    <w:qFormat/>
    <w:rPr>
      <w:szCs w:val="22"/>
    </w:rPr>
  </w:style>
  <w:style w:type="character" w:customStyle="1" w:styleId="ListLabel103">
    <w:name w:val="ListLabel 103"/>
    <w:qFormat/>
    <w:rPr>
      <w:rFonts w:cs="OpenSymbol"/>
      <w:szCs w:val="22"/>
    </w:rPr>
  </w:style>
  <w:style w:type="character" w:customStyle="1" w:styleId="ListLabel104">
    <w:name w:val="ListLabel 104"/>
    <w:qFormat/>
    <w:rPr>
      <w:rFonts w:cs="OpenSymbol"/>
      <w:szCs w:val="22"/>
    </w:rPr>
  </w:style>
  <w:style w:type="character" w:customStyle="1" w:styleId="ListLabel105">
    <w:name w:val="ListLabel 105"/>
    <w:qFormat/>
    <w:rPr>
      <w:rFonts w:cs="OpenSymbol"/>
      <w:szCs w:val="22"/>
    </w:rPr>
  </w:style>
  <w:style w:type="character" w:customStyle="1" w:styleId="ListLabel106">
    <w:name w:val="ListLabel 106"/>
    <w:qFormat/>
    <w:rPr>
      <w:rFonts w:cs="OpenSymbol"/>
      <w:szCs w:val="22"/>
    </w:rPr>
  </w:style>
  <w:style w:type="character" w:customStyle="1" w:styleId="ListLabel107">
    <w:name w:val="ListLabel 107"/>
    <w:qFormat/>
    <w:rPr>
      <w:rFonts w:cs="OpenSymbol"/>
      <w:szCs w:val="22"/>
    </w:rPr>
  </w:style>
  <w:style w:type="character" w:customStyle="1" w:styleId="ListLabel108">
    <w:name w:val="ListLabel 108"/>
    <w:qFormat/>
    <w:rPr>
      <w:rFonts w:cs="OpenSymbol"/>
      <w:szCs w:val="22"/>
    </w:rPr>
  </w:style>
  <w:style w:type="character" w:customStyle="1" w:styleId="ListLabel109">
    <w:name w:val="ListLabel 109"/>
    <w:qFormat/>
    <w:rPr>
      <w:rFonts w:cs="OpenSymbol"/>
      <w:szCs w:val="22"/>
    </w:rPr>
  </w:style>
  <w:style w:type="character" w:customStyle="1" w:styleId="ListLabel110">
    <w:name w:val="ListLabel 110"/>
    <w:qFormat/>
    <w:rPr>
      <w:rFonts w:cs="OpenSymbol"/>
      <w:szCs w:val="22"/>
    </w:rPr>
  </w:style>
  <w:style w:type="character" w:customStyle="1" w:styleId="ListLabel111">
    <w:name w:val="ListLabel 111"/>
    <w:qFormat/>
    <w:rPr>
      <w:rFonts w:cs="OpenSymbol"/>
      <w:szCs w:val="22"/>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szCs w:val="22"/>
    </w:rPr>
  </w:style>
  <w:style w:type="character" w:customStyle="1" w:styleId="ListLabel122">
    <w:name w:val="ListLabel 122"/>
    <w:qFormat/>
    <w:rPr>
      <w:rFonts w:cs="OpenSymbol"/>
      <w:szCs w:val="22"/>
    </w:rPr>
  </w:style>
  <w:style w:type="character" w:customStyle="1" w:styleId="ListLabel123">
    <w:name w:val="ListLabel 123"/>
    <w:qFormat/>
    <w:rPr>
      <w:rFonts w:cs="OpenSymbol"/>
      <w:szCs w:val="22"/>
    </w:rPr>
  </w:style>
  <w:style w:type="character" w:customStyle="1" w:styleId="ListLabel124">
    <w:name w:val="ListLabel 124"/>
    <w:qFormat/>
    <w:rPr>
      <w:rFonts w:cs="OpenSymbol"/>
      <w:szCs w:val="22"/>
    </w:rPr>
  </w:style>
  <w:style w:type="character" w:customStyle="1" w:styleId="ListLabel125">
    <w:name w:val="ListLabel 125"/>
    <w:qFormat/>
    <w:rPr>
      <w:rFonts w:cs="OpenSymbol"/>
      <w:szCs w:val="22"/>
    </w:rPr>
  </w:style>
  <w:style w:type="character" w:customStyle="1" w:styleId="ListLabel126">
    <w:name w:val="ListLabel 126"/>
    <w:qFormat/>
    <w:rPr>
      <w:rFonts w:cs="OpenSymbol"/>
      <w:szCs w:val="22"/>
    </w:rPr>
  </w:style>
  <w:style w:type="character" w:customStyle="1" w:styleId="ListLabel127">
    <w:name w:val="ListLabel 127"/>
    <w:qFormat/>
    <w:rPr>
      <w:rFonts w:cs="OpenSymbol"/>
      <w:szCs w:val="22"/>
    </w:rPr>
  </w:style>
  <w:style w:type="character" w:customStyle="1" w:styleId="ListLabel128">
    <w:name w:val="ListLabel 128"/>
    <w:qFormat/>
    <w:rPr>
      <w:rFonts w:cs="OpenSymbol"/>
      <w:szCs w:val="22"/>
    </w:rPr>
  </w:style>
  <w:style w:type="character" w:customStyle="1" w:styleId="ListLabel129">
    <w:name w:val="ListLabel 129"/>
    <w:qFormat/>
    <w:rPr>
      <w:rFonts w:cs="OpenSymbol"/>
      <w:szCs w:val="22"/>
    </w:rPr>
  </w:style>
  <w:style w:type="character" w:customStyle="1" w:styleId="ListLabel130">
    <w:name w:val="ListLabel 130"/>
    <w:qFormat/>
    <w:rPr>
      <w:szCs w:val="22"/>
    </w:rPr>
  </w:style>
  <w:style w:type="character" w:customStyle="1" w:styleId="ListLabel131">
    <w:name w:val="ListLabel 131"/>
    <w:qFormat/>
    <w:rPr>
      <w:szCs w:val="22"/>
    </w:rPr>
  </w:style>
  <w:style w:type="character" w:customStyle="1" w:styleId="ListLabel132">
    <w:name w:val="ListLabel 132"/>
    <w:qFormat/>
    <w:rPr>
      <w:szCs w:val="22"/>
    </w:rPr>
  </w:style>
  <w:style w:type="character" w:customStyle="1" w:styleId="ListLabel133">
    <w:name w:val="ListLabel 133"/>
    <w:qFormat/>
    <w:rPr>
      <w:rFonts w:cs="Tahoma"/>
      <w:b w:val="0"/>
      <w:bCs w:val="0"/>
      <w:szCs w:val="22"/>
    </w:rPr>
  </w:style>
  <w:style w:type="character" w:customStyle="1" w:styleId="ListLabel134">
    <w:name w:val="ListLabel 134"/>
    <w:qFormat/>
    <w:rPr>
      <w:szCs w:val="22"/>
    </w:rPr>
  </w:style>
  <w:style w:type="character" w:customStyle="1" w:styleId="ListLabel135">
    <w:name w:val="ListLabel 135"/>
    <w:qFormat/>
    <w:rPr>
      <w:rFonts w:cs="Tahoma"/>
      <w:b w:val="0"/>
      <w:bCs w:val="0"/>
      <w:szCs w:val="22"/>
    </w:rPr>
  </w:style>
  <w:style w:type="character" w:customStyle="1" w:styleId="ListLabel136">
    <w:name w:val="ListLabel 136"/>
    <w:qFormat/>
    <w:rPr>
      <w:szCs w:val="22"/>
    </w:rPr>
  </w:style>
  <w:style w:type="character" w:customStyle="1" w:styleId="ListLabel137">
    <w:name w:val="ListLabel 137"/>
    <w:qFormat/>
    <w:rPr>
      <w:szCs w:val="22"/>
    </w:rPr>
  </w:style>
  <w:style w:type="character" w:customStyle="1" w:styleId="ListLabel138">
    <w:name w:val="ListLabel 138"/>
    <w:qFormat/>
    <w:rPr>
      <w:b w:val="0"/>
      <w:bCs w:val="0"/>
      <w:sz w:val="22"/>
    </w:rPr>
  </w:style>
  <w:style w:type="character" w:customStyle="1" w:styleId="ListLabel139">
    <w:name w:val="ListLabel 139"/>
    <w:qFormat/>
    <w:rPr>
      <w:b w:val="0"/>
      <w:bCs w:val="0"/>
      <w:szCs w:val="22"/>
    </w:rPr>
  </w:style>
  <w:style w:type="character" w:customStyle="1" w:styleId="ListLabel140">
    <w:name w:val="ListLabel 140"/>
    <w:qFormat/>
    <w:rPr>
      <w:b w:val="0"/>
      <w:bCs w:val="0"/>
      <w:color w:val="00000A"/>
      <w:szCs w:val="22"/>
    </w:rPr>
  </w:style>
  <w:style w:type="character" w:customStyle="1" w:styleId="ListLabel141">
    <w:name w:val="ListLabel 141"/>
    <w:qFormat/>
    <w:rPr>
      <w:szCs w:val="22"/>
    </w:rPr>
  </w:style>
  <w:style w:type="character" w:customStyle="1" w:styleId="ListLabel142">
    <w:name w:val="ListLabel 142"/>
    <w:qFormat/>
    <w:rPr>
      <w:b w:val="0"/>
    </w:rPr>
  </w:style>
  <w:style w:type="character" w:customStyle="1" w:styleId="ListLabel143">
    <w:name w:val="ListLabel 143"/>
    <w:qFormat/>
    <w:rPr>
      <w:b w:val="0"/>
      <w:color w:val="00000A"/>
      <w:u w:val="none"/>
    </w:rPr>
  </w:style>
  <w:style w:type="character" w:customStyle="1" w:styleId="ListLabel144">
    <w:name w:val="ListLabel 144"/>
    <w:qFormat/>
    <w:rPr>
      <w:szCs w:val="22"/>
    </w:rPr>
  </w:style>
  <w:style w:type="character" w:customStyle="1" w:styleId="ListLabel145">
    <w:name w:val="ListLabel 145"/>
    <w:qFormat/>
    <w:rPr>
      <w:szCs w:val="22"/>
    </w:rPr>
  </w:style>
  <w:style w:type="character" w:customStyle="1" w:styleId="ListLabel146">
    <w:name w:val="ListLabel 146"/>
    <w:qFormat/>
  </w:style>
  <w:style w:type="character" w:customStyle="1" w:styleId="ListLabel147">
    <w:name w:val="ListLabel 147"/>
    <w:qFormat/>
    <w:rPr>
      <w:rFonts w:cs="Symbol"/>
      <w:b w:val="0"/>
      <w:bCs w:val="0"/>
    </w:rPr>
  </w:style>
  <w:style w:type="character" w:customStyle="1" w:styleId="ListLabel148">
    <w:name w:val="ListLabel 148"/>
    <w:qFormat/>
    <w:rPr>
      <w:rFonts w:cs="Symbol"/>
      <w:b w:val="0"/>
      <w:bCs w:val="0"/>
    </w:rPr>
  </w:style>
  <w:style w:type="character" w:customStyle="1" w:styleId="ListLabel149">
    <w:name w:val="ListLabel 149"/>
    <w:qFormat/>
    <w:rPr>
      <w:rFonts w:cs="Symbol"/>
      <w:b w:val="0"/>
      <w:bCs w:val="0"/>
    </w:rPr>
  </w:style>
  <w:style w:type="character" w:customStyle="1" w:styleId="ListLabel150">
    <w:name w:val="ListLabel 150"/>
    <w:qFormat/>
    <w:rPr>
      <w:rFonts w:cs="Symbol"/>
      <w:b w:val="0"/>
      <w:bCs w:val="0"/>
    </w:rPr>
  </w:style>
  <w:style w:type="character" w:customStyle="1" w:styleId="ListLabel151">
    <w:name w:val="ListLabel 151"/>
    <w:qFormat/>
    <w:rPr>
      <w:rFonts w:cs="Symbol"/>
      <w:b w:val="0"/>
      <w:bCs w:val="0"/>
    </w:rPr>
  </w:style>
  <w:style w:type="character" w:customStyle="1" w:styleId="ListLabel152">
    <w:name w:val="ListLabel 152"/>
    <w:qFormat/>
    <w:rPr>
      <w:rFonts w:cs="Symbol"/>
      <w:b w:val="0"/>
      <w:bCs w:val="0"/>
    </w:rPr>
  </w:style>
  <w:style w:type="character" w:customStyle="1" w:styleId="ListLabel153">
    <w:name w:val="ListLabel 153"/>
    <w:qFormat/>
    <w:rPr>
      <w:rFonts w:cs="Symbol"/>
      <w:b w:val="0"/>
      <w:bCs w:val="0"/>
    </w:rPr>
  </w:style>
  <w:style w:type="character" w:customStyle="1" w:styleId="ListLabel154">
    <w:name w:val="ListLabel 154"/>
    <w:qFormat/>
    <w:rPr>
      <w:rFonts w:cs="Symbol"/>
      <w:b w:val="0"/>
      <w:bCs w:val="0"/>
    </w:rPr>
  </w:style>
  <w:style w:type="character" w:customStyle="1" w:styleId="ListLabel155">
    <w:name w:val="ListLabel 155"/>
    <w:qFormat/>
    <w:rPr>
      <w:rFonts w:cs="Symbol"/>
      <w:b w:val="0"/>
      <w:bCs w:val="0"/>
    </w:rPr>
  </w:style>
  <w:style w:type="character" w:customStyle="1" w:styleId="ListLabel156">
    <w:name w:val="ListLabel 156"/>
    <w:qFormat/>
    <w:rPr>
      <w:rFonts w:ascii="Arial" w:hAnsi="Arial" w:cs="Arial"/>
      <w:b w:val="0"/>
      <w:bCs w:val="0"/>
      <w:position w:val="0"/>
      <w:sz w:val="22"/>
      <w:szCs w:val="22"/>
      <w:vertAlign w:val="baseline"/>
    </w:rPr>
  </w:style>
  <w:style w:type="character" w:customStyle="1" w:styleId="ListLabel157">
    <w:name w:val="ListLabel 157"/>
    <w:qFormat/>
    <w:rPr>
      <w:b w:val="0"/>
      <w:bCs w:val="0"/>
      <w:color w:val="00000A"/>
      <w:szCs w:val="22"/>
    </w:rPr>
  </w:style>
  <w:style w:type="character" w:customStyle="1" w:styleId="ListLabel158">
    <w:name w:val="ListLabel 158"/>
    <w:qFormat/>
    <w:rPr>
      <w:rFonts w:ascii="Arial" w:hAnsi="Arial"/>
    </w:rPr>
  </w:style>
  <w:style w:type="character" w:customStyle="1" w:styleId="ListLabel159">
    <w:name w:val="ListLabel 159"/>
    <w:qFormat/>
    <w:rPr>
      <w:rFonts w:ascii="Arial" w:hAnsi="Arial" w:cs="Arial"/>
      <w:b w:val="0"/>
      <w:bCs w:val="0"/>
      <w:position w:val="0"/>
      <w:sz w:val="22"/>
      <w:szCs w:val="22"/>
      <w:vertAlign w:val="baseline"/>
    </w:rPr>
  </w:style>
  <w:style w:type="character" w:customStyle="1" w:styleId="ListLabel160">
    <w:name w:val="ListLabel 160"/>
    <w:qFormat/>
    <w:rPr>
      <w:b w:val="0"/>
      <w:bCs w:val="0"/>
      <w:color w:val="00000A"/>
      <w:szCs w:val="22"/>
    </w:rPr>
  </w:style>
  <w:style w:type="character" w:customStyle="1" w:styleId="ListLabel161">
    <w:name w:val="ListLabel 161"/>
    <w:qFormat/>
  </w:style>
  <w:style w:type="character" w:customStyle="1" w:styleId="ListLabel162">
    <w:name w:val="ListLabel 162"/>
    <w:qFormat/>
  </w:style>
  <w:style w:type="character" w:customStyle="1" w:styleId="ListLabel163">
    <w:name w:val="ListLabel 163"/>
    <w:qFormat/>
  </w:style>
  <w:style w:type="character" w:customStyle="1" w:styleId="ListLabel164">
    <w:name w:val="ListLabel 164"/>
    <w:qFormat/>
  </w:style>
  <w:style w:type="character" w:customStyle="1" w:styleId="ListLabel165">
    <w:name w:val="ListLabel 165"/>
    <w:qFormat/>
  </w:style>
  <w:style w:type="character" w:customStyle="1" w:styleId="ListLabel166">
    <w:name w:val="ListLabel 166"/>
    <w:qFormat/>
  </w:style>
  <w:style w:type="character" w:customStyle="1" w:styleId="ListLabel167">
    <w:name w:val="ListLabel 167"/>
    <w:qFormat/>
  </w:style>
  <w:style w:type="character" w:customStyle="1" w:styleId="ListLabel168">
    <w:name w:val="ListLabel 168"/>
    <w:qFormat/>
  </w:style>
  <w:style w:type="character" w:customStyle="1" w:styleId="ListLabel169">
    <w:name w:val="ListLabel 169"/>
    <w:qFormat/>
    <w:rPr>
      <w:rFonts w:ascii="Arial" w:hAnsi="Arial"/>
      <w:sz w:val="22"/>
      <w:szCs w:val="22"/>
    </w:rPr>
  </w:style>
  <w:style w:type="character" w:customStyle="1" w:styleId="Silnzdraznn">
    <w:name w:val="Silné zdůraznění"/>
    <w:qFormat/>
    <w:rPr>
      <w:b/>
      <w:bCs/>
    </w:rPr>
  </w:style>
  <w:style w:type="character" w:customStyle="1" w:styleId="ListLabel170">
    <w:name w:val="ListLabel 170"/>
    <w:qFormat/>
    <w:rPr>
      <w:sz w:val="22"/>
      <w:szCs w:val="22"/>
    </w:rPr>
  </w:style>
  <w:style w:type="character" w:customStyle="1" w:styleId="TextbublinyChar">
    <w:name w:val="Text bubliny Char"/>
    <w:basedOn w:val="Standardnpsmoodstavce"/>
    <w:link w:val="Textbubliny"/>
    <w:uiPriority w:val="99"/>
    <w:semiHidden/>
    <w:qFormat/>
    <w:rsid w:val="00C80D16"/>
    <w:rPr>
      <w:rFonts w:ascii="Segoe UI" w:eastAsia="Lucida Sans Unicode" w:hAnsi="Segoe UI" w:cs="Segoe UI"/>
      <w:color w:val="00000A"/>
      <w:sz w:val="18"/>
      <w:szCs w:val="18"/>
      <w:lang w:eastAsia="zh-CN"/>
    </w:rPr>
  </w:style>
  <w:style w:type="character" w:customStyle="1" w:styleId="ListLabel171">
    <w:name w:val="ListLabel 171"/>
    <w:qFormat/>
    <w:rPr>
      <w:szCs w:val="22"/>
    </w:rPr>
  </w:style>
  <w:style w:type="character" w:customStyle="1" w:styleId="ListLabel172">
    <w:name w:val="ListLabel 172"/>
    <w:qFormat/>
    <w:rPr>
      <w:szCs w:val="22"/>
    </w:rPr>
  </w:style>
  <w:style w:type="character" w:customStyle="1" w:styleId="ListLabel173">
    <w:name w:val="ListLabel 173"/>
    <w:qFormat/>
    <w:rPr>
      <w:szCs w:val="22"/>
    </w:rPr>
  </w:style>
  <w:style w:type="character" w:customStyle="1" w:styleId="ListLabel174">
    <w:name w:val="ListLabel 174"/>
    <w:qFormat/>
    <w:rPr>
      <w:szCs w:val="22"/>
    </w:rPr>
  </w:style>
  <w:style w:type="character" w:styleId="Odkaznakoment">
    <w:name w:val="annotation reference"/>
    <w:basedOn w:val="Standardnpsmoodstavce"/>
    <w:uiPriority w:val="99"/>
    <w:semiHidden/>
    <w:unhideWhenUsed/>
    <w:qFormat/>
    <w:rsid w:val="0004309D"/>
    <w:rPr>
      <w:sz w:val="16"/>
      <w:szCs w:val="16"/>
    </w:rPr>
  </w:style>
  <w:style w:type="character" w:customStyle="1" w:styleId="TextkomenteChar">
    <w:name w:val="Text komentáře Char"/>
    <w:basedOn w:val="Standardnpsmoodstavce"/>
    <w:link w:val="Textkomente"/>
    <w:uiPriority w:val="99"/>
    <w:semiHidden/>
    <w:qFormat/>
    <w:rsid w:val="0004309D"/>
    <w:rPr>
      <w:rFonts w:ascii="Arial" w:eastAsia="Lucida Sans Unicode" w:hAnsi="Arial" w:cs="Arial"/>
      <w:color w:val="00000A"/>
      <w:lang w:eastAsia="zh-CN"/>
    </w:rPr>
  </w:style>
  <w:style w:type="character" w:customStyle="1" w:styleId="PedmtkomenteChar">
    <w:name w:val="Předmět komentáře Char"/>
    <w:basedOn w:val="TextkomenteChar"/>
    <w:link w:val="Pedmtkomente"/>
    <w:uiPriority w:val="99"/>
    <w:semiHidden/>
    <w:qFormat/>
    <w:rsid w:val="0004309D"/>
    <w:rPr>
      <w:rFonts w:ascii="Arial" w:eastAsia="Lucida Sans Unicode" w:hAnsi="Arial" w:cs="Arial"/>
      <w:b/>
      <w:bCs/>
      <w:color w:val="00000A"/>
      <w:lang w:eastAsia="zh-CN"/>
    </w:rPr>
  </w:style>
  <w:style w:type="character" w:customStyle="1" w:styleId="ListLabel175">
    <w:name w:val="ListLabel 175"/>
    <w:qFormat/>
    <w:rPr>
      <w:szCs w:val="22"/>
    </w:rPr>
  </w:style>
  <w:style w:type="character" w:customStyle="1" w:styleId="ListLabel176">
    <w:name w:val="ListLabel 176"/>
    <w:qFormat/>
    <w:rPr>
      <w:szCs w:val="22"/>
    </w:rPr>
  </w:style>
  <w:style w:type="character" w:customStyle="1" w:styleId="ListLabel177">
    <w:name w:val="ListLabel 177"/>
    <w:qFormat/>
    <w:rPr>
      <w:sz w:val="22"/>
      <w:szCs w:val="22"/>
    </w:rPr>
  </w:style>
  <w:style w:type="character" w:customStyle="1" w:styleId="ListLabel178">
    <w:name w:val="ListLabel 178"/>
    <w:qFormat/>
    <w:rPr>
      <w:sz w:val="22"/>
      <w:szCs w:val="22"/>
    </w:rPr>
  </w:style>
  <w:style w:type="character" w:customStyle="1" w:styleId="ListLabel179">
    <w:name w:val="ListLabel 179"/>
    <w:qFormat/>
    <w:rPr>
      <w:sz w:val="22"/>
      <w:szCs w:val="22"/>
    </w:rPr>
  </w:style>
  <w:style w:type="character" w:customStyle="1" w:styleId="ListLabel180">
    <w:name w:val="ListLabel 180"/>
    <w:qFormat/>
    <w:rPr>
      <w:sz w:val="20"/>
    </w:rPr>
  </w:style>
  <w:style w:type="character" w:customStyle="1" w:styleId="ListLabel181">
    <w:name w:val="ListLabel 181"/>
    <w:qFormat/>
    <w:rPr>
      <w:rFonts w:cs="Arial"/>
      <w:sz w:val="20"/>
      <w:szCs w:val="20"/>
    </w:rPr>
  </w:style>
  <w:style w:type="character" w:customStyle="1" w:styleId="ListLabel182">
    <w:name w:val="ListLabel 182"/>
    <w:qFormat/>
    <w:rPr>
      <w:szCs w:val="22"/>
    </w:rPr>
  </w:style>
  <w:style w:type="character" w:customStyle="1" w:styleId="ListLabel183">
    <w:name w:val="ListLabel 183"/>
    <w:qFormat/>
    <w:rPr>
      <w:sz w:val="22"/>
      <w:szCs w:val="22"/>
    </w:rPr>
  </w:style>
  <w:style w:type="character" w:customStyle="1" w:styleId="ListLabel184">
    <w:name w:val="ListLabel 184"/>
    <w:qFormat/>
    <w:rPr>
      <w:sz w:val="22"/>
      <w:szCs w:val="22"/>
    </w:rPr>
  </w:style>
  <w:style w:type="character" w:customStyle="1" w:styleId="ListLabel185">
    <w:name w:val="ListLabel 185"/>
    <w:qFormat/>
    <w:rPr>
      <w:sz w:val="20"/>
    </w:rPr>
  </w:style>
  <w:style w:type="character" w:customStyle="1" w:styleId="ListLabel186">
    <w:name w:val="ListLabel 186"/>
    <w:qFormat/>
    <w:rPr>
      <w:rFonts w:cs="Arial"/>
      <w:sz w:val="20"/>
      <w:szCs w:val="20"/>
    </w:rPr>
  </w:style>
  <w:style w:type="character" w:customStyle="1" w:styleId="ListLabel187">
    <w:name w:val="ListLabel 187"/>
    <w:qFormat/>
    <w:rPr>
      <w:szCs w:val="22"/>
    </w:rPr>
  </w:style>
  <w:style w:type="character" w:customStyle="1" w:styleId="ListLabel188">
    <w:name w:val="ListLabel 188"/>
    <w:qFormat/>
    <w:rPr>
      <w:sz w:val="22"/>
      <w:szCs w:val="22"/>
    </w:rPr>
  </w:style>
  <w:style w:type="character" w:customStyle="1" w:styleId="ListLabel189">
    <w:name w:val="ListLabel 189"/>
    <w:qFormat/>
    <w:rPr>
      <w:sz w:val="22"/>
      <w:szCs w:val="22"/>
    </w:rPr>
  </w:style>
  <w:style w:type="character" w:customStyle="1" w:styleId="ListLabel190">
    <w:name w:val="ListLabel 190"/>
    <w:qFormat/>
    <w:rPr>
      <w:sz w:val="20"/>
    </w:rPr>
  </w:style>
  <w:style w:type="character" w:customStyle="1" w:styleId="ListLabel191">
    <w:name w:val="ListLabel 191"/>
    <w:qFormat/>
    <w:rPr>
      <w:rFonts w:cs="Arial"/>
      <w:sz w:val="20"/>
      <w:szCs w:val="20"/>
    </w:rPr>
  </w:style>
  <w:style w:type="character" w:customStyle="1" w:styleId="ListLabel192">
    <w:name w:val="ListLabel 192"/>
    <w:qFormat/>
    <w:rPr>
      <w:szCs w:val="22"/>
    </w:rPr>
  </w:style>
  <w:style w:type="character" w:customStyle="1" w:styleId="ListLabel193">
    <w:name w:val="ListLabel 193"/>
    <w:qFormat/>
    <w:rPr>
      <w:sz w:val="22"/>
      <w:szCs w:val="22"/>
    </w:rPr>
  </w:style>
  <w:style w:type="character" w:customStyle="1" w:styleId="ListLabel194">
    <w:name w:val="ListLabel 194"/>
    <w:qFormat/>
    <w:rPr>
      <w:sz w:val="22"/>
      <w:szCs w:val="22"/>
    </w:rPr>
  </w:style>
  <w:style w:type="character" w:customStyle="1" w:styleId="ListLabel195">
    <w:name w:val="ListLabel 195"/>
    <w:qFormat/>
    <w:rPr>
      <w:sz w:val="20"/>
    </w:rPr>
  </w:style>
  <w:style w:type="character" w:customStyle="1" w:styleId="ListLabel196">
    <w:name w:val="ListLabel 196"/>
    <w:qFormat/>
    <w:rPr>
      <w:rFonts w:cs="Arial"/>
      <w:sz w:val="20"/>
      <w:szCs w:val="20"/>
    </w:rPr>
  </w:style>
  <w:style w:type="character" w:customStyle="1" w:styleId="ListLabel197">
    <w:name w:val="ListLabel 197"/>
    <w:qFormat/>
    <w:rPr>
      <w:szCs w:val="22"/>
    </w:rPr>
  </w:style>
  <w:style w:type="character" w:customStyle="1" w:styleId="ListLabel198">
    <w:name w:val="ListLabel 198"/>
    <w:qFormat/>
    <w:rPr>
      <w:sz w:val="22"/>
      <w:szCs w:val="22"/>
    </w:rPr>
  </w:style>
  <w:style w:type="character" w:customStyle="1" w:styleId="ListLabel199">
    <w:name w:val="ListLabel 199"/>
    <w:qFormat/>
    <w:rPr>
      <w:sz w:val="22"/>
      <w:szCs w:val="22"/>
    </w:rPr>
  </w:style>
  <w:style w:type="character" w:customStyle="1" w:styleId="ListLabel200">
    <w:name w:val="ListLabel 200"/>
    <w:qFormat/>
    <w:rPr>
      <w:sz w:val="20"/>
    </w:rPr>
  </w:style>
  <w:style w:type="character" w:customStyle="1" w:styleId="ListLabel201">
    <w:name w:val="ListLabel 201"/>
    <w:qFormat/>
    <w:rPr>
      <w:rFonts w:cs="Arial"/>
      <w:sz w:val="20"/>
      <w:szCs w:val="20"/>
    </w:rPr>
  </w:style>
  <w:style w:type="character" w:customStyle="1" w:styleId="ListLabel202">
    <w:name w:val="ListLabel 202"/>
    <w:qFormat/>
    <w:rPr>
      <w:szCs w:val="22"/>
    </w:rPr>
  </w:style>
  <w:style w:type="character" w:customStyle="1" w:styleId="ListLabel203">
    <w:name w:val="ListLabel 203"/>
    <w:qFormat/>
    <w:rPr>
      <w:sz w:val="22"/>
      <w:szCs w:val="22"/>
    </w:rPr>
  </w:style>
  <w:style w:type="character" w:customStyle="1" w:styleId="ListLabel204">
    <w:name w:val="ListLabel 204"/>
    <w:qFormat/>
    <w:rPr>
      <w:sz w:val="22"/>
      <w:szCs w:val="22"/>
    </w:rPr>
  </w:style>
  <w:style w:type="character" w:customStyle="1" w:styleId="ListLabel205">
    <w:name w:val="ListLabel 205"/>
    <w:qFormat/>
    <w:rPr>
      <w:sz w:val="20"/>
    </w:rPr>
  </w:style>
  <w:style w:type="character" w:customStyle="1" w:styleId="ListLabel206">
    <w:name w:val="ListLabel 206"/>
    <w:qFormat/>
    <w:rPr>
      <w:rFonts w:cs="Arial"/>
      <w:sz w:val="20"/>
      <w:szCs w:val="20"/>
    </w:rPr>
  </w:style>
  <w:style w:type="character" w:customStyle="1" w:styleId="ListLabel207">
    <w:name w:val="ListLabel 207"/>
    <w:qFormat/>
    <w:rPr>
      <w:szCs w:val="22"/>
    </w:rPr>
  </w:style>
  <w:style w:type="character" w:customStyle="1" w:styleId="ListLabel208">
    <w:name w:val="ListLabel 208"/>
    <w:qFormat/>
    <w:rPr>
      <w:sz w:val="22"/>
      <w:szCs w:val="22"/>
    </w:rPr>
  </w:style>
  <w:style w:type="character" w:customStyle="1" w:styleId="ListLabel209">
    <w:name w:val="ListLabel 209"/>
    <w:qFormat/>
    <w:rPr>
      <w:sz w:val="20"/>
    </w:rPr>
  </w:style>
  <w:style w:type="character" w:customStyle="1" w:styleId="ListLabel210">
    <w:name w:val="ListLabel 210"/>
    <w:qFormat/>
    <w:rPr>
      <w:rFonts w:cs="Arial"/>
      <w:sz w:val="20"/>
      <w:szCs w:val="20"/>
    </w:rPr>
  </w:style>
  <w:style w:type="character" w:customStyle="1" w:styleId="ListLabel211">
    <w:name w:val="ListLabel 211"/>
    <w:qFormat/>
    <w:rPr>
      <w:b w:val="0"/>
      <w:bCs w:val="0"/>
    </w:rPr>
  </w:style>
  <w:style w:type="character" w:customStyle="1" w:styleId="ListLabel212">
    <w:name w:val="ListLabel 212"/>
    <w:qFormat/>
    <w:rPr>
      <w:b w:val="0"/>
      <w:bCs w:val="0"/>
    </w:rPr>
  </w:style>
  <w:style w:type="character" w:customStyle="1" w:styleId="ListLabel213">
    <w:name w:val="ListLabel 213"/>
    <w:qFormat/>
    <w:rPr>
      <w:b w:val="0"/>
      <w:bCs w:val="0"/>
    </w:rPr>
  </w:style>
  <w:style w:type="character" w:customStyle="1" w:styleId="ListLabel214">
    <w:name w:val="ListLabel 214"/>
    <w:qFormat/>
    <w:rPr>
      <w:b w:val="0"/>
      <w:bCs w:val="0"/>
    </w:rPr>
  </w:style>
  <w:style w:type="character" w:customStyle="1" w:styleId="ListLabel215">
    <w:name w:val="ListLabel 215"/>
    <w:qFormat/>
    <w:rPr>
      <w:b w:val="0"/>
      <w:bCs w:val="0"/>
    </w:rPr>
  </w:style>
  <w:style w:type="character" w:customStyle="1" w:styleId="ListLabel216">
    <w:name w:val="ListLabel 216"/>
    <w:qFormat/>
    <w:rPr>
      <w:b w:val="0"/>
      <w:bCs w:val="0"/>
    </w:rPr>
  </w:style>
  <w:style w:type="character" w:customStyle="1" w:styleId="ListLabel217">
    <w:name w:val="ListLabel 217"/>
    <w:qFormat/>
    <w:rPr>
      <w:b w:val="0"/>
      <w:bCs w:val="0"/>
    </w:rPr>
  </w:style>
  <w:style w:type="character" w:customStyle="1" w:styleId="ListLabel218">
    <w:name w:val="ListLabel 218"/>
    <w:qFormat/>
    <w:rPr>
      <w:b w:val="0"/>
      <w:bCs w:val="0"/>
    </w:rPr>
  </w:style>
  <w:style w:type="character" w:customStyle="1" w:styleId="ListLabel219">
    <w:name w:val="ListLabel 219"/>
    <w:qFormat/>
    <w:rPr>
      <w:b w:val="0"/>
      <w:bCs w:val="0"/>
    </w:rPr>
  </w:style>
  <w:style w:type="character" w:customStyle="1" w:styleId="ListLabel220">
    <w:name w:val="ListLabel 220"/>
    <w:qFormat/>
    <w:rPr>
      <w:szCs w:val="22"/>
    </w:rPr>
  </w:style>
  <w:style w:type="character" w:customStyle="1" w:styleId="ListLabel221">
    <w:name w:val="ListLabel 221"/>
    <w:qFormat/>
    <w:rPr>
      <w:sz w:val="22"/>
      <w:szCs w:val="22"/>
    </w:rPr>
  </w:style>
  <w:style w:type="character" w:customStyle="1" w:styleId="ListLabel222">
    <w:name w:val="ListLabel 222"/>
    <w:qFormat/>
    <w:rPr>
      <w:sz w:val="20"/>
    </w:rPr>
  </w:style>
  <w:style w:type="character" w:customStyle="1" w:styleId="ListLabel223">
    <w:name w:val="ListLabel 223"/>
    <w:qFormat/>
    <w:rPr>
      <w:rFonts w:cs="Arial"/>
      <w:sz w:val="20"/>
      <w:szCs w:val="20"/>
    </w:rPr>
  </w:style>
  <w:style w:type="character" w:customStyle="1" w:styleId="ListLabel224">
    <w:name w:val="ListLabel 224"/>
    <w:qFormat/>
    <w:rPr>
      <w:szCs w:val="22"/>
    </w:rPr>
  </w:style>
  <w:style w:type="character" w:customStyle="1" w:styleId="ListLabel225">
    <w:name w:val="ListLabel 225"/>
    <w:qFormat/>
    <w:rPr>
      <w:sz w:val="22"/>
      <w:szCs w:val="22"/>
    </w:rPr>
  </w:style>
  <w:style w:type="character" w:customStyle="1" w:styleId="ListLabel226">
    <w:name w:val="ListLabel 226"/>
    <w:qFormat/>
    <w:rPr>
      <w:sz w:val="20"/>
    </w:rPr>
  </w:style>
  <w:style w:type="character" w:customStyle="1" w:styleId="ListLabel227">
    <w:name w:val="ListLabel 227"/>
    <w:qFormat/>
    <w:rPr>
      <w:rFonts w:cs="Arial"/>
      <w:sz w:val="20"/>
      <w:szCs w:val="20"/>
    </w:rPr>
  </w:style>
  <w:style w:type="character" w:customStyle="1" w:styleId="ListLabel228">
    <w:name w:val="ListLabel 228"/>
    <w:qFormat/>
    <w:rPr>
      <w:szCs w:val="22"/>
    </w:rPr>
  </w:style>
  <w:style w:type="paragraph" w:customStyle="1" w:styleId="Nadpis">
    <w:name w:val="Nadpis"/>
    <w:basedOn w:val="Normln"/>
    <w:next w:val="Zkladntext"/>
    <w:qFormat/>
    <w:pPr>
      <w:keepNext/>
      <w:spacing w:before="240" w:after="120"/>
    </w:pPr>
    <w:rPr>
      <w:rFonts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Tahoma"/>
      <w:i/>
      <w:iCs/>
      <w:sz w:val="24"/>
    </w:rPr>
  </w:style>
  <w:style w:type="paragraph" w:customStyle="1" w:styleId="Rejstk">
    <w:name w:val="Rejstřík"/>
    <w:basedOn w:val="Normln"/>
    <w:qFormat/>
    <w:pPr>
      <w:suppressLineNumbers/>
    </w:pPr>
    <w:rPr>
      <w:rFonts w:cs="Tahoma"/>
    </w:rPr>
  </w:style>
  <w:style w:type="paragraph" w:customStyle="1" w:styleId="Vodorovnra">
    <w:name w:val="Vodorovná čára"/>
    <w:basedOn w:val="Normln"/>
    <w:qFormat/>
    <w:pPr>
      <w:suppressLineNumbers/>
      <w:pBdr>
        <w:bottom w:val="double" w:sz="2" w:space="0" w:color="808080"/>
      </w:pBdr>
      <w:spacing w:after="283"/>
    </w:pPr>
    <w:rPr>
      <w:sz w:val="12"/>
      <w:szCs w:val="12"/>
    </w:rPr>
  </w:style>
  <w:style w:type="paragraph" w:styleId="Zpat">
    <w:name w:val="footer"/>
    <w:basedOn w:val="Normln"/>
    <w:pPr>
      <w:tabs>
        <w:tab w:val="center" w:pos="4536"/>
        <w:tab w:val="right" w:pos="9072"/>
      </w:tabs>
    </w:pPr>
  </w:style>
  <w:style w:type="paragraph" w:styleId="Textpoznpodarou">
    <w:name w:val="footnote text"/>
    <w:basedOn w:val="Normln"/>
    <w:rPr>
      <w:sz w:val="20"/>
      <w:szCs w:val="20"/>
    </w:rPr>
  </w:style>
  <w:style w:type="paragraph" w:customStyle="1" w:styleId="Obsahrmce">
    <w:name w:val="Obsah rámce"/>
    <w:basedOn w:val="Zkladntext"/>
    <w:qFormat/>
  </w:style>
  <w:style w:type="paragraph" w:styleId="Zhlav">
    <w:name w:val="header"/>
    <w:basedOn w:val="Normln"/>
    <w:pPr>
      <w:suppressLineNumbers/>
      <w:tabs>
        <w:tab w:val="center" w:pos="4818"/>
        <w:tab w:val="right" w:pos="9637"/>
      </w:tabs>
    </w:pPr>
  </w:style>
  <w:style w:type="paragraph" w:customStyle="1" w:styleId="Obsahtabulky">
    <w:name w:val="Obsah tabulky"/>
    <w:basedOn w:val="Normln"/>
    <w:qFormat/>
    <w:pPr>
      <w:suppressLineNumbers/>
    </w:pPr>
  </w:style>
  <w:style w:type="paragraph" w:customStyle="1" w:styleId="Nadpistabulky">
    <w:name w:val="Nadpis tabulky"/>
    <w:basedOn w:val="Obsahtabulky"/>
    <w:qFormat/>
    <w:pPr>
      <w:jc w:val="center"/>
    </w:pPr>
    <w:rPr>
      <w:b/>
      <w:bCs/>
    </w:rPr>
  </w:style>
  <w:style w:type="paragraph" w:styleId="Textbubliny">
    <w:name w:val="Balloon Text"/>
    <w:basedOn w:val="Normln"/>
    <w:link w:val="TextbublinyChar"/>
    <w:uiPriority w:val="99"/>
    <w:semiHidden/>
    <w:unhideWhenUsed/>
    <w:qFormat/>
    <w:rsid w:val="00C80D16"/>
    <w:rPr>
      <w:rFonts w:ascii="Segoe UI" w:hAnsi="Segoe UI" w:cs="Segoe UI"/>
      <w:sz w:val="18"/>
      <w:szCs w:val="18"/>
    </w:rPr>
  </w:style>
  <w:style w:type="paragraph" w:styleId="Textkomente">
    <w:name w:val="annotation text"/>
    <w:basedOn w:val="Normln"/>
    <w:link w:val="TextkomenteChar"/>
    <w:uiPriority w:val="99"/>
    <w:semiHidden/>
    <w:unhideWhenUsed/>
    <w:qFormat/>
    <w:rsid w:val="0004309D"/>
    <w:rPr>
      <w:sz w:val="20"/>
      <w:szCs w:val="20"/>
    </w:rPr>
  </w:style>
  <w:style w:type="paragraph" w:styleId="Pedmtkomente">
    <w:name w:val="annotation subject"/>
    <w:basedOn w:val="Textkomente"/>
    <w:next w:val="Textkomente"/>
    <w:link w:val="PedmtkomenteChar"/>
    <w:uiPriority w:val="99"/>
    <w:semiHidden/>
    <w:unhideWhenUsed/>
    <w:qFormat/>
    <w:rsid w:val="0004309D"/>
    <w:rPr>
      <w:b/>
      <w:bCs/>
    </w:rPr>
  </w:style>
  <w:style w:type="numbering" w:customStyle="1" w:styleId="Seznam1">
    <w:name w:val="Seznam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ansk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4</Pages>
  <Words>1165</Words>
  <Characters>6874</Characters>
  <Application>Microsoft Office Word</Application>
  <DocSecurity>0</DocSecurity>
  <Lines>57</Lines>
  <Paragraphs>16</Paragraphs>
  <ScaleCrop>false</ScaleCrop>
  <Company>MBK</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Blansko</dc:title>
  <dc:subject/>
  <dc:creator>Město Blansko Město Blansko</dc:creator>
  <dc:description/>
  <cp:lastModifiedBy>Musilová Simona</cp:lastModifiedBy>
  <cp:revision>9</cp:revision>
  <cp:lastPrinted>2020-10-08T13:26:00Z</cp:lastPrinted>
  <dcterms:created xsi:type="dcterms:W3CDTF">2020-10-13T05:34:00Z</dcterms:created>
  <dcterms:modified xsi:type="dcterms:W3CDTF">2020-12-09T06:50:00Z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MBK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