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410E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STATUTÁRNÍ MĚSTO JABLONEC NAD NISOU</w:t>
      </w: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410E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RADA MĚSTA JABLONEC NAD NISOU</w:t>
      </w: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410E7">
        <w:rPr>
          <w:rFonts w:ascii="Arial" w:eastAsia="Times New Roman" w:hAnsi="Arial" w:cs="Arial"/>
          <w:b/>
          <w:bCs/>
          <w:noProof/>
          <w:kern w:val="0"/>
          <w:lang w:eastAsia="cs-CZ"/>
          <w14:ligatures w14:val="none"/>
        </w:rPr>
        <w:drawing>
          <wp:inline distT="0" distB="0" distL="0" distR="0" wp14:anchorId="3D4AAFC2" wp14:editId="75457379">
            <wp:extent cx="525780" cy="7924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E7" w:rsidRPr="009410E7" w:rsidRDefault="009410E7" w:rsidP="00E4521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</w:rPr>
      </w:pPr>
    </w:p>
    <w:p w:rsidR="009410E7" w:rsidRPr="009410E7" w:rsidRDefault="009410E7" w:rsidP="00E4521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410E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Nařízení statutárního města Jablonec nad Nisou, kterým se ruší </w:t>
      </w:r>
      <w:r w:rsidR="00E4521C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9410E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Nařízení č. 4/2023, kterým se stanovuje tarif městské dopravy </w:t>
      </w:r>
      <w:r w:rsidR="00E4521C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9410E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 Jablonci nad Nisou</w:t>
      </w:r>
      <w:r w:rsidR="00E4521C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9410E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 rámci Integrovaného tarifu veřejné dopravy Libereckého kraje</w:t>
      </w:r>
    </w:p>
    <w:p w:rsidR="009410E7" w:rsidRDefault="009410E7" w:rsidP="009410E7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9410E7" w:rsidRDefault="009410E7" w:rsidP="009410E7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9410E7" w:rsidRPr="00356C63" w:rsidRDefault="009410E7" w:rsidP="009410E7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56C63">
        <w:rPr>
          <w:rFonts w:ascii="Arial" w:hAnsi="Arial" w:cs="Arial"/>
          <w:sz w:val="22"/>
          <w:szCs w:val="22"/>
        </w:rPr>
        <w:t xml:space="preserve">Rada města Jablonec nad Nisou vydala na svém </w:t>
      </w:r>
      <w:r>
        <w:rPr>
          <w:rFonts w:ascii="Arial" w:hAnsi="Arial" w:cs="Arial"/>
          <w:sz w:val="22"/>
          <w:szCs w:val="22"/>
        </w:rPr>
        <w:t xml:space="preserve">jednání </w:t>
      </w:r>
      <w:r w:rsidRPr="00356C63">
        <w:rPr>
          <w:rFonts w:ascii="Arial" w:hAnsi="Arial" w:cs="Arial"/>
          <w:sz w:val="22"/>
          <w:szCs w:val="22"/>
        </w:rPr>
        <w:t>dne 12.</w:t>
      </w:r>
      <w:r>
        <w:rPr>
          <w:rFonts w:ascii="Arial" w:hAnsi="Arial" w:cs="Arial"/>
          <w:sz w:val="22"/>
          <w:szCs w:val="22"/>
        </w:rPr>
        <w:t xml:space="preserve"> prosince </w:t>
      </w:r>
      <w:r w:rsidRPr="00356C63">
        <w:rPr>
          <w:rFonts w:ascii="Arial" w:hAnsi="Arial" w:cs="Arial"/>
          <w:sz w:val="22"/>
          <w:szCs w:val="22"/>
        </w:rPr>
        <w:t>2024 usnesení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356C63">
        <w:rPr>
          <w:rFonts w:ascii="Arial" w:hAnsi="Arial" w:cs="Arial"/>
          <w:sz w:val="22"/>
          <w:szCs w:val="22"/>
        </w:rPr>
        <w:t>č. RM/631/2024 vydat v souladu s § 11 a § 102, odst. 2, písmene d) zákona č. 128/2000 Sb., o obcích (obecní zřízení), ve znění pozdějších předpisů, toto nařízení města (dále jen „nařízení“):</w:t>
      </w:r>
    </w:p>
    <w:p w:rsidR="009138FC" w:rsidRDefault="009138FC"/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410E7">
        <w:rPr>
          <w:rFonts w:ascii="Arial" w:eastAsia="Times New Roman" w:hAnsi="Arial" w:cs="Arial"/>
          <w:b/>
          <w:kern w:val="0"/>
          <w:lang w:eastAsia="cs-CZ"/>
          <w14:ligatures w14:val="none"/>
        </w:rPr>
        <w:t>Článek I</w:t>
      </w: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410E7">
        <w:rPr>
          <w:rFonts w:ascii="Arial" w:eastAsia="Times New Roman" w:hAnsi="Arial" w:cs="Arial"/>
          <w:b/>
          <w:kern w:val="0"/>
          <w:lang w:eastAsia="cs-CZ"/>
          <w14:ligatures w14:val="none"/>
        </w:rPr>
        <w:t>Zrušovací ustanovení</w:t>
      </w: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D74887" w:rsidRDefault="00D74887" w:rsidP="00D7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nařízením se ruší:</w:t>
      </w:r>
    </w:p>
    <w:p w:rsidR="00D74887" w:rsidRPr="002B71FC" w:rsidRDefault="00D74887" w:rsidP="00D74887">
      <w:pPr>
        <w:spacing w:line="276" w:lineRule="auto"/>
        <w:ind w:left="432"/>
        <w:jc w:val="both"/>
        <w:rPr>
          <w:rFonts w:ascii="Arial" w:hAnsi="Arial" w:cs="Arial"/>
        </w:rPr>
      </w:pPr>
      <w:r w:rsidRPr="002B71FC">
        <w:rPr>
          <w:rFonts w:ascii="Arial" w:hAnsi="Arial" w:cs="Arial"/>
        </w:rPr>
        <w:t xml:space="preserve">Nařízení statutárního města Jablonec nad Nisou č. 4/2023, kterým se stanovuje tarif městské dopravy v Jablonci nad Nisou v rámci integrovaného tarifu veřejné dopravy Libereckého kraje, které nabylo účinnosti dne 01.01.2024 a Nařízení statutárního města Jablonec nad Nisou č. 9/2023, kterým se mění nařízení statuárního města </w:t>
      </w:r>
      <w:r w:rsidR="00E4521C">
        <w:rPr>
          <w:rFonts w:ascii="Arial" w:hAnsi="Arial" w:cs="Arial"/>
        </w:rPr>
        <w:br/>
      </w:r>
      <w:r w:rsidRPr="002B71FC">
        <w:rPr>
          <w:rFonts w:ascii="Arial" w:hAnsi="Arial" w:cs="Arial"/>
        </w:rPr>
        <w:t>Jablonec nad Nisou č. 4/2023, kterým se stanovuje tarif městské dopravy v Jablonci nad Nisou v rámci integrovaného tarifu veřejné dopravy libereckého kraje, které nabylo účinnosti dne 01.01.2024, a to vše bez náhrady.</w:t>
      </w: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410E7">
        <w:rPr>
          <w:rFonts w:ascii="Arial" w:eastAsia="Times New Roman" w:hAnsi="Arial" w:cs="Arial"/>
          <w:b/>
          <w:kern w:val="0"/>
          <w:lang w:eastAsia="cs-CZ"/>
          <w14:ligatures w14:val="none"/>
        </w:rPr>
        <w:t>Článek II</w:t>
      </w: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410E7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:rsidR="009410E7" w:rsidRPr="009410E7" w:rsidRDefault="009410E7" w:rsidP="00941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410E7">
        <w:rPr>
          <w:rFonts w:ascii="Arial" w:eastAsia="Times New Roman" w:hAnsi="Arial" w:cs="Arial"/>
          <w:kern w:val="0"/>
          <w:lang w:eastAsia="cs-CZ"/>
          <w14:ligatures w14:val="none"/>
        </w:rPr>
        <w:t>Toto nařízení nabývá účinnosti dne 01.01.2025.</w:t>
      </w:r>
    </w:p>
    <w:p w:rsidR="009410E7" w:rsidRPr="009410E7" w:rsidRDefault="009410E7" w:rsidP="009410E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9410E7" w:rsidRPr="009410E7" w:rsidRDefault="00D74887" w:rsidP="00D74887">
      <w:pPr>
        <w:widowControl w:val="0"/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9410E7" w:rsidRPr="009410E7">
        <w:rPr>
          <w:rFonts w:ascii="Arial" w:eastAsia="Times New Roman" w:hAnsi="Arial" w:cs="Arial"/>
          <w:kern w:val="0"/>
          <w:lang w:eastAsia="cs-CZ"/>
          <w14:ligatures w14:val="none"/>
        </w:rPr>
        <w:t>Ing. Miloš Vele, v.r.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9410E7" w:rsidRPr="009410E7">
        <w:rPr>
          <w:rFonts w:ascii="Arial" w:eastAsia="Times New Roman" w:hAnsi="Arial" w:cs="Arial"/>
          <w:kern w:val="0"/>
          <w:lang w:eastAsia="cs-CZ"/>
          <w14:ligatures w14:val="none"/>
        </w:rPr>
        <w:t>Ing. Petr Roubíček, v.r.</w:t>
      </w:r>
    </w:p>
    <w:p w:rsidR="009410E7" w:rsidRPr="009410E7" w:rsidRDefault="00D74887" w:rsidP="00D74887">
      <w:pPr>
        <w:widowControl w:val="0"/>
        <w:tabs>
          <w:tab w:val="left" w:pos="993"/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9410E7" w:rsidRPr="009410E7">
        <w:rPr>
          <w:rFonts w:ascii="Arial" w:eastAsia="Times New Roman" w:hAnsi="Arial" w:cs="Arial"/>
          <w:kern w:val="0"/>
          <w:lang w:eastAsia="cs-CZ"/>
          <w14:ligatures w14:val="none"/>
        </w:rPr>
        <w:t>primátor města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9410E7" w:rsidRPr="009410E7">
        <w:rPr>
          <w:rFonts w:ascii="Arial" w:eastAsia="Times New Roman" w:hAnsi="Arial" w:cs="Arial"/>
          <w:kern w:val="0"/>
          <w:lang w:eastAsia="cs-CZ"/>
          <w14:ligatures w14:val="none"/>
        </w:rPr>
        <w:t>náměstek primátora</w:t>
      </w:r>
    </w:p>
    <w:p w:rsidR="009410E7" w:rsidRDefault="009410E7" w:rsidP="009410E7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9410E7" w:rsidRDefault="009410E7" w:rsidP="009410E7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9410E7" w:rsidRPr="009410E7" w:rsidRDefault="009410E7" w:rsidP="009410E7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9410E7" w:rsidRDefault="009410E7"/>
    <w:sectPr w:rsidR="0094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46362"/>
    <w:multiLevelType w:val="hybridMultilevel"/>
    <w:tmpl w:val="E99E0D5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84250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E7"/>
    <w:rsid w:val="004D0502"/>
    <w:rsid w:val="008F4273"/>
    <w:rsid w:val="009138FC"/>
    <w:rsid w:val="009410E7"/>
    <w:rsid w:val="00D74887"/>
    <w:rsid w:val="00DF1622"/>
    <w:rsid w:val="00E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26C8"/>
  <w15:chartTrackingRefBased/>
  <w15:docId w15:val="{D18E6D55-81AE-4D2E-9825-EB2A9A61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410E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kern w:val="0"/>
      <w:sz w:val="4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410E7"/>
    <w:rPr>
      <w:rFonts w:ascii="Bookman Old Style" w:eastAsia="Times New Roman" w:hAnsi="Bookman Old Style" w:cs="Times New Roman"/>
      <w:kern w:val="0"/>
      <w:sz w:val="4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Lucie, DiS.</dc:creator>
  <cp:keywords/>
  <dc:description/>
  <cp:lastModifiedBy>Malá Lucie, DiS.</cp:lastModifiedBy>
  <cp:revision>3</cp:revision>
  <dcterms:created xsi:type="dcterms:W3CDTF">2024-12-13T09:59:00Z</dcterms:created>
  <dcterms:modified xsi:type="dcterms:W3CDTF">2024-12-13T10:39:00Z</dcterms:modified>
</cp:coreProperties>
</file>