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2229" w:rsidRDefault="000A2229" w:rsidP="00985CC3">
      <w:pPr>
        <w:pStyle w:val="Heading2"/>
        <w:spacing w:line="280" w:lineRule="atLeast"/>
        <w:jc w:val="center"/>
        <w:rPr>
          <w:b/>
          <w:spacing w:val="40"/>
          <w:sz w:val="32"/>
          <w:szCs w:val="32"/>
          <w:u w:val="none"/>
        </w:rPr>
      </w:pPr>
    </w:p>
    <w:p w:rsidR="000A2229" w:rsidRDefault="000A2229" w:rsidP="00985CC3">
      <w:pPr>
        <w:pStyle w:val="Heading2"/>
        <w:spacing w:line="280" w:lineRule="atLeast"/>
        <w:jc w:val="center"/>
        <w:rPr>
          <w:b/>
          <w:spacing w:val="40"/>
          <w:sz w:val="32"/>
          <w:szCs w:val="32"/>
          <w:u w:val="none"/>
        </w:rPr>
      </w:pPr>
    </w:p>
    <w:p w:rsidR="000A2229" w:rsidRDefault="000A2229" w:rsidP="00985CC3">
      <w:pPr>
        <w:pStyle w:val="Heading2"/>
        <w:spacing w:line="280" w:lineRule="atLeast"/>
        <w:jc w:val="center"/>
        <w:rPr>
          <w:b/>
          <w:spacing w:val="40"/>
          <w:sz w:val="32"/>
          <w:szCs w:val="32"/>
          <w:u w:val="none"/>
        </w:rPr>
      </w:pPr>
    </w:p>
    <w:p w:rsidR="000A2229" w:rsidRDefault="000A2229" w:rsidP="00985CC3">
      <w:pPr>
        <w:pStyle w:val="Heading2"/>
        <w:spacing w:line="280" w:lineRule="atLeast"/>
        <w:jc w:val="center"/>
        <w:rPr>
          <w:b/>
          <w:spacing w:val="40"/>
          <w:sz w:val="32"/>
          <w:szCs w:val="32"/>
          <w:u w:val="none"/>
        </w:rPr>
      </w:pPr>
    </w:p>
    <w:p w:rsidR="00985CC3" w:rsidRDefault="00985CC3" w:rsidP="00985CC3">
      <w:pPr>
        <w:pStyle w:val="Heading2"/>
        <w:spacing w:line="280" w:lineRule="atLeast"/>
        <w:jc w:val="center"/>
        <w:rPr>
          <w:b/>
          <w:spacing w:val="40"/>
          <w:sz w:val="32"/>
          <w:szCs w:val="32"/>
          <w:u w:val="none"/>
        </w:rPr>
      </w:pPr>
      <w:r>
        <w:rPr>
          <w:b/>
          <w:noProof/>
          <w:szCs w:val="24"/>
        </w:rPr>
      </w:r>
      <w:r>
        <w:rPr>
          <w:b/>
          <w:spacing w:val="40"/>
          <w:sz w:val="32"/>
          <w:szCs w:val="32"/>
          <w:u w: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1.5pt;height:66.75pt;mso-position-horizontal-relative:char;mso-position-vertical-relative:line">
            <v:imagedata r:id="rId8" o:title=""/>
            <w10:wrap type="none"/>
            <w10:anchorlock/>
          </v:shape>
        </w:pict>
      </w:r>
    </w:p>
    <w:p w:rsidR="000A2229" w:rsidRPr="000A2229" w:rsidRDefault="000A2229" w:rsidP="000A2229"/>
    <w:p w:rsidR="00985CC3" w:rsidRPr="00985CC3" w:rsidRDefault="00985CC3" w:rsidP="00985CC3">
      <w:pPr>
        <w:rPr>
          <w:rFonts w:ascii="Arial" w:hAnsi="Arial" w:cs="Arial"/>
          <w:b/>
          <w:sz w:val="22"/>
          <w:szCs w:val="22"/>
        </w:rPr>
      </w:pPr>
      <w:r w:rsidRPr="00985CC3">
        <w:rPr>
          <w:rFonts w:ascii="Arial" w:hAnsi="Arial" w:cs="Arial"/>
          <w:b/>
          <w:sz w:val="22"/>
          <w:szCs w:val="22"/>
        </w:rPr>
        <w:t xml:space="preserve">                                                            </w:t>
      </w:r>
    </w:p>
    <w:p w:rsidR="00985CC3" w:rsidRPr="00985CC3" w:rsidRDefault="00985CC3" w:rsidP="00985CC3">
      <w:pPr>
        <w:jc w:val="center"/>
        <w:rPr>
          <w:rFonts w:ascii="Arial" w:hAnsi="Arial" w:cs="Arial"/>
          <w:bCs/>
          <w:sz w:val="22"/>
          <w:szCs w:val="22"/>
        </w:rPr>
      </w:pPr>
      <w:r w:rsidRPr="00985CC3">
        <w:rPr>
          <w:rFonts w:ascii="Arial" w:hAnsi="Arial" w:cs="Arial"/>
          <w:b/>
          <w:sz w:val="22"/>
          <w:szCs w:val="22"/>
        </w:rPr>
        <w:t>OBEC VRÁBČE</w:t>
      </w:r>
    </w:p>
    <w:p w:rsidR="00985CC3" w:rsidRPr="00985CC3" w:rsidRDefault="00985CC3" w:rsidP="00985CC3">
      <w:pPr>
        <w:pStyle w:val="BodyText"/>
        <w:ind w:left="2832"/>
        <w:rPr>
          <w:rFonts w:ascii="Arial" w:hAnsi="Arial" w:cs="Arial"/>
          <w:b/>
          <w:sz w:val="22"/>
          <w:szCs w:val="22"/>
        </w:rPr>
      </w:pPr>
      <w:r w:rsidRPr="00985CC3">
        <w:rPr>
          <w:rFonts w:ascii="Arial" w:hAnsi="Arial" w:cs="Arial"/>
          <w:b/>
          <w:sz w:val="22"/>
          <w:szCs w:val="22"/>
        </w:rPr>
        <w:t xml:space="preserve">     Zastupitelstvo obce Vrábče</w:t>
      </w:r>
    </w:p>
    <w:p w:rsidR="00985CC3" w:rsidRPr="00985CC3" w:rsidRDefault="00985CC3" w:rsidP="00985CC3">
      <w:pPr>
        <w:pStyle w:val="NormlnIMP"/>
        <w:spacing w:after="120" w:line="240" w:lineRule="auto"/>
        <w:jc w:val="center"/>
        <w:rPr>
          <w:rFonts w:ascii="Arial" w:hAnsi="Arial" w:cs="Arial"/>
          <w:b/>
          <w:color w:val="000000"/>
          <w:sz w:val="22"/>
          <w:szCs w:val="22"/>
        </w:rPr>
      </w:pPr>
      <w:r w:rsidRPr="00985CC3">
        <w:rPr>
          <w:rFonts w:ascii="Arial" w:hAnsi="Arial" w:cs="Arial"/>
          <w:b/>
          <w:color w:val="000000"/>
          <w:sz w:val="22"/>
          <w:szCs w:val="22"/>
        </w:rPr>
        <w:t>Obecně závazná vyhláška</w:t>
      </w:r>
    </w:p>
    <w:p w:rsidR="00985CC3" w:rsidRPr="00985CC3" w:rsidRDefault="00985CC3" w:rsidP="00985CC3">
      <w:pPr>
        <w:pStyle w:val="NormlnIMP"/>
        <w:spacing w:after="120" w:line="240" w:lineRule="auto"/>
        <w:rPr>
          <w:rFonts w:ascii="Arial" w:hAnsi="Arial" w:cs="Arial"/>
          <w:b/>
          <w:color w:val="000000"/>
          <w:sz w:val="22"/>
          <w:szCs w:val="22"/>
        </w:rPr>
      </w:pPr>
      <w:r w:rsidRPr="00985CC3">
        <w:rPr>
          <w:rFonts w:ascii="Arial" w:hAnsi="Arial" w:cs="Arial"/>
          <w:b/>
          <w:color w:val="000000"/>
          <w:sz w:val="22"/>
          <w:szCs w:val="22"/>
        </w:rPr>
        <w:t xml:space="preserve">                                                               Obce Vrábče</w:t>
      </w:r>
    </w:p>
    <w:p w:rsidR="00985CC3" w:rsidRPr="00985CC3" w:rsidRDefault="00985CC3" w:rsidP="00985CC3">
      <w:pPr>
        <w:pStyle w:val="NormlnIMP"/>
        <w:spacing w:after="120" w:line="240" w:lineRule="auto"/>
        <w:jc w:val="center"/>
        <w:rPr>
          <w:rFonts w:ascii="Arial" w:hAnsi="Arial" w:cs="Arial"/>
          <w:b/>
          <w:color w:val="000000"/>
          <w:sz w:val="22"/>
          <w:szCs w:val="22"/>
        </w:rPr>
      </w:pPr>
      <w:r w:rsidRPr="00985CC3">
        <w:rPr>
          <w:rFonts w:ascii="Arial" w:hAnsi="Arial" w:cs="Arial"/>
          <w:b/>
          <w:color w:val="000000"/>
          <w:sz w:val="22"/>
          <w:szCs w:val="22"/>
        </w:rPr>
        <w:t>č. 1/202</w:t>
      </w:r>
      <w:r w:rsidR="005073A3">
        <w:rPr>
          <w:rFonts w:ascii="Arial" w:hAnsi="Arial" w:cs="Arial"/>
          <w:b/>
          <w:color w:val="000000"/>
          <w:sz w:val="22"/>
          <w:szCs w:val="22"/>
        </w:rPr>
        <w:t>4</w:t>
      </w:r>
    </w:p>
    <w:p w:rsidR="00985CC3" w:rsidRPr="00985CC3" w:rsidRDefault="00985CC3" w:rsidP="00985CC3">
      <w:pPr>
        <w:pStyle w:val="NormlnIMP"/>
        <w:spacing w:line="240" w:lineRule="auto"/>
        <w:jc w:val="center"/>
        <w:rPr>
          <w:rFonts w:ascii="Arial" w:hAnsi="Arial" w:cs="Arial"/>
          <w:b/>
          <w:color w:val="000000"/>
          <w:sz w:val="22"/>
          <w:szCs w:val="22"/>
        </w:rPr>
      </w:pPr>
    </w:p>
    <w:p w:rsidR="00985CC3" w:rsidRPr="00985CC3" w:rsidRDefault="00985CC3" w:rsidP="00985CC3">
      <w:pPr>
        <w:pStyle w:val="NormlnIMP"/>
        <w:spacing w:line="240" w:lineRule="auto"/>
        <w:jc w:val="center"/>
        <w:rPr>
          <w:rFonts w:ascii="Arial" w:hAnsi="Arial" w:cs="Arial"/>
          <w:b/>
          <w:color w:val="000000"/>
          <w:sz w:val="22"/>
          <w:szCs w:val="22"/>
        </w:rPr>
      </w:pPr>
      <w:r w:rsidRPr="00985CC3">
        <w:rPr>
          <w:rFonts w:ascii="Arial" w:hAnsi="Arial" w:cs="Arial"/>
          <w:b/>
          <w:color w:val="000000"/>
          <w:sz w:val="22"/>
          <w:szCs w:val="22"/>
        </w:rPr>
        <w:t xml:space="preserve">o stanovení obecního systému odpadového hospodářství </w:t>
      </w:r>
    </w:p>
    <w:p w:rsidR="00985CC3" w:rsidRPr="00985CC3" w:rsidRDefault="00985CC3" w:rsidP="00985CC3">
      <w:pPr>
        <w:pStyle w:val="NormlnIMP"/>
        <w:spacing w:line="240" w:lineRule="auto"/>
        <w:rPr>
          <w:rFonts w:ascii="Arial" w:hAnsi="Arial" w:cs="Arial"/>
          <w:b/>
          <w:color w:val="000000"/>
          <w:sz w:val="22"/>
          <w:szCs w:val="22"/>
          <w:highlight w:val="yellow"/>
        </w:rPr>
      </w:pPr>
    </w:p>
    <w:p w:rsidR="0024722A" w:rsidRPr="00985CC3" w:rsidRDefault="00985CC3" w:rsidP="00553B78">
      <w:pPr>
        <w:pStyle w:val="BodyTextIndent2"/>
        <w:ind w:left="0" w:firstLine="0"/>
        <w:rPr>
          <w:rFonts w:ascii="Arial" w:hAnsi="Arial" w:cs="Arial"/>
          <w:sz w:val="22"/>
          <w:szCs w:val="22"/>
        </w:rPr>
      </w:pPr>
      <w:r w:rsidRPr="00985CC3">
        <w:rPr>
          <w:rFonts w:ascii="Arial" w:hAnsi="Arial" w:cs="Arial"/>
          <w:sz w:val="22"/>
          <w:szCs w:val="22"/>
        </w:rPr>
        <w:t xml:space="preserve">Zastupitelstvo obce Vrábče se na svém zasedání dne </w:t>
      </w:r>
      <w:r w:rsidR="005E56BA">
        <w:rPr>
          <w:rFonts w:ascii="Arial" w:hAnsi="Arial" w:cs="Arial"/>
          <w:sz w:val="22"/>
          <w:szCs w:val="22"/>
        </w:rPr>
        <w:t>4</w:t>
      </w:r>
      <w:r w:rsidRPr="00985CC3">
        <w:rPr>
          <w:rFonts w:ascii="Arial" w:hAnsi="Arial" w:cs="Arial"/>
          <w:sz w:val="22"/>
          <w:szCs w:val="22"/>
        </w:rPr>
        <w:t>.</w:t>
      </w:r>
      <w:r w:rsidR="005E56BA">
        <w:rPr>
          <w:rFonts w:ascii="Arial" w:hAnsi="Arial" w:cs="Arial"/>
          <w:sz w:val="22"/>
          <w:szCs w:val="22"/>
        </w:rPr>
        <w:t>9</w:t>
      </w:r>
      <w:r w:rsidRPr="00985CC3">
        <w:rPr>
          <w:rFonts w:ascii="Arial" w:hAnsi="Arial" w:cs="Arial"/>
          <w:sz w:val="22"/>
          <w:szCs w:val="22"/>
        </w:rPr>
        <w:t>.202</w:t>
      </w:r>
      <w:r w:rsidR="005E56BA">
        <w:rPr>
          <w:rFonts w:ascii="Arial" w:hAnsi="Arial" w:cs="Arial"/>
          <w:sz w:val="22"/>
          <w:szCs w:val="22"/>
        </w:rPr>
        <w:t>4</w:t>
      </w:r>
      <w:r w:rsidRPr="00985CC3">
        <w:rPr>
          <w:rFonts w:ascii="Arial" w:hAnsi="Arial" w:cs="Arial"/>
          <w:sz w:val="22"/>
          <w:szCs w:val="22"/>
        </w:rPr>
        <w:t xml:space="preserve"> usnesením č. </w:t>
      </w:r>
      <w:r w:rsidR="005E56BA">
        <w:rPr>
          <w:rFonts w:ascii="Arial" w:hAnsi="Arial" w:cs="Arial"/>
          <w:sz w:val="22"/>
          <w:szCs w:val="22"/>
        </w:rPr>
        <w:t>9</w:t>
      </w:r>
      <w:r w:rsidRPr="00985CC3">
        <w:rPr>
          <w:rFonts w:ascii="Arial" w:hAnsi="Arial" w:cs="Arial"/>
          <w:sz w:val="22"/>
          <w:szCs w:val="22"/>
        </w:rPr>
        <w:t>/202</w:t>
      </w:r>
      <w:r w:rsidR="005E56BA">
        <w:rPr>
          <w:rFonts w:ascii="Arial" w:hAnsi="Arial" w:cs="Arial"/>
          <w:sz w:val="22"/>
          <w:szCs w:val="22"/>
        </w:rPr>
        <w:t>4</w:t>
      </w:r>
      <w:r w:rsidRPr="00985CC3">
        <w:rPr>
          <w:rFonts w:ascii="Arial" w:hAnsi="Arial" w:cs="Arial"/>
          <w:sz w:val="22"/>
          <w:szCs w:val="22"/>
        </w:rPr>
        <w:t xml:space="preserve"> usneslo vydat na základě</w:t>
      </w:r>
      <w:r w:rsidR="0024722A" w:rsidRPr="00985CC3">
        <w:rPr>
          <w:rFonts w:ascii="Arial" w:hAnsi="Arial" w:cs="Arial"/>
          <w:sz w:val="22"/>
          <w:szCs w:val="22"/>
        </w:rPr>
        <w:t xml:space="preserve"> § </w:t>
      </w:r>
      <w:r w:rsidR="00A342C0" w:rsidRPr="00985CC3">
        <w:rPr>
          <w:rFonts w:ascii="Arial" w:hAnsi="Arial" w:cs="Arial"/>
          <w:sz w:val="22"/>
          <w:szCs w:val="22"/>
        </w:rPr>
        <w:t>59</w:t>
      </w:r>
      <w:r w:rsidR="0024722A" w:rsidRPr="00985CC3">
        <w:rPr>
          <w:rFonts w:ascii="Arial" w:hAnsi="Arial" w:cs="Arial"/>
          <w:sz w:val="22"/>
          <w:szCs w:val="22"/>
        </w:rPr>
        <w:t xml:space="preserve"> odst. </w:t>
      </w:r>
      <w:r w:rsidR="00A07653" w:rsidRPr="00985CC3">
        <w:rPr>
          <w:rFonts w:ascii="Arial" w:hAnsi="Arial" w:cs="Arial"/>
          <w:sz w:val="22"/>
          <w:szCs w:val="22"/>
        </w:rPr>
        <w:t>4</w:t>
      </w:r>
      <w:r w:rsidR="0024722A" w:rsidRPr="00985CC3">
        <w:rPr>
          <w:rFonts w:ascii="Arial" w:hAnsi="Arial" w:cs="Arial"/>
          <w:sz w:val="22"/>
          <w:szCs w:val="22"/>
        </w:rPr>
        <w:t xml:space="preserve"> zákona </w:t>
      </w:r>
      <w:r w:rsidR="00696155" w:rsidRPr="00985CC3">
        <w:rPr>
          <w:rFonts w:ascii="Arial" w:hAnsi="Arial" w:cs="Arial"/>
          <w:sz w:val="22"/>
          <w:szCs w:val="22"/>
        </w:rPr>
        <w:t>č. 541/2020 Sb.,</w:t>
      </w:r>
      <w:r w:rsidR="0024722A" w:rsidRPr="00985CC3">
        <w:rPr>
          <w:rFonts w:ascii="Arial" w:hAnsi="Arial" w:cs="Arial"/>
          <w:sz w:val="22"/>
          <w:szCs w:val="22"/>
        </w:rPr>
        <w:t xml:space="preserve"> o</w:t>
      </w:r>
      <w:r w:rsidR="001869E0" w:rsidRPr="00985CC3">
        <w:rPr>
          <w:rFonts w:ascii="Arial" w:hAnsi="Arial" w:cs="Arial"/>
          <w:sz w:val="22"/>
          <w:szCs w:val="22"/>
        </w:rPr>
        <w:t xml:space="preserve"> odpadech</w:t>
      </w:r>
      <w:r w:rsidR="0024722A" w:rsidRPr="00985CC3">
        <w:rPr>
          <w:rFonts w:ascii="Arial" w:hAnsi="Arial" w:cs="Arial"/>
          <w:sz w:val="22"/>
          <w:szCs w:val="22"/>
        </w:rPr>
        <w:t xml:space="preserve"> (dále jen „zákon </w:t>
      </w:r>
      <w:r w:rsidR="004B018B" w:rsidRPr="00985CC3">
        <w:rPr>
          <w:rFonts w:ascii="Arial" w:hAnsi="Arial" w:cs="Arial"/>
          <w:sz w:val="22"/>
          <w:szCs w:val="22"/>
        </w:rPr>
        <w:br/>
      </w:r>
      <w:r w:rsidR="0024722A" w:rsidRPr="00985CC3">
        <w:rPr>
          <w:rFonts w:ascii="Arial" w:hAnsi="Arial" w:cs="Arial"/>
          <w:sz w:val="22"/>
          <w:szCs w:val="22"/>
        </w:rPr>
        <w:t>o odpadech“), a v souladu s § 10 písm. d) a § 84 odst. 2 písm. h) zákona</w:t>
      </w:r>
      <w:r w:rsidR="00D51D24" w:rsidRPr="00985CC3">
        <w:rPr>
          <w:rFonts w:ascii="Arial" w:hAnsi="Arial" w:cs="Arial"/>
          <w:sz w:val="22"/>
          <w:szCs w:val="22"/>
        </w:rPr>
        <w:t xml:space="preserve"> </w:t>
      </w:r>
      <w:r w:rsidR="0024722A" w:rsidRPr="00985CC3">
        <w:rPr>
          <w:rFonts w:ascii="Arial" w:hAnsi="Arial" w:cs="Arial"/>
          <w:sz w:val="22"/>
          <w:szCs w:val="22"/>
        </w:rPr>
        <w:t>č.</w:t>
      </w:r>
      <w:r w:rsidR="0042723F" w:rsidRPr="00985CC3">
        <w:rPr>
          <w:rFonts w:ascii="Arial" w:hAnsi="Arial" w:cs="Arial"/>
          <w:sz w:val="22"/>
          <w:szCs w:val="22"/>
        </w:rPr>
        <w:t xml:space="preserve"> </w:t>
      </w:r>
      <w:r w:rsidR="0024722A" w:rsidRPr="00985CC3">
        <w:rPr>
          <w:rFonts w:ascii="Arial" w:hAnsi="Arial" w:cs="Arial"/>
          <w:sz w:val="22"/>
          <w:szCs w:val="22"/>
        </w:rPr>
        <w:t xml:space="preserve">128/2000 Sb., </w:t>
      </w:r>
      <w:r w:rsidR="004B018B" w:rsidRPr="00985CC3">
        <w:rPr>
          <w:rFonts w:ascii="Arial" w:hAnsi="Arial" w:cs="Arial"/>
          <w:sz w:val="22"/>
          <w:szCs w:val="22"/>
        </w:rPr>
        <w:br/>
      </w:r>
      <w:r w:rsidR="0024722A" w:rsidRPr="00985CC3">
        <w:rPr>
          <w:rFonts w:ascii="Arial" w:hAnsi="Arial" w:cs="Arial"/>
          <w:sz w:val="22"/>
          <w:szCs w:val="22"/>
        </w:rPr>
        <w:t>o obcích (obecní zřízení</w:t>
      </w:r>
      <w:r w:rsidR="00244C59" w:rsidRPr="00985CC3">
        <w:rPr>
          <w:rFonts w:ascii="Arial" w:hAnsi="Arial" w:cs="Arial"/>
          <w:sz w:val="22"/>
          <w:szCs w:val="22"/>
        </w:rPr>
        <w:t>), ve znění pozdějších předpisů</w:t>
      </w:r>
      <w:r w:rsidR="00E8031C" w:rsidRPr="00985CC3">
        <w:rPr>
          <w:rFonts w:ascii="Arial" w:hAnsi="Arial" w:cs="Arial"/>
          <w:sz w:val="22"/>
          <w:szCs w:val="22"/>
        </w:rPr>
        <w:t>,</w:t>
      </w:r>
      <w:r w:rsidR="0024722A" w:rsidRPr="00985CC3">
        <w:rPr>
          <w:rFonts w:ascii="Arial" w:hAnsi="Arial" w:cs="Arial"/>
          <w:sz w:val="22"/>
          <w:szCs w:val="22"/>
        </w:rPr>
        <w:t xml:space="preserve"> tuto obecně závaznou vyhlášku</w:t>
      </w:r>
      <w:r w:rsidR="00E8031C" w:rsidRPr="00985CC3">
        <w:rPr>
          <w:rFonts w:ascii="Arial" w:hAnsi="Arial" w:cs="Arial"/>
          <w:sz w:val="22"/>
          <w:szCs w:val="22"/>
        </w:rPr>
        <w:t xml:space="preserve"> (dále jen „vyhláška“)</w:t>
      </w:r>
      <w:r w:rsidR="0024722A" w:rsidRPr="00985CC3">
        <w:rPr>
          <w:rFonts w:ascii="Arial" w:hAnsi="Arial" w:cs="Arial"/>
          <w:sz w:val="22"/>
          <w:szCs w:val="22"/>
        </w:rPr>
        <w:t>:</w:t>
      </w:r>
    </w:p>
    <w:p w:rsidR="0024722A" w:rsidRPr="00985CC3" w:rsidRDefault="0024722A">
      <w:pPr>
        <w:jc w:val="center"/>
        <w:rPr>
          <w:rFonts w:ascii="Arial" w:hAnsi="Arial" w:cs="Arial"/>
          <w:b/>
          <w:sz w:val="22"/>
          <w:szCs w:val="22"/>
        </w:rPr>
      </w:pPr>
    </w:p>
    <w:p w:rsidR="0024722A" w:rsidRPr="00985CC3" w:rsidRDefault="0024722A" w:rsidP="00540BAC">
      <w:pPr>
        <w:jc w:val="center"/>
        <w:rPr>
          <w:rFonts w:ascii="Arial" w:hAnsi="Arial" w:cs="Arial"/>
          <w:b/>
          <w:sz w:val="22"/>
          <w:szCs w:val="22"/>
        </w:rPr>
      </w:pPr>
      <w:r w:rsidRPr="00985CC3">
        <w:rPr>
          <w:rFonts w:ascii="Arial" w:hAnsi="Arial" w:cs="Arial"/>
          <w:b/>
          <w:sz w:val="22"/>
          <w:szCs w:val="22"/>
        </w:rPr>
        <w:t>Čl. 1</w:t>
      </w:r>
    </w:p>
    <w:p w:rsidR="0024722A" w:rsidRPr="00FB6AE5" w:rsidRDefault="0024722A" w:rsidP="00540BAC">
      <w:pPr>
        <w:pStyle w:val="Heading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985CC3">
        <w:rPr>
          <w:rFonts w:ascii="Arial" w:hAnsi="Arial" w:cs="Arial"/>
          <w:sz w:val="22"/>
          <w:szCs w:val="22"/>
        </w:rPr>
        <w:t>Vrábče.</w:t>
      </w:r>
    </w:p>
    <w:p w:rsidR="00EB486C" w:rsidRPr="00EB486C" w:rsidRDefault="00EB486C" w:rsidP="00540BAC">
      <w:pPr>
        <w:tabs>
          <w:tab w:val="left" w:pos="567"/>
        </w:tabs>
        <w:jc w:val="both"/>
        <w:rPr>
          <w:rFonts w:ascii="Arial" w:hAnsi="Arial" w:cs="Arial"/>
          <w:color w:val="FF0000"/>
          <w:sz w:val="22"/>
          <w:szCs w:val="22"/>
        </w:rPr>
      </w:pPr>
    </w:p>
    <w:p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FootnoteReference"/>
          <w:rFonts w:ascii="Arial" w:hAnsi="Arial" w:cs="Arial"/>
          <w:sz w:val="22"/>
          <w:szCs w:val="22"/>
        </w:rPr>
        <w:footnoteReference w:id="1"/>
      </w:r>
      <w:r w:rsidR="006B58B2" w:rsidRPr="00BF6EFC">
        <w:rPr>
          <w:rFonts w:ascii="Arial" w:hAnsi="Arial" w:cs="Arial"/>
          <w:sz w:val="22"/>
          <w:szCs w:val="22"/>
        </w:rPr>
        <w:t>.</w:t>
      </w:r>
    </w:p>
    <w:p w:rsidR="006B58B2" w:rsidRPr="00BF6EFC" w:rsidRDefault="006B58B2" w:rsidP="00540BAC">
      <w:pPr>
        <w:tabs>
          <w:tab w:val="left" w:pos="567"/>
        </w:tabs>
        <w:autoSpaceDE w:val="0"/>
        <w:autoSpaceDN w:val="0"/>
        <w:adjustRightInd w:val="0"/>
        <w:jc w:val="both"/>
        <w:rPr>
          <w:rFonts w:ascii="Arial" w:hAnsi="Arial" w:cs="Arial"/>
          <w:sz w:val="22"/>
          <w:szCs w:val="22"/>
        </w:rPr>
      </w:pPr>
    </w:p>
    <w:p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FootnoteReference"/>
          <w:rFonts w:ascii="Arial" w:hAnsi="Arial" w:cs="Arial"/>
          <w:sz w:val="22"/>
          <w:szCs w:val="22"/>
        </w:rPr>
        <w:footnoteReference w:id="2"/>
      </w:r>
      <w:r w:rsidRPr="00BF6EFC">
        <w:rPr>
          <w:rFonts w:ascii="Arial" w:hAnsi="Arial" w:cs="Arial"/>
          <w:sz w:val="22"/>
          <w:szCs w:val="22"/>
        </w:rPr>
        <w:t xml:space="preserve">. </w:t>
      </w:r>
    </w:p>
    <w:p w:rsidR="00D62F8B" w:rsidRDefault="00D62F8B" w:rsidP="00D62F8B">
      <w:pPr>
        <w:tabs>
          <w:tab w:val="left" w:pos="-142"/>
        </w:tabs>
        <w:autoSpaceDE w:val="0"/>
        <w:autoSpaceDN w:val="0"/>
        <w:adjustRightInd w:val="0"/>
        <w:jc w:val="both"/>
        <w:rPr>
          <w:rFonts w:ascii="Arial" w:hAnsi="Arial" w:cs="Arial"/>
          <w:sz w:val="22"/>
          <w:szCs w:val="22"/>
        </w:rPr>
      </w:pPr>
    </w:p>
    <w:p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Default="00D62F8B" w:rsidP="00D62F8B">
      <w:pPr>
        <w:tabs>
          <w:tab w:val="left" w:pos="-142"/>
        </w:tabs>
        <w:autoSpaceDE w:val="0"/>
        <w:autoSpaceDN w:val="0"/>
        <w:adjustRightInd w:val="0"/>
        <w:jc w:val="both"/>
        <w:rPr>
          <w:rFonts w:ascii="Arial" w:hAnsi="Arial" w:cs="Arial"/>
          <w:sz w:val="22"/>
          <w:szCs w:val="22"/>
        </w:rPr>
      </w:pPr>
    </w:p>
    <w:p w:rsidR="000A2229" w:rsidRDefault="000A2229" w:rsidP="00D62F8B">
      <w:pPr>
        <w:tabs>
          <w:tab w:val="left" w:pos="-142"/>
        </w:tabs>
        <w:autoSpaceDE w:val="0"/>
        <w:autoSpaceDN w:val="0"/>
        <w:adjustRightInd w:val="0"/>
        <w:jc w:val="both"/>
        <w:rPr>
          <w:rFonts w:ascii="Arial" w:hAnsi="Arial" w:cs="Arial"/>
          <w:sz w:val="22"/>
          <w:szCs w:val="22"/>
        </w:rPr>
      </w:pPr>
    </w:p>
    <w:p w:rsidR="000A2229" w:rsidRDefault="000A2229" w:rsidP="00D62F8B">
      <w:pPr>
        <w:tabs>
          <w:tab w:val="left" w:pos="-142"/>
        </w:tabs>
        <w:autoSpaceDE w:val="0"/>
        <w:autoSpaceDN w:val="0"/>
        <w:adjustRightInd w:val="0"/>
        <w:jc w:val="both"/>
        <w:rPr>
          <w:rFonts w:ascii="Arial" w:hAnsi="Arial" w:cs="Arial"/>
          <w:sz w:val="22"/>
          <w:szCs w:val="22"/>
        </w:rPr>
      </w:pPr>
    </w:p>
    <w:p w:rsidR="000A2229" w:rsidRDefault="000A2229" w:rsidP="00D62F8B">
      <w:pPr>
        <w:tabs>
          <w:tab w:val="left" w:pos="-142"/>
        </w:tabs>
        <w:autoSpaceDE w:val="0"/>
        <w:autoSpaceDN w:val="0"/>
        <w:adjustRightInd w:val="0"/>
        <w:jc w:val="both"/>
        <w:rPr>
          <w:rFonts w:ascii="Arial" w:hAnsi="Arial" w:cs="Arial"/>
          <w:sz w:val="22"/>
          <w:szCs w:val="22"/>
        </w:rPr>
      </w:pPr>
    </w:p>
    <w:p w:rsidR="000A2229" w:rsidRDefault="000A2229" w:rsidP="00D62F8B">
      <w:pPr>
        <w:tabs>
          <w:tab w:val="left" w:pos="-142"/>
        </w:tabs>
        <w:autoSpaceDE w:val="0"/>
        <w:autoSpaceDN w:val="0"/>
        <w:adjustRightInd w:val="0"/>
        <w:jc w:val="both"/>
        <w:rPr>
          <w:rFonts w:ascii="Arial" w:hAnsi="Arial" w:cs="Arial"/>
          <w:sz w:val="22"/>
          <w:szCs w:val="22"/>
        </w:rPr>
      </w:pPr>
    </w:p>
    <w:p w:rsidR="000A2229" w:rsidRDefault="000A2229" w:rsidP="00D62F8B">
      <w:pPr>
        <w:tabs>
          <w:tab w:val="left" w:pos="-142"/>
        </w:tabs>
        <w:autoSpaceDE w:val="0"/>
        <w:autoSpaceDN w:val="0"/>
        <w:adjustRightInd w:val="0"/>
        <w:jc w:val="both"/>
        <w:rPr>
          <w:rFonts w:ascii="Arial" w:hAnsi="Arial" w:cs="Arial"/>
          <w:sz w:val="22"/>
          <w:szCs w:val="22"/>
        </w:rPr>
      </w:pPr>
    </w:p>
    <w:p w:rsidR="000A2229" w:rsidRDefault="000A2229" w:rsidP="00D62F8B">
      <w:pPr>
        <w:tabs>
          <w:tab w:val="left" w:pos="-142"/>
        </w:tabs>
        <w:autoSpaceDE w:val="0"/>
        <w:autoSpaceDN w:val="0"/>
        <w:adjustRightInd w:val="0"/>
        <w:jc w:val="both"/>
        <w:rPr>
          <w:rFonts w:ascii="Arial" w:hAnsi="Arial" w:cs="Arial"/>
          <w:sz w:val="22"/>
          <w:szCs w:val="22"/>
        </w:rPr>
      </w:pPr>
    </w:p>
    <w:p w:rsidR="00012F79" w:rsidRDefault="00012F79">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FB6AE5" w:rsidRDefault="0024722A">
      <w:pPr>
        <w:rPr>
          <w:rFonts w:ascii="Arial" w:hAnsi="Arial" w:cs="Arial"/>
          <w:i/>
          <w:iCs/>
          <w:sz w:val="22"/>
          <w:szCs w:val="22"/>
        </w:rPr>
      </w:pPr>
    </w:p>
    <w:p w:rsidR="00985CC3" w:rsidRPr="003F5DEC" w:rsidRDefault="00985CC3" w:rsidP="0071178A">
      <w:pPr>
        <w:pStyle w:val="ListParagraph"/>
        <w:autoSpaceDE w:val="0"/>
        <w:autoSpaceDN w:val="0"/>
        <w:adjustRightInd w:val="0"/>
        <w:spacing w:after="0" w:line="240" w:lineRule="auto"/>
        <w:rPr>
          <w:rFonts w:ascii="Times New Roman" w:hAnsi="Times New Roman"/>
          <w:bCs/>
          <w:color w:val="000000"/>
          <w:sz w:val="24"/>
          <w:szCs w:val="24"/>
        </w:rPr>
      </w:pPr>
    </w:p>
    <w:p w:rsidR="00985CC3" w:rsidRPr="003F5DEC" w:rsidRDefault="00985CC3" w:rsidP="00985CC3">
      <w:pPr>
        <w:pStyle w:val="ListParagraph"/>
        <w:numPr>
          <w:ilvl w:val="0"/>
          <w:numId w:val="10"/>
        </w:numPr>
        <w:tabs>
          <w:tab w:val="left" w:pos="567"/>
        </w:tabs>
        <w:autoSpaceDE w:val="0"/>
        <w:autoSpaceDN w:val="0"/>
        <w:adjustRightInd w:val="0"/>
        <w:spacing w:after="0" w:line="240" w:lineRule="auto"/>
        <w:rPr>
          <w:rFonts w:ascii="Times New Roman" w:hAnsi="Times New Roman"/>
          <w:bCs/>
          <w:color w:val="000000"/>
          <w:sz w:val="24"/>
          <w:szCs w:val="24"/>
        </w:rPr>
      </w:pPr>
      <w:r w:rsidRPr="003F5DEC">
        <w:rPr>
          <w:rFonts w:ascii="Times New Roman" w:hAnsi="Times New Roman"/>
          <w:bCs/>
          <w:color w:val="000000"/>
          <w:sz w:val="24"/>
          <w:szCs w:val="24"/>
        </w:rPr>
        <w:t>Papír,</w:t>
      </w:r>
    </w:p>
    <w:p w:rsidR="00985CC3" w:rsidRPr="003F5DEC" w:rsidRDefault="00985CC3" w:rsidP="00985CC3">
      <w:pPr>
        <w:pStyle w:val="ListParagraph"/>
        <w:numPr>
          <w:ilvl w:val="0"/>
          <w:numId w:val="10"/>
        </w:numPr>
        <w:tabs>
          <w:tab w:val="left" w:pos="567"/>
        </w:tabs>
        <w:autoSpaceDE w:val="0"/>
        <w:autoSpaceDN w:val="0"/>
        <w:adjustRightInd w:val="0"/>
        <w:spacing w:after="0" w:line="240" w:lineRule="auto"/>
        <w:rPr>
          <w:rFonts w:ascii="Times New Roman" w:hAnsi="Times New Roman"/>
          <w:bCs/>
          <w:color w:val="000000"/>
          <w:sz w:val="24"/>
          <w:szCs w:val="24"/>
        </w:rPr>
      </w:pPr>
      <w:r w:rsidRPr="003F5DEC">
        <w:rPr>
          <w:rFonts w:ascii="Times New Roman" w:hAnsi="Times New Roman"/>
          <w:bCs/>
          <w:color w:val="000000"/>
          <w:sz w:val="24"/>
          <w:szCs w:val="24"/>
        </w:rPr>
        <w:t>Plasty včetně PET lahví,</w:t>
      </w:r>
    </w:p>
    <w:p w:rsidR="00985CC3" w:rsidRPr="003F5DEC" w:rsidRDefault="00985CC3" w:rsidP="00985CC3">
      <w:pPr>
        <w:pStyle w:val="ListParagraph"/>
        <w:numPr>
          <w:ilvl w:val="0"/>
          <w:numId w:val="10"/>
        </w:numPr>
        <w:autoSpaceDE w:val="0"/>
        <w:autoSpaceDN w:val="0"/>
        <w:adjustRightInd w:val="0"/>
        <w:spacing w:after="0" w:line="240" w:lineRule="auto"/>
        <w:rPr>
          <w:rFonts w:ascii="Times New Roman" w:hAnsi="Times New Roman"/>
          <w:bCs/>
          <w:color w:val="000000"/>
          <w:sz w:val="24"/>
          <w:szCs w:val="24"/>
        </w:rPr>
      </w:pPr>
      <w:r w:rsidRPr="003F5DEC">
        <w:rPr>
          <w:rFonts w:ascii="Times New Roman" w:hAnsi="Times New Roman"/>
          <w:bCs/>
          <w:color w:val="000000"/>
          <w:sz w:val="24"/>
          <w:szCs w:val="24"/>
        </w:rPr>
        <w:t>Sklo,</w:t>
      </w:r>
    </w:p>
    <w:p w:rsidR="00985CC3" w:rsidRPr="003F5DEC" w:rsidRDefault="00985CC3" w:rsidP="00985CC3">
      <w:pPr>
        <w:pStyle w:val="ListParagraph"/>
        <w:numPr>
          <w:ilvl w:val="0"/>
          <w:numId w:val="10"/>
        </w:numPr>
        <w:autoSpaceDE w:val="0"/>
        <w:autoSpaceDN w:val="0"/>
        <w:adjustRightInd w:val="0"/>
        <w:spacing w:after="0" w:line="240" w:lineRule="auto"/>
        <w:rPr>
          <w:rFonts w:ascii="Times New Roman" w:hAnsi="Times New Roman"/>
          <w:bCs/>
          <w:color w:val="000000"/>
          <w:sz w:val="24"/>
          <w:szCs w:val="24"/>
        </w:rPr>
      </w:pPr>
      <w:r w:rsidRPr="003F5DEC">
        <w:rPr>
          <w:rFonts w:ascii="Times New Roman" w:hAnsi="Times New Roman"/>
          <w:bCs/>
          <w:color w:val="000000"/>
          <w:sz w:val="24"/>
          <w:szCs w:val="24"/>
        </w:rPr>
        <w:t>Kovy,</w:t>
      </w:r>
    </w:p>
    <w:p w:rsidR="00985CC3" w:rsidRPr="003F5DEC" w:rsidRDefault="00985CC3" w:rsidP="00985CC3">
      <w:pPr>
        <w:pStyle w:val="ListParagraph"/>
        <w:numPr>
          <w:ilvl w:val="0"/>
          <w:numId w:val="10"/>
        </w:numPr>
        <w:autoSpaceDE w:val="0"/>
        <w:autoSpaceDN w:val="0"/>
        <w:adjustRightInd w:val="0"/>
        <w:spacing w:after="0" w:line="240" w:lineRule="auto"/>
        <w:rPr>
          <w:rFonts w:ascii="Times New Roman" w:hAnsi="Times New Roman"/>
          <w:bCs/>
          <w:color w:val="000000"/>
          <w:sz w:val="24"/>
          <w:szCs w:val="24"/>
        </w:rPr>
      </w:pPr>
      <w:r w:rsidRPr="003F5DEC">
        <w:rPr>
          <w:rFonts w:ascii="Times New Roman" w:hAnsi="Times New Roman"/>
          <w:bCs/>
          <w:color w:val="000000"/>
          <w:sz w:val="24"/>
          <w:szCs w:val="24"/>
        </w:rPr>
        <w:t>Textil</w:t>
      </w:r>
    </w:p>
    <w:p w:rsidR="00985CC3" w:rsidRPr="000C2EA1" w:rsidRDefault="00985CC3" w:rsidP="00985CC3">
      <w:pPr>
        <w:numPr>
          <w:ilvl w:val="0"/>
          <w:numId w:val="10"/>
        </w:numPr>
        <w:rPr>
          <w:iCs/>
        </w:rPr>
      </w:pPr>
      <w:r w:rsidRPr="003F5DEC">
        <w:rPr>
          <w:bCs/>
          <w:color w:val="000000"/>
        </w:rPr>
        <w:t>Nebezpečné odpady,</w:t>
      </w:r>
    </w:p>
    <w:p w:rsidR="00985CC3" w:rsidRPr="003F5DEC" w:rsidRDefault="00985CC3" w:rsidP="00985CC3">
      <w:pPr>
        <w:numPr>
          <w:ilvl w:val="0"/>
          <w:numId w:val="10"/>
        </w:numPr>
        <w:rPr>
          <w:bCs/>
          <w:color w:val="000000"/>
        </w:rPr>
      </w:pPr>
      <w:r w:rsidRPr="003F5DEC">
        <w:rPr>
          <w:bCs/>
          <w:color w:val="000000"/>
        </w:rPr>
        <w:t>Objemný odpad,</w:t>
      </w:r>
    </w:p>
    <w:p w:rsidR="00985CC3" w:rsidRDefault="00985CC3" w:rsidP="00985CC3">
      <w:pPr>
        <w:numPr>
          <w:ilvl w:val="0"/>
          <w:numId w:val="10"/>
        </w:numPr>
        <w:rPr>
          <w:iCs/>
        </w:rPr>
      </w:pPr>
      <w:r w:rsidRPr="003F5DEC">
        <w:rPr>
          <w:iCs/>
        </w:rPr>
        <w:t>Směsný komunální odpad.</w:t>
      </w:r>
    </w:p>
    <w:p w:rsidR="00985CC3" w:rsidRPr="00765D05" w:rsidRDefault="00EE34A9" w:rsidP="00985CC3">
      <w:pPr>
        <w:numPr>
          <w:ilvl w:val="0"/>
          <w:numId w:val="10"/>
        </w:numPr>
        <w:rPr>
          <w:iCs/>
        </w:rPr>
      </w:pPr>
      <w:r>
        <w:rPr>
          <w:iCs/>
        </w:rPr>
        <w:t>Jedlé oleje a tuky</w:t>
      </w:r>
    </w:p>
    <w:p w:rsidR="007909DA" w:rsidRPr="00431942" w:rsidRDefault="007909DA" w:rsidP="00115451">
      <w:pPr>
        <w:rPr>
          <w:rFonts w:ascii="Arial" w:hAnsi="Arial" w:cs="Arial"/>
          <w:i/>
          <w:sz w:val="22"/>
          <w:szCs w:val="22"/>
        </w:rPr>
      </w:pPr>
    </w:p>
    <w:p w:rsidR="00262D62" w:rsidRPr="00122EA8" w:rsidRDefault="0024722A" w:rsidP="00262D62">
      <w:pPr>
        <w:pStyle w:val="BodyTextIndent"/>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 xml:space="preserve">, a </w:t>
      </w:r>
      <w:r w:rsidR="00D14756">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rsidR="00262D62" w:rsidRPr="00122EA8" w:rsidRDefault="00262D62" w:rsidP="00262D62">
      <w:pPr>
        <w:pStyle w:val="BodyTextIndent"/>
        <w:ind w:left="360" w:firstLine="0"/>
        <w:rPr>
          <w:rFonts w:ascii="Arial" w:hAnsi="Arial" w:cs="Arial"/>
          <w:sz w:val="22"/>
          <w:szCs w:val="22"/>
        </w:rPr>
      </w:pPr>
    </w:p>
    <w:p w:rsidR="00262D62" w:rsidRPr="00122EA8" w:rsidRDefault="00262D62" w:rsidP="00262D62">
      <w:pPr>
        <w:pStyle w:val="BodyTextIndent"/>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711F22">
        <w:rPr>
          <w:rFonts w:ascii="Arial" w:hAnsi="Arial" w:cs="Arial"/>
          <w:sz w:val="22"/>
          <w:szCs w:val="22"/>
        </w:rPr>
        <w:t>(</w:t>
      </w:r>
      <w:r w:rsidRPr="00711F22">
        <w:rPr>
          <w:rFonts w:ascii="Arial" w:hAnsi="Arial" w:cs="Arial"/>
          <w:i/>
          <w:iCs/>
          <w:sz w:val="22"/>
          <w:szCs w:val="22"/>
        </w:rPr>
        <w:t>např. koberce, matrace, nábytek,…</w:t>
      </w:r>
      <w:r w:rsidRPr="00711F22">
        <w:rPr>
          <w:rFonts w:ascii="Arial" w:hAnsi="Arial" w:cs="Arial"/>
          <w:sz w:val="22"/>
          <w:szCs w:val="22"/>
        </w:rPr>
        <w:t>).</w:t>
      </w:r>
    </w:p>
    <w:p w:rsidR="00262D62" w:rsidRDefault="00262D62" w:rsidP="00262D62">
      <w:pPr>
        <w:pStyle w:val="BodyTextIndent"/>
        <w:ind w:left="360" w:firstLine="0"/>
        <w:rPr>
          <w:rFonts w:ascii="Arial" w:hAnsi="Arial" w:cs="Arial"/>
          <w:sz w:val="22"/>
          <w:szCs w:val="22"/>
        </w:rPr>
      </w:pPr>
    </w:p>
    <w:p w:rsidR="00553B78" w:rsidRPr="00FB6AE5" w:rsidRDefault="00553B78" w:rsidP="00553B78">
      <w:pPr>
        <w:pStyle w:val="BodyTextIndent"/>
        <w:ind w:left="720" w:firstLine="0"/>
        <w:jc w:val="center"/>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3</w:t>
      </w:r>
    </w:p>
    <w:p w:rsidR="0024722A" w:rsidRPr="00FB6AE5" w:rsidRDefault="00912D28" w:rsidP="00E5725E">
      <w:pPr>
        <w:pStyle w:val="Heading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w:t>
      </w:r>
      <w:r w:rsidR="00181515">
        <w:rPr>
          <w:rFonts w:ascii="Arial" w:hAnsi="Arial" w:cs="Arial"/>
          <w:b/>
          <w:bCs/>
          <w:sz w:val="22"/>
          <w:szCs w:val="22"/>
          <w:u w:val="none"/>
        </w:rPr>
        <w:t>, jedlých olejů a tuků, textilu</w:t>
      </w:r>
    </w:p>
    <w:p w:rsidR="00223F72" w:rsidRDefault="00223F72" w:rsidP="00223F72">
      <w:pPr>
        <w:tabs>
          <w:tab w:val="num" w:pos="927"/>
        </w:tabs>
        <w:jc w:val="both"/>
        <w:rPr>
          <w:rFonts w:ascii="Arial" w:hAnsi="Arial" w:cs="Arial"/>
          <w:b/>
          <w:sz w:val="22"/>
          <w:szCs w:val="22"/>
          <w:u w:val="single"/>
        </w:rPr>
      </w:pPr>
    </w:p>
    <w:p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181515">
        <w:rPr>
          <w:rFonts w:ascii="Arial" w:hAnsi="Arial" w:cs="Arial"/>
          <w:sz w:val="22"/>
          <w:szCs w:val="22"/>
        </w:rPr>
        <w:t>, jedlé oleje a tuky</w:t>
      </w:r>
      <w:r w:rsidR="009D5C19">
        <w:rPr>
          <w:rFonts w:ascii="Arial" w:hAnsi="Arial" w:cs="Arial"/>
          <w:sz w:val="22"/>
          <w:szCs w:val="22"/>
        </w:rPr>
        <w:t>,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711F22">
        <w:rPr>
          <w:rFonts w:ascii="Arial" w:hAnsi="Arial" w:cs="Arial"/>
          <w:sz w:val="22"/>
          <w:szCs w:val="22"/>
        </w:rPr>
        <w:t>.</w:t>
      </w:r>
    </w:p>
    <w:p w:rsidR="0024722A" w:rsidRPr="00FB6AE5" w:rsidRDefault="0024722A">
      <w:pPr>
        <w:rPr>
          <w:rFonts w:ascii="Arial" w:hAnsi="Arial" w:cs="Arial"/>
          <w:sz w:val="22"/>
          <w:szCs w:val="22"/>
        </w:rPr>
      </w:pPr>
    </w:p>
    <w:p w:rsidR="00711F22" w:rsidRPr="00711F22" w:rsidRDefault="00711F22" w:rsidP="00711F22">
      <w:pPr>
        <w:numPr>
          <w:ilvl w:val="0"/>
          <w:numId w:val="4"/>
        </w:numPr>
        <w:tabs>
          <w:tab w:val="num" w:pos="540"/>
          <w:tab w:val="num" w:pos="927"/>
        </w:tabs>
        <w:jc w:val="both"/>
        <w:rPr>
          <w:rFonts w:ascii="Arial" w:hAnsi="Arial" w:cs="Arial"/>
          <w:sz w:val="22"/>
          <w:szCs w:val="22"/>
        </w:rPr>
      </w:pPr>
      <w:r w:rsidRPr="00711F22">
        <w:rPr>
          <w:rFonts w:ascii="Arial" w:hAnsi="Arial" w:cs="Arial"/>
          <w:sz w:val="22"/>
          <w:szCs w:val="22"/>
        </w:rPr>
        <w:t xml:space="preserve">Zvláštní sběrné nádoby jsou umístěny na těchto stanovištích: </w:t>
      </w:r>
    </w:p>
    <w:p w:rsidR="00711F22" w:rsidRPr="00711F22" w:rsidRDefault="00711F22" w:rsidP="00711F22">
      <w:pPr>
        <w:pStyle w:val="ListParagraph"/>
        <w:ind w:left="0"/>
        <w:rPr>
          <w:rFonts w:ascii="Arial" w:hAnsi="Arial" w:cs="Arial"/>
        </w:rPr>
      </w:pPr>
    </w:p>
    <w:p w:rsidR="00711F22" w:rsidRPr="00711F22" w:rsidRDefault="00711F22" w:rsidP="00711F22">
      <w:pPr>
        <w:pStyle w:val="ListParagraph"/>
        <w:ind w:left="360"/>
        <w:rPr>
          <w:rFonts w:ascii="Arial" w:hAnsi="Arial" w:cs="Arial"/>
        </w:rPr>
      </w:pPr>
      <w:r w:rsidRPr="00711F22">
        <w:rPr>
          <w:rFonts w:ascii="Arial" w:hAnsi="Arial" w:cs="Arial"/>
        </w:rPr>
        <w:t>Vrábče-ves</w:t>
      </w:r>
      <w:r w:rsidRPr="00711F22">
        <w:rPr>
          <w:rFonts w:ascii="Arial" w:hAnsi="Arial" w:cs="Arial"/>
        </w:rPr>
        <w:tab/>
        <w:t>- u Obecního domu</w:t>
      </w:r>
      <w:r w:rsidRPr="00711F22">
        <w:rPr>
          <w:rFonts w:ascii="Arial" w:hAnsi="Arial" w:cs="Arial"/>
        </w:rPr>
        <w:tab/>
      </w:r>
      <w:r w:rsidRPr="00711F22">
        <w:rPr>
          <w:rFonts w:ascii="Arial" w:hAnsi="Arial" w:cs="Arial"/>
        </w:rPr>
        <w:tab/>
        <w:t xml:space="preserve">- papír, plasty, sklo, textil, kovy, </w:t>
      </w:r>
      <w:r w:rsidRPr="00DB24FE">
        <w:rPr>
          <w:rFonts w:ascii="Arial" w:hAnsi="Arial" w:cs="Arial"/>
        </w:rPr>
        <w:t>tuky</w:t>
      </w:r>
    </w:p>
    <w:p w:rsidR="00711F22" w:rsidRPr="00711F22" w:rsidRDefault="00711F22" w:rsidP="00711F22">
      <w:pPr>
        <w:pStyle w:val="ListParagraph"/>
        <w:ind w:left="360"/>
        <w:rPr>
          <w:rFonts w:ascii="Arial" w:hAnsi="Arial" w:cs="Arial"/>
        </w:rPr>
      </w:pPr>
      <w:r w:rsidRPr="00711F22">
        <w:rPr>
          <w:rFonts w:ascii="Arial" w:hAnsi="Arial" w:cs="Arial"/>
        </w:rPr>
        <w:t>Slavče</w:t>
      </w:r>
      <w:r w:rsidRPr="00711F22">
        <w:rPr>
          <w:rFonts w:ascii="Arial" w:hAnsi="Arial" w:cs="Arial"/>
        </w:rPr>
        <w:tab/>
      </w:r>
      <w:r w:rsidRPr="00711F22">
        <w:rPr>
          <w:rFonts w:ascii="Arial" w:hAnsi="Arial" w:cs="Arial"/>
        </w:rPr>
        <w:tab/>
        <w:t>- na návsi</w:t>
      </w:r>
      <w:r w:rsidRPr="00711F22">
        <w:rPr>
          <w:rFonts w:ascii="Arial" w:hAnsi="Arial" w:cs="Arial"/>
        </w:rPr>
        <w:tab/>
      </w:r>
      <w:r w:rsidRPr="00711F22">
        <w:rPr>
          <w:rFonts w:ascii="Arial" w:hAnsi="Arial" w:cs="Arial"/>
        </w:rPr>
        <w:tab/>
      </w:r>
      <w:r w:rsidRPr="00711F22">
        <w:rPr>
          <w:rFonts w:ascii="Arial" w:hAnsi="Arial" w:cs="Arial"/>
        </w:rPr>
        <w:tab/>
        <w:t>- papír, plasty, sklo</w:t>
      </w:r>
    </w:p>
    <w:p w:rsidR="00711F22" w:rsidRPr="00711F22" w:rsidRDefault="00711F22" w:rsidP="00711F22">
      <w:pPr>
        <w:pStyle w:val="ListParagraph"/>
        <w:ind w:left="360"/>
        <w:rPr>
          <w:rFonts w:ascii="Arial" w:hAnsi="Arial" w:cs="Arial"/>
        </w:rPr>
      </w:pPr>
      <w:proofErr w:type="spellStart"/>
      <w:r w:rsidRPr="00711F22">
        <w:rPr>
          <w:rFonts w:ascii="Arial" w:hAnsi="Arial" w:cs="Arial"/>
        </w:rPr>
        <w:t>Koroseky</w:t>
      </w:r>
      <w:proofErr w:type="spellEnd"/>
      <w:r w:rsidRPr="00711F22">
        <w:rPr>
          <w:rFonts w:ascii="Arial" w:hAnsi="Arial" w:cs="Arial"/>
        </w:rPr>
        <w:tab/>
      </w:r>
      <w:r w:rsidRPr="00711F22">
        <w:rPr>
          <w:rFonts w:ascii="Arial" w:hAnsi="Arial" w:cs="Arial"/>
        </w:rPr>
        <w:tab/>
        <w:t>- u hasičárny</w:t>
      </w:r>
      <w:r w:rsidRPr="00711F22">
        <w:rPr>
          <w:rFonts w:ascii="Arial" w:hAnsi="Arial" w:cs="Arial"/>
        </w:rPr>
        <w:tab/>
      </w:r>
      <w:r w:rsidRPr="00711F22">
        <w:rPr>
          <w:rFonts w:ascii="Arial" w:hAnsi="Arial" w:cs="Arial"/>
        </w:rPr>
        <w:tab/>
      </w:r>
      <w:r w:rsidRPr="00711F22">
        <w:rPr>
          <w:rFonts w:ascii="Arial" w:hAnsi="Arial" w:cs="Arial"/>
        </w:rPr>
        <w:tab/>
        <w:t>- papír, plasty, sklo</w:t>
      </w:r>
    </w:p>
    <w:p w:rsidR="00711F22" w:rsidRPr="00711F22" w:rsidRDefault="00711F22" w:rsidP="00711F22">
      <w:pPr>
        <w:pStyle w:val="ListParagraph"/>
        <w:ind w:left="360"/>
        <w:rPr>
          <w:rFonts w:ascii="Arial" w:hAnsi="Arial" w:cs="Arial"/>
        </w:rPr>
      </w:pPr>
      <w:proofErr w:type="spellStart"/>
      <w:r w:rsidRPr="00711F22">
        <w:rPr>
          <w:rFonts w:ascii="Arial" w:hAnsi="Arial" w:cs="Arial"/>
        </w:rPr>
        <w:t>Kroclov</w:t>
      </w:r>
      <w:proofErr w:type="spellEnd"/>
      <w:r w:rsidRPr="00711F22">
        <w:rPr>
          <w:rFonts w:ascii="Arial" w:hAnsi="Arial" w:cs="Arial"/>
        </w:rPr>
        <w:tab/>
      </w:r>
      <w:r w:rsidRPr="00711F22">
        <w:rPr>
          <w:rFonts w:ascii="Arial" w:hAnsi="Arial" w:cs="Arial"/>
        </w:rPr>
        <w:tab/>
        <w:t>- na návsi</w:t>
      </w:r>
      <w:r w:rsidRPr="00711F22">
        <w:rPr>
          <w:rFonts w:ascii="Arial" w:hAnsi="Arial" w:cs="Arial"/>
        </w:rPr>
        <w:tab/>
      </w:r>
      <w:r w:rsidRPr="00711F22">
        <w:rPr>
          <w:rFonts w:ascii="Arial" w:hAnsi="Arial" w:cs="Arial"/>
        </w:rPr>
        <w:tab/>
      </w:r>
      <w:r w:rsidRPr="00711F22">
        <w:rPr>
          <w:rFonts w:ascii="Arial" w:hAnsi="Arial" w:cs="Arial"/>
        </w:rPr>
        <w:tab/>
        <w:t>- papír, plasty, sklo</w:t>
      </w:r>
    </w:p>
    <w:p w:rsidR="00711F22" w:rsidRPr="00711F22" w:rsidRDefault="00711F22" w:rsidP="00711F22">
      <w:pPr>
        <w:pStyle w:val="ListParagraph"/>
        <w:ind w:left="0" w:firstLine="360"/>
        <w:rPr>
          <w:rFonts w:ascii="Arial" w:hAnsi="Arial" w:cs="Arial"/>
        </w:rPr>
      </w:pPr>
      <w:r w:rsidRPr="00711F22">
        <w:rPr>
          <w:rFonts w:ascii="Arial" w:hAnsi="Arial" w:cs="Arial"/>
        </w:rPr>
        <w:t>Rozinka</w:t>
      </w:r>
      <w:r w:rsidRPr="00711F22">
        <w:rPr>
          <w:rFonts w:ascii="Arial" w:hAnsi="Arial" w:cs="Arial"/>
        </w:rPr>
        <w:tab/>
      </w:r>
      <w:r w:rsidRPr="00711F22">
        <w:rPr>
          <w:rFonts w:ascii="Arial" w:hAnsi="Arial" w:cs="Arial"/>
        </w:rPr>
        <w:tab/>
        <w:t xml:space="preserve">- u křižovatky na </w:t>
      </w:r>
      <w:proofErr w:type="spellStart"/>
      <w:r w:rsidRPr="00711F22">
        <w:rPr>
          <w:rFonts w:ascii="Arial" w:hAnsi="Arial" w:cs="Arial"/>
        </w:rPr>
        <w:t>Koroseky</w:t>
      </w:r>
      <w:proofErr w:type="spellEnd"/>
      <w:r w:rsidRPr="00711F22">
        <w:rPr>
          <w:rFonts w:ascii="Arial" w:hAnsi="Arial" w:cs="Arial"/>
        </w:rPr>
        <w:tab/>
        <w:t>- papír, plasty, sklo</w:t>
      </w:r>
    </w:p>
    <w:p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rsidR="00223F72" w:rsidRPr="0017430E" w:rsidRDefault="00223F72" w:rsidP="00223F72">
      <w:pPr>
        <w:jc w:val="both"/>
        <w:rPr>
          <w:rFonts w:ascii="Arial" w:hAnsi="Arial" w:cs="Arial"/>
          <w:sz w:val="22"/>
          <w:szCs w:val="22"/>
        </w:rPr>
      </w:pPr>
    </w:p>
    <w:p w:rsidR="0017430E" w:rsidRPr="0017430E" w:rsidRDefault="0017430E" w:rsidP="0017430E">
      <w:pPr>
        <w:pStyle w:val="ListParagraph"/>
        <w:numPr>
          <w:ilvl w:val="0"/>
          <w:numId w:val="18"/>
        </w:numPr>
        <w:autoSpaceDE w:val="0"/>
        <w:autoSpaceDN w:val="0"/>
        <w:adjustRightInd w:val="0"/>
        <w:spacing w:after="0" w:line="240" w:lineRule="auto"/>
        <w:rPr>
          <w:rFonts w:ascii="Arial" w:hAnsi="Arial" w:cs="Arial"/>
          <w:bCs/>
          <w:color w:val="000000"/>
        </w:rPr>
      </w:pPr>
      <w:r w:rsidRPr="0017430E">
        <w:rPr>
          <w:rFonts w:ascii="Arial" w:hAnsi="Arial" w:cs="Arial"/>
          <w:bCs/>
          <w:color w:val="000000"/>
        </w:rPr>
        <w:t>Papír - barva modrá</w:t>
      </w:r>
    </w:p>
    <w:p w:rsidR="0017430E" w:rsidRPr="0017430E" w:rsidRDefault="0017430E" w:rsidP="0017430E">
      <w:pPr>
        <w:pStyle w:val="ListParagraph"/>
        <w:numPr>
          <w:ilvl w:val="0"/>
          <w:numId w:val="18"/>
        </w:numPr>
        <w:autoSpaceDE w:val="0"/>
        <w:autoSpaceDN w:val="0"/>
        <w:adjustRightInd w:val="0"/>
        <w:spacing w:after="0" w:line="240" w:lineRule="auto"/>
        <w:rPr>
          <w:rFonts w:ascii="Arial" w:hAnsi="Arial" w:cs="Arial"/>
          <w:bCs/>
          <w:color w:val="000000"/>
        </w:rPr>
      </w:pPr>
      <w:r w:rsidRPr="0017430E">
        <w:rPr>
          <w:rFonts w:ascii="Arial" w:hAnsi="Arial" w:cs="Arial"/>
          <w:bCs/>
          <w:color w:val="000000"/>
        </w:rPr>
        <w:t>Plasty, PET lahve - barva žlutá</w:t>
      </w:r>
    </w:p>
    <w:p w:rsidR="0017430E" w:rsidRPr="0017430E" w:rsidRDefault="0017430E" w:rsidP="0017430E">
      <w:pPr>
        <w:pStyle w:val="ListParagraph"/>
        <w:numPr>
          <w:ilvl w:val="0"/>
          <w:numId w:val="18"/>
        </w:numPr>
        <w:autoSpaceDE w:val="0"/>
        <w:autoSpaceDN w:val="0"/>
        <w:adjustRightInd w:val="0"/>
        <w:spacing w:after="0" w:line="240" w:lineRule="auto"/>
        <w:rPr>
          <w:rFonts w:ascii="Arial" w:hAnsi="Arial" w:cs="Arial"/>
          <w:bCs/>
          <w:color w:val="000000"/>
        </w:rPr>
      </w:pPr>
      <w:r w:rsidRPr="0017430E">
        <w:rPr>
          <w:rFonts w:ascii="Arial" w:hAnsi="Arial" w:cs="Arial"/>
          <w:bCs/>
          <w:color w:val="000000"/>
        </w:rPr>
        <w:t>Sklo - barva zelená</w:t>
      </w:r>
    </w:p>
    <w:p w:rsidR="0017430E" w:rsidRPr="0017430E" w:rsidRDefault="0017430E" w:rsidP="0017430E">
      <w:pPr>
        <w:pStyle w:val="ListParagraph"/>
        <w:numPr>
          <w:ilvl w:val="0"/>
          <w:numId w:val="18"/>
        </w:numPr>
        <w:autoSpaceDE w:val="0"/>
        <w:autoSpaceDN w:val="0"/>
        <w:adjustRightInd w:val="0"/>
        <w:spacing w:after="0" w:line="240" w:lineRule="auto"/>
        <w:rPr>
          <w:rFonts w:ascii="Arial" w:hAnsi="Arial" w:cs="Arial"/>
          <w:bCs/>
          <w:color w:val="000000"/>
        </w:rPr>
      </w:pPr>
      <w:r w:rsidRPr="0017430E">
        <w:rPr>
          <w:rFonts w:ascii="Arial" w:hAnsi="Arial" w:cs="Arial"/>
          <w:bCs/>
          <w:color w:val="000000"/>
        </w:rPr>
        <w:t>Textil - barva modrá</w:t>
      </w:r>
    </w:p>
    <w:p w:rsidR="0017430E" w:rsidRPr="0017430E" w:rsidRDefault="0017430E" w:rsidP="0017430E">
      <w:pPr>
        <w:pStyle w:val="ListParagraph"/>
        <w:numPr>
          <w:ilvl w:val="0"/>
          <w:numId w:val="18"/>
        </w:numPr>
        <w:autoSpaceDE w:val="0"/>
        <w:autoSpaceDN w:val="0"/>
        <w:adjustRightInd w:val="0"/>
        <w:spacing w:after="0" w:line="240" w:lineRule="auto"/>
        <w:rPr>
          <w:rFonts w:ascii="Arial" w:hAnsi="Arial" w:cs="Arial"/>
          <w:bCs/>
          <w:color w:val="000000"/>
        </w:rPr>
      </w:pPr>
      <w:r w:rsidRPr="0017430E">
        <w:rPr>
          <w:rFonts w:ascii="Arial" w:hAnsi="Arial" w:cs="Arial"/>
          <w:bCs/>
          <w:color w:val="000000"/>
        </w:rPr>
        <w:t>Kovy - barva šedá</w:t>
      </w:r>
    </w:p>
    <w:p w:rsidR="000A2229" w:rsidRPr="00DF0188" w:rsidRDefault="0017430E" w:rsidP="00DF0188">
      <w:pPr>
        <w:pStyle w:val="ListParagraph"/>
        <w:numPr>
          <w:ilvl w:val="0"/>
          <w:numId w:val="18"/>
        </w:numPr>
        <w:autoSpaceDE w:val="0"/>
        <w:autoSpaceDN w:val="0"/>
        <w:adjustRightInd w:val="0"/>
        <w:spacing w:after="0" w:line="240" w:lineRule="auto"/>
        <w:rPr>
          <w:rFonts w:ascii="Arial" w:hAnsi="Arial" w:cs="Arial"/>
          <w:bCs/>
          <w:color w:val="000000"/>
        </w:rPr>
      </w:pPr>
      <w:r>
        <w:rPr>
          <w:rFonts w:ascii="Arial" w:hAnsi="Arial" w:cs="Arial"/>
          <w:bCs/>
          <w:color w:val="000000"/>
        </w:rPr>
        <w:t>Jedlé oleje a tuky</w:t>
      </w:r>
      <w:r w:rsidRPr="0017430E">
        <w:rPr>
          <w:rFonts w:ascii="Arial" w:hAnsi="Arial" w:cs="Arial"/>
          <w:bCs/>
          <w:color w:val="000000"/>
        </w:rPr>
        <w:t xml:space="preserve"> - barva zelená</w:t>
      </w:r>
    </w:p>
    <w:p w:rsidR="000A2229" w:rsidRPr="0017430E" w:rsidRDefault="000A2229" w:rsidP="000A2229">
      <w:pPr>
        <w:pStyle w:val="ListParagraph"/>
        <w:autoSpaceDE w:val="0"/>
        <w:autoSpaceDN w:val="0"/>
        <w:adjustRightInd w:val="0"/>
        <w:spacing w:after="0" w:line="240" w:lineRule="auto"/>
        <w:rPr>
          <w:rFonts w:ascii="Arial" w:hAnsi="Arial" w:cs="Arial"/>
          <w:bCs/>
          <w:color w:val="000000"/>
        </w:rPr>
      </w:pPr>
    </w:p>
    <w:p w:rsidR="0024722A" w:rsidRDefault="0024722A">
      <w:pPr>
        <w:ind w:left="360"/>
        <w:rPr>
          <w:rFonts w:ascii="Arial" w:hAnsi="Arial" w:cs="Arial"/>
          <w:i/>
          <w:iCs/>
          <w:sz w:val="22"/>
          <w:szCs w:val="22"/>
        </w:rPr>
      </w:pPr>
    </w:p>
    <w:p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9007DD" w:rsidRDefault="009007DD" w:rsidP="009007DD">
      <w:pPr>
        <w:jc w:val="both"/>
        <w:rPr>
          <w:rFonts w:ascii="Arial" w:hAnsi="Arial" w:cs="Arial"/>
          <w:sz w:val="22"/>
          <w:szCs w:val="22"/>
        </w:rPr>
      </w:pPr>
    </w:p>
    <w:p w:rsid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F04921" w:rsidRPr="009007DD" w:rsidRDefault="00F04921" w:rsidP="005073A3">
      <w:pPr>
        <w:jc w:val="both"/>
        <w:rPr>
          <w:rFonts w:ascii="Arial" w:hAnsi="Arial" w:cs="Arial"/>
          <w:sz w:val="22"/>
          <w:szCs w:val="22"/>
        </w:rPr>
      </w:pPr>
    </w:p>
    <w:p w:rsidR="003A0DB1" w:rsidRPr="003A0DB1" w:rsidRDefault="003A0DB1" w:rsidP="003A0DB1">
      <w:pPr>
        <w:pStyle w:val="Default"/>
        <w:ind w:left="360"/>
      </w:pPr>
    </w:p>
    <w:p w:rsidR="0024722A" w:rsidRPr="00FB6AE5" w:rsidRDefault="0024722A">
      <w:pPr>
        <w:pStyle w:val="Heading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rsidR="0017430E" w:rsidRPr="0017430E" w:rsidRDefault="00A94551" w:rsidP="0017430E">
      <w:pPr>
        <w:pStyle w:val="Heading2"/>
        <w:jc w:val="center"/>
        <w:rPr>
          <w:rFonts w:ascii="Arial" w:hAnsi="Arial" w:cs="Arial"/>
          <w:b/>
          <w:bCs/>
          <w:sz w:val="22"/>
          <w:szCs w:val="22"/>
          <w:u w:val="none"/>
        </w:rPr>
      </w:pPr>
      <w:r w:rsidRPr="0017430E">
        <w:rPr>
          <w:rFonts w:ascii="Arial" w:hAnsi="Arial" w:cs="Arial"/>
          <w:b/>
          <w:bCs/>
          <w:sz w:val="22"/>
          <w:szCs w:val="22"/>
          <w:u w:val="none"/>
        </w:rPr>
        <w:t xml:space="preserve"> </w:t>
      </w:r>
      <w:r w:rsidR="0017430E" w:rsidRPr="0017430E">
        <w:rPr>
          <w:rFonts w:ascii="Arial" w:hAnsi="Arial" w:cs="Arial"/>
          <w:b/>
          <w:bCs/>
          <w:sz w:val="22"/>
          <w:szCs w:val="22"/>
          <w:u w:val="none"/>
        </w:rPr>
        <w:t xml:space="preserve">Sběr a svoz </w:t>
      </w:r>
      <w:r w:rsidR="0017430E" w:rsidRPr="0017430E">
        <w:rPr>
          <w:rFonts w:ascii="Arial" w:hAnsi="Arial" w:cs="Arial"/>
          <w:b/>
          <w:sz w:val="22"/>
          <w:szCs w:val="22"/>
          <w:u w:val="none"/>
        </w:rPr>
        <w:t>objemného odpadu</w:t>
      </w:r>
      <w:r w:rsidR="0017430E" w:rsidRPr="0017430E">
        <w:rPr>
          <w:rFonts w:ascii="Arial" w:hAnsi="Arial" w:cs="Arial"/>
          <w:b/>
          <w:bCs/>
          <w:sz w:val="22"/>
          <w:szCs w:val="22"/>
          <w:u w:val="none"/>
        </w:rPr>
        <w:t xml:space="preserve"> a nebezpečných složek komunálního odpadu</w:t>
      </w:r>
    </w:p>
    <w:p w:rsidR="0024722A" w:rsidRPr="0017430E" w:rsidRDefault="0024722A">
      <w:pPr>
        <w:ind w:left="360"/>
        <w:jc w:val="center"/>
        <w:rPr>
          <w:rFonts w:ascii="Arial" w:hAnsi="Arial" w:cs="Arial"/>
          <w:b/>
          <w:sz w:val="22"/>
          <w:szCs w:val="22"/>
        </w:rPr>
      </w:pPr>
    </w:p>
    <w:p w:rsidR="0017430E" w:rsidRPr="0017430E" w:rsidRDefault="0017430E" w:rsidP="0017430E">
      <w:pPr>
        <w:numPr>
          <w:ilvl w:val="0"/>
          <w:numId w:val="15"/>
        </w:numPr>
        <w:jc w:val="both"/>
        <w:rPr>
          <w:rFonts w:ascii="Arial" w:hAnsi="Arial" w:cs="Arial"/>
          <w:sz w:val="22"/>
          <w:szCs w:val="22"/>
        </w:rPr>
      </w:pPr>
      <w:r w:rsidRPr="0017430E">
        <w:rPr>
          <w:rFonts w:ascii="Arial" w:hAnsi="Arial" w:cs="Arial"/>
          <w:sz w:val="22"/>
          <w:szCs w:val="22"/>
        </w:rPr>
        <w:t>Sběr a svoz objemného odpadu a nebezpečných složek komunálního odpadu</w:t>
      </w:r>
      <w:r w:rsidRPr="0017430E">
        <w:rPr>
          <w:rStyle w:val="FootnoteReference"/>
          <w:rFonts w:ascii="Arial" w:hAnsi="Arial" w:cs="Arial"/>
          <w:sz w:val="22"/>
          <w:szCs w:val="22"/>
        </w:rPr>
        <w:footnoteReference w:customMarkFollows="1" w:id="3"/>
        <w:t>2)</w:t>
      </w:r>
      <w:r w:rsidRPr="0017430E">
        <w:rPr>
          <w:rFonts w:ascii="Arial" w:hAnsi="Arial" w:cs="Arial"/>
          <w:sz w:val="22"/>
          <w:szCs w:val="22"/>
        </w:rPr>
        <w:t xml:space="preserve"> je zajišťován </w:t>
      </w:r>
      <w:r w:rsidRPr="0017430E">
        <w:rPr>
          <w:rFonts w:ascii="Arial" w:hAnsi="Arial" w:cs="Arial"/>
          <w:iCs/>
          <w:sz w:val="22"/>
          <w:szCs w:val="22"/>
        </w:rPr>
        <w:t xml:space="preserve">minimálně dvakrát ročně </w:t>
      </w:r>
      <w:r w:rsidRPr="0017430E">
        <w:rPr>
          <w:rFonts w:ascii="Arial" w:hAnsi="Arial" w:cs="Arial"/>
          <w:sz w:val="22"/>
          <w:szCs w:val="22"/>
        </w:rPr>
        <w:t xml:space="preserve">a to na jaře a na podzim každého kalendářního roku. Odpad je umisťován na předem vyhlášených přechodných stanovištích a je tentýž den likvidován svozovou firmou přímo do zvláštních sběrných nádob k tomuto sběru určených. Informace o sběru jsou zveřejňovány v místním zpravodaji </w:t>
      </w:r>
      <w:r w:rsidRPr="0017430E">
        <w:rPr>
          <w:rFonts w:ascii="Arial" w:hAnsi="Arial" w:cs="Arial"/>
          <w:iCs/>
          <w:sz w:val="22"/>
          <w:szCs w:val="22"/>
        </w:rPr>
        <w:t>v místním rozhlase a  na internetu na stránkách obce.</w:t>
      </w:r>
    </w:p>
    <w:p w:rsidR="00C94283" w:rsidRDefault="00C94283" w:rsidP="00C94283">
      <w:pPr>
        <w:ind w:left="360"/>
        <w:jc w:val="both"/>
        <w:rPr>
          <w:rFonts w:ascii="Arial" w:hAnsi="Arial" w:cs="Arial"/>
          <w:sz w:val="22"/>
          <w:szCs w:val="22"/>
        </w:rPr>
      </w:pPr>
    </w:p>
    <w:p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rsidR="00547890" w:rsidRDefault="00547890" w:rsidP="00765052">
      <w:pP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17430E">
        <w:rPr>
          <w:rFonts w:ascii="Arial" w:hAnsi="Arial" w:cs="Arial"/>
          <w:b/>
          <w:sz w:val="22"/>
          <w:szCs w:val="22"/>
        </w:rPr>
        <w:t>5</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592A74" w:rsidRPr="00592A74"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p>
    <w:p w:rsidR="0025354B" w:rsidRPr="001078B1" w:rsidRDefault="00D736CB" w:rsidP="00592A74">
      <w:pPr>
        <w:widowControl w:val="0"/>
        <w:jc w:val="both"/>
        <w:rPr>
          <w:rFonts w:ascii="Arial" w:hAnsi="Arial" w:cs="Arial"/>
          <w:strike/>
          <w:color w:val="00B0F0"/>
          <w:sz w:val="22"/>
          <w:szCs w:val="22"/>
        </w:rPr>
      </w:pPr>
      <w:r w:rsidRPr="001078B1">
        <w:rPr>
          <w:rFonts w:ascii="Arial" w:hAnsi="Arial" w:cs="Arial"/>
          <w:i/>
          <w:color w:val="00B0F0"/>
          <w:sz w:val="22"/>
          <w:szCs w:val="22"/>
        </w:rPr>
        <w:t xml:space="preserve"> </w:t>
      </w:r>
    </w:p>
    <w:p w:rsidR="0025354B" w:rsidRPr="00592A74" w:rsidRDefault="00592A74" w:rsidP="00592A74">
      <w:pPr>
        <w:numPr>
          <w:ilvl w:val="0"/>
          <w:numId w:val="32"/>
        </w:numPr>
        <w:jc w:val="both"/>
        <w:rPr>
          <w:rFonts w:ascii="Arial" w:hAnsi="Arial" w:cs="Arial"/>
          <w:color w:val="00B0F0"/>
          <w:sz w:val="22"/>
          <w:szCs w:val="22"/>
        </w:rPr>
      </w:pPr>
      <w:r w:rsidRPr="00592A74">
        <w:rPr>
          <w:rFonts w:ascii="Arial" w:hAnsi="Arial" w:cs="Arial"/>
          <w:bCs/>
          <w:sz w:val="22"/>
          <w:szCs w:val="22"/>
        </w:rPr>
        <w:t>typizované sběrné</w:t>
      </w:r>
      <w:r w:rsidRPr="00592A74">
        <w:rPr>
          <w:rFonts w:ascii="Arial" w:hAnsi="Arial" w:cs="Arial"/>
          <w:sz w:val="22"/>
          <w:szCs w:val="22"/>
        </w:rPr>
        <w:t xml:space="preserve"> nádoby – popelnice 120 litrů určené ke shromažďování směsného komunálního odpadu</w:t>
      </w:r>
      <w:r w:rsidRPr="00592A74">
        <w:rPr>
          <w:rFonts w:ascii="Arial" w:hAnsi="Arial" w:cs="Arial"/>
          <w:bCs/>
          <w:color w:val="00B0F0"/>
          <w:sz w:val="22"/>
          <w:szCs w:val="22"/>
        </w:rPr>
        <w:t xml:space="preserve"> </w:t>
      </w:r>
    </w:p>
    <w:p w:rsidR="00CF5BE8" w:rsidRDefault="005F0210" w:rsidP="00592A74">
      <w:pPr>
        <w:numPr>
          <w:ilvl w:val="0"/>
          <w:numId w:val="32"/>
        </w:numPr>
        <w:jc w:val="both"/>
        <w:rPr>
          <w:rFonts w:ascii="Arial" w:hAnsi="Arial" w:cs="Arial"/>
          <w:sz w:val="22"/>
          <w:szCs w:val="22"/>
        </w:rPr>
      </w:pPr>
      <w:r w:rsidRPr="00592A74">
        <w:rPr>
          <w:rFonts w:ascii="Arial" w:hAnsi="Arial" w:cs="Arial"/>
          <w:sz w:val="22"/>
          <w:szCs w:val="22"/>
        </w:rPr>
        <w:t>odpadkové koše</w:t>
      </w:r>
      <w:r w:rsidR="0025354B" w:rsidRPr="00592A74">
        <w:rPr>
          <w:rFonts w:ascii="Arial" w:hAnsi="Arial" w:cs="Arial"/>
          <w:sz w:val="22"/>
          <w:szCs w:val="22"/>
        </w:rPr>
        <w:t>, které jsou umístěny na veřejných prostranstvích v obci, sloužící pro odkládání drobného směsného komunálního odpadu.</w:t>
      </w:r>
    </w:p>
    <w:p w:rsidR="00592A74" w:rsidRPr="00592A74" w:rsidRDefault="00592A74" w:rsidP="00592A74">
      <w:pPr>
        <w:jc w:val="both"/>
        <w:rPr>
          <w:rFonts w:ascii="Arial" w:hAnsi="Arial" w:cs="Arial"/>
          <w:sz w:val="22"/>
          <w:szCs w:val="22"/>
        </w:rPr>
      </w:pPr>
    </w:p>
    <w:p w:rsidR="000A2229" w:rsidRPr="005073A3" w:rsidRDefault="00CF5BE8" w:rsidP="00F04921">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w:t>
      </w:r>
      <w:r w:rsidR="005073A3" w:rsidRPr="005073A3">
        <w:rPr>
          <w:rFonts w:ascii="Arial" w:hAnsi="Arial" w:cs="Arial"/>
          <w:sz w:val="22"/>
          <w:szCs w:val="22"/>
        </w:rPr>
        <w:t xml:space="preserve"> </w:t>
      </w:r>
    </w:p>
    <w:p w:rsidR="000A2229" w:rsidRPr="00F04921" w:rsidRDefault="000A2229" w:rsidP="00F04921">
      <w:pPr>
        <w:jc w:val="both"/>
        <w:rPr>
          <w:rFonts w:ascii="Arial" w:hAnsi="Arial" w:cs="Arial"/>
          <w:sz w:val="22"/>
          <w:szCs w:val="22"/>
        </w:rPr>
      </w:pPr>
    </w:p>
    <w:p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5073A3">
        <w:rPr>
          <w:rFonts w:ascii="Arial" w:hAnsi="Arial" w:cs="Arial"/>
          <w:b/>
          <w:sz w:val="22"/>
          <w:szCs w:val="22"/>
        </w:rPr>
        <w:t>6</w:t>
      </w:r>
    </w:p>
    <w:p w:rsidR="00211D36" w:rsidRDefault="00F771CC" w:rsidP="00F771CC">
      <w:pPr>
        <w:pStyle w:val="Heading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rsidR="00F771CC" w:rsidRDefault="00211D36" w:rsidP="00F771CC">
      <w:pPr>
        <w:pStyle w:val="Heading2"/>
        <w:jc w:val="center"/>
        <w:rPr>
          <w:rFonts w:ascii="Arial" w:hAnsi="Arial" w:cs="Arial"/>
          <w:b/>
          <w:bCs/>
          <w:sz w:val="22"/>
          <w:szCs w:val="22"/>
          <w:u w:val="none"/>
        </w:rPr>
      </w:pPr>
      <w:r>
        <w:rPr>
          <w:rFonts w:ascii="Arial" w:hAnsi="Arial" w:cs="Arial"/>
          <w:b/>
          <w:bCs/>
          <w:sz w:val="22"/>
          <w:szCs w:val="22"/>
          <w:u w:val="none"/>
        </w:rPr>
        <w:t>(zpětný odběr)</w:t>
      </w:r>
    </w:p>
    <w:p w:rsidR="00077E69" w:rsidRDefault="00077E69" w:rsidP="00077E69">
      <w:pPr>
        <w:pStyle w:val="Heading2"/>
        <w:jc w:val="center"/>
        <w:rPr>
          <w:rFonts w:ascii="Arial" w:hAnsi="Arial" w:cs="Arial"/>
          <w:b/>
          <w:bCs/>
          <w:sz w:val="22"/>
          <w:szCs w:val="22"/>
          <w:u w:val="none"/>
        </w:rPr>
      </w:pPr>
    </w:p>
    <w:p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rsidR="00414D31" w:rsidRDefault="00414D31" w:rsidP="00211D36">
      <w:pPr>
        <w:autoSpaceDE w:val="0"/>
        <w:autoSpaceDN w:val="0"/>
        <w:adjustRightInd w:val="0"/>
        <w:ind w:left="720"/>
        <w:jc w:val="both"/>
        <w:rPr>
          <w:rFonts w:ascii="Arial" w:hAnsi="Arial" w:cs="Arial"/>
          <w:sz w:val="22"/>
          <w:szCs w:val="22"/>
        </w:rPr>
      </w:pPr>
    </w:p>
    <w:p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rsidR="00211D36" w:rsidRPr="00DF0188" w:rsidRDefault="00211D36" w:rsidP="00DF0188">
      <w:pPr>
        <w:tabs>
          <w:tab w:val="num" w:pos="567"/>
        </w:tabs>
        <w:ind w:left="567" w:hanging="282"/>
        <w:jc w:val="both"/>
        <w:rPr>
          <w:rFonts w:ascii="Arial" w:hAnsi="Arial" w:cs="Arial"/>
          <w:i/>
          <w:color w:val="00B0F0"/>
          <w:sz w:val="22"/>
          <w:szCs w:val="22"/>
        </w:rPr>
      </w:pPr>
      <w:r w:rsidRPr="0031415A">
        <w:rPr>
          <w:rFonts w:ascii="Arial" w:hAnsi="Arial" w:cs="Arial"/>
          <w:color w:val="00B0F0"/>
          <w:sz w:val="22"/>
          <w:szCs w:val="22"/>
        </w:rPr>
        <w:tab/>
      </w:r>
      <w:r w:rsidRPr="00843541">
        <w:rPr>
          <w:rFonts w:ascii="Arial" w:hAnsi="Arial" w:cs="Arial"/>
          <w:i/>
          <w:color w:val="00B0F0"/>
          <w:sz w:val="22"/>
          <w:szCs w:val="22"/>
        </w:rPr>
        <w:t xml:space="preserve"> </w:t>
      </w:r>
    </w:p>
    <w:p w:rsidR="00103649" w:rsidRPr="008C0A79" w:rsidRDefault="00F771CC" w:rsidP="0002240F">
      <w:pPr>
        <w:numPr>
          <w:ilvl w:val="0"/>
          <w:numId w:val="29"/>
        </w:numPr>
        <w:tabs>
          <w:tab w:val="num" w:pos="709"/>
        </w:tabs>
        <w:autoSpaceDE w:val="0"/>
        <w:autoSpaceDN w:val="0"/>
        <w:adjustRightInd w:val="0"/>
        <w:ind w:left="360" w:hanging="426"/>
        <w:jc w:val="both"/>
        <w:rPr>
          <w:rFonts w:ascii="Arial" w:hAnsi="Arial" w:cs="Arial"/>
          <w:sz w:val="22"/>
          <w:szCs w:val="22"/>
        </w:rPr>
      </w:pPr>
      <w:r w:rsidRPr="008C0A79">
        <w:rPr>
          <w:rFonts w:ascii="Arial" w:hAnsi="Arial" w:cs="Arial"/>
          <w:sz w:val="22"/>
          <w:szCs w:val="22"/>
        </w:rPr>
        <w:t>Výrobky s ukončenou životností</w:t>
      </w:r>
      <w:r w:rsidR="00211D36" w:rsidRPr="008C0A79">
        <w:rPr>
          <w:rFonts w:ascii="Arial" w:hAnsi="Arial" w:cs="Arial"/>
          <w:sz w:val="22"/>
          <w:szCs w:val="22"/>
        </w:rPr>
        <w:t xml:space="preserve"> uvedené v odst. 1</w:t>
      </w:r>
      <w:r w:rsidRPr="008C0A79">
        <w:rPr>
          <w:rFonts w:ascii="Arial" w:hAnsi="Arial" w:cs="Arial"/>
          <w:sz w:val="22"/>
          <w:szCs w:val="22"/>
        </w:rPr>
        <w:t xml:space="preserve"> lze předávat</w:t>
      </w:r>
      <w:r w:rsidR="008C0A79" w:rsidRPr="008C0A79">
        <w:rPr>
          <w:rFonts w:ascii="Arial" w:hAnsi="Arial" w:cs="Arial"/>
          <w:sz w:val="22"/>
          <w:szCs w:val="22"/>
        </w:rPr>
        <w:t xml:space="preserve"> každou poslední středu v měsíci v době od 16.00 do 16.30 hodin ve sběrném místě u Obecního domu ve Vrábči-ves.</w:t>
      </w:r>
    </w:p>
    <w:p w:rsidR="00012F79" w:rsidRDefault="00012F79" w:rsidP="00103649">
      <w:pPr>
        <w:jc w:val="center"/>
        <w:rPr>
          <w:rFonts w:ascii="Arial" w:hAnsi="Arial" w:cs="Arial"/>
          <w:b/>
          <w:sz w:val="22"/>
          <w:szCs w:val="22"/>
        </w:rPr>
      </w:pPr>
    </w:p>
    <w:p w:rsidR="00DF0188" w:rsidRDefault="00DF0188" w:rsidP="00103649">
      <w:pPr>
        <w:jc w:val="center"/>
        <w:rPr>
          <w:rFonts w:ascii="Arial" w:hAnsi="Arial" w:cs="Arial"/>
          <w:b/>
          <w:sz w:val="22"/>
          <w:szCs w:val="22"/>
        </w:rPr>
      </w:pPr>
    </w:p>
    <w:p w:rsidR="00103649" w:rsidRPr="00DB24FE" w:rsidRDefault="008C0A79" w:rsidP="00103649">
      <w:pPr>
        <w:jc w:val="center"/>
        <w:rPr>
          <w:rFonts w:ascii="Arial" w:hAnsi="Arial" w:cs="Arial"/>
          <w:b/>
          <w:sz w:val="22"/>
          <w:szCs w:val="22"/>
        </w:rPr>
      </w:pPr>
      <w:r w:rsidRPr="00DB24FE">
        <w:rPr>
          <w:rFonts w:ascii="Arial" w:hAnsi="Arial" w:cs="Arial"/>
          <w:b/>
          <w:sz w:val="22"/>
          <w:szCs w:val="22"/>
        </w:rPr>
        <w:t xml:space="preserve">Čl. </w:t>
      </w:r>
      <w:r w:rsidR="005073A3">
        <w:rPr>
          <w:rFonts w:ascii="Arial" w:hAnsi="Arial" w:cs="Arial"/>
          <w:b/>
          <w:sz w:val="22"/>
          <w:szCs w:val="22"/>
        </w:rPr>
        <w:t>7</w:t>
      </w:r>
    </w:p>
    <w:p w:rsidR="00103649" w:rsidRPr="0051226B" w:rsidRDefault="00402834" w:rsidP="0034317B">
      <w:pPr>
        <w:pStyle w:val="Heading2"/>
        <w:jc w:val="center"/>
        <w:rPr>
          <w:rFonts w:ascii="Arial" w:hAnsi="Arial" w:cs="Arial"/>
          <w:b/>
          <w:bCs/>
          <w:sz w:val="22"/>
          <w:szCs w:val="22"/>
          <w:u w:val="none"/>
        </w:rPr>
      </w:pPr>
      <w:r w:rsidRPr="00DB24FE">
        <w:rPr>
          <w:rFonts w:ascii="Arial" w:hAnsi="Arial" w:cs="Arial"/>
          <w:b/>
          <w:bCs/>
          <w:sz w:val="22"/>
          <w:szCs w:val="22"/>
          <w:u w:val="none"/>
        </w:rPr>
        <w:t>Komunitní kompostování</w:t>
      </w:r>
    </w:p>
    <w:p w:rsidR="00552FFF" w:rsidRPr="00E5685C" w:rsidRDefault="00552FFF" w:rsidP="00E5685C">
      <w:pPr>
        <w:jc w:val="both"/>
        <w:rPr>
          <w:rFonts w:ascii="Arial" w:hAnsi="Arial" w:cs="Arial"/>
          <w:i/>
          <w:color w:val="00B0F0"/>
          <w:sz w:val="22"/>
        </w:rPr>
      </w:pPr>
    </w:p>
    <w:p w:rsidR="00FF6064" w:rsidRPr="00671A01" w:rsidRDefault="00103649" w:rsidP="00FF6064">
      <w:pPr>
        <w:numPr>
          <w:ilvl w:val="0"/>
          <w:numId w:val="22"/>
        </w:numPr>
        <w:jc w:val="both"/>
        <w:rPr>
          <w:rFonts w:ascii="Arial" w:hAnsi="Arial" w:cs="Arial"/>
          <w:sz w:val="22"/>
          <w:szCs w:val="22"/>
        </w:rPr>
      </w:pPr>
      <w:r w:rsidRPr="00671A01">
        <w:rPr>
          <w:rFonts w:ascii="Arial" w:hAnsi="Arial" w:cs="Arial"/>
          <w:sz w:val="22"/>
          <w:szCs w:val="22"/>
        </w:rPr>
        <w:t>Komunitním kompostováním</w:t>
      </w:r>
      <w:r w:rsidR="007F3823">
        <w:rPr>
          <w:rFonts w:ascii="Arial" w:hAnsi="Arial" w:cs="Arial"/>
          <w:sz w:val="22"/>
          <w:szCs w:val="22"/>
        </w:rPr>
        <w:t xml:space="preserve"> </w:t>
      </w:r>
      <w:r w:rsidRPr="00671A01">
        <w:rPr>
          <w:rFonts w:ascii="Arial" w:hAnsi="Arial" w:cs="Arial"/>
          <w:sz w:val="22"/>
          <w:szCs w:val="22"/>
        </w:rPr>
        <w:t>je systém soustřeďování rostlinných zbytků z údržby zeleně, zahrad a domácností z území obce, jejich úprava a následné zpracování v komunitní kompostárně na kompost</w:t>
      </w:r>
      <w:r w:rsidR="007F3823" w:rsidRPr="00671A01">
        <w:rPr>
          <w:rStyle w:val="FootnoteReference"/>
          <w:rFonts w:ascii="Arial" w:hAnsi="Arial" w:cs="Arial"/>
          <w:sz w:val="22"/>
          <w:szCs w:val="22"/>
        </w:rPr>
        <w:footnoteReference w:id="4"/>
      </w:r>
      <w:r w:rsidR="00FF6064" w:rsidRPr="00671A01">
        <w:rPr>
          <w:rFonts w:ascii="Arial" w:hAnsi="Arial" w:cs="Arial"/>
          <w:sz w:val="22"/>
          <w:szCs w:val="22"/>
        </w:rPr>
        <w:t>.</w:t>
      </w:r>
    </w:p>
    <w:p w:rsidR="008E4005" w:rsidRPr="00671A01" w:rsidRDefault="008E4005" w:rsidP="008E4005">
      <w:pPr>
        <w:ind w:left="360"/>
        <w:jc w:val="both"/>
        <w:rPr>
          <w:rFonts w:ascii="Arial" w:hAnsi="Arial" w:cs="Arial"/>
          <w:sz w:val="22"/>
          <w:szCs w:val="22"/>
        </w:rPr>
      </w:pPr>
    </w:p>
    <w:p w:rsidR="007F3823" w:rsidRDefault="00FF6064" w:rsidP="00FF6064">
      <w:pPr>
        <w:numPr>
          <w:ilvl w:val="0"/>
          <w:numId w:val="22"/>
        </w:numPr>
        <w:jc w:val="both"/>
        <w:rPr>
          <w:rFonts w:ascii="Arial" w:hAnsi="Arial" w:cs="Arial"/>
          <w:sz w:val="22"/>
          <w:szCs w:val="22"/>
        </w:rPr>
      </w:pPr>
      <w:r w:rsidRPr="00671A01">
        <w:rPr>
          <w:rFonts w:ascii="Arial" w:hAnsi="Arial" w:cs="Arial"/>
          <w:sz w:val="22"/>
          <w:szCs w:val="22"/>
        </w:rPr>
        <w:t xml:space="preserve">Rostlinné zbytky z údržby zeleně, zahrad a domácností ovoce a zelenina ze zahrad </w:t>
      </w:r>
      <w:r w:rsidR="00CB5394">
        <w:rPr>
          <w:rFonts w:ascii="Arial" w:hAnsi="Arial" w:cs="Arial"/>
          <w:sz w:val="22"/>
          <w:szCs w:val="22"/>
        </w:rPr>
        <w:br/>
      </w:r>
      <w:r w:rsidRPr="00671A01">
        <w:rPr>
          <w:rFonts w:ascii="Arial" w:hAnsi="Arial" w:cs="Arial"/>
          <w:sz w:val="22"/>
          <w:szCs w:val="22"/>
        </w:rPr>
        <w:t>a kuchyní, drny se zeminou, rostliny a jejich zbytky neznečištěné chemickými látkami</w:t>
      </w:r>
      <w:r w:rsidR="007131EC">
        <w:rPr>
          <w:rFonts w:ascii="Arial" w:hAnsi="Arial" w:cs="Arial"/>
          <w:sz w:val="22"/>
          <w:szCs w:val="22"/>
        </w:rPr>
        <w:t>, které budou využity v rámci komunitního kompostování,</w:t>
      </w:r>
      <w:r w:rsidRPr="00671A01">
        <w:rPr>
          <w:rFonts w:ascii="Arial" w:hAnsi="Arial" w:cs="Arial"/>
          <w:sz w:val="22"/>
          <w:szCs w:val="22"/>
        </w:rPr>
        <w:t xml:space="preserve"> lze</w:t>
      </w:r>
      <w:r w:rsidR="007F3823">
        <w:rPr>
          <w:rFonts w:ascii="Arial" w:hAnsi="Arial" w:cs="Arial"/>
          <w:sz w:val="22"/>
          <w:szCs w:val="22"/>
        </w:rPr>
        <w:t>:</w:t>
      </w:r>
    </w:p>
    <w:p w:rsidR="00C94283" w:rsidRPr="00DB24FE" w:rsidRDefault="00C94283" w:rsidP="00C94283">
      <w:pPr>
        <w:ind w:left="360"/>
        <w:jc w:val="both"/>
        <w:rPr>
          <w:rFonts w:ascii="Arial" w:hAnsi="Arial" w:cs="Arial"/>
          <w:sz w:val="22"/>
          <w:szCs w:val="22"/>
        </w:rPr>
      </w:pPr>
    </w:p>
    <w:p w:rsidR="004C2105" w:rsidRPr="005E56BA" w:rsidRDefault="00DB24FE" w:rsidP="005E56BA">
      <w:pPr>
        <w:ind w:left="360"/>
        <w:jc w:val="both"/>
        <w:rPr>
          <w:rFonts w:ascii="Arial" w:hAnsi="Arial" w:cs="Arial"/>
          <w:sz w:val="22"/>
          <w:szCs w:val="22"/>
        </w:rPr>
      </w:pPr>
      <w:r w:rsidRPr="00F04921">
        <w:rPr>
          <w:rFonts w:ascii="Arial" w:hAnsi="Arial" w:cs="Arial"/>
          <w:sz w:val="22"/>
          <w:szCs w:val="22"/>
        </w:rPr>
        <w:t xml:space="preserve">odevzdávat na kompostárnu umístěnou v lokalitě U pískovny v období od 1. 4. do 30. 11. příslušného roku a to tak, že větve jsou ukládány zvlášť na určené místo a ostatní rostlinný odpad též na určené místo. V době od 1. 12. do 31. 3. příslušného roku se odpad </w:t>
      </w:r>
      <w:r w:rsidR="00B23CDE" w:rsidRPr="00F04921">
        <w:rPr>
          <w:rFonts w:ascii="Arial" w:hAnsi="Arial" w:cs="Arial"/>
          <w:sz w:val="22"/>
          <w:szCs w:val="22"/>
        </w:rPr>
        <w:t>ukládá do obecního velkoobjemového kontejneru umístěného v místě tříděného odpadu Vrábče-Ves.</w:t>
      </w:r>
      <w:r w:rsidR="00B23CDE">
        <w:rPr>
          <w:rFonts w:ascii="Arial" w:hAnsi="Arial" w:cs="Arial"/>
          <w:sz w:val="22"/>
          <w:szCs w:val="22"/>
        </w:rPr>
        <w:t xml:space="preserve"> </w:t>
      </w:r>
    </w:p>
    <w:p w:rsidR="001078B1" w:rsidRPr="00FB6AE5" w:rsidRDefault="00765052">
      <w:pPr>
        <w:jc w:val="center"/>
        <w:rPr>
          <w:rFonts w:ascii="Arial" w:hAnsi="Arial" w:cs="Arial"/>
          <w:b/>
          <w:sz w:val="22"/>
          <w:szCs w:val="22"/>
        </w:rPr>
      </w:pPr>
      <w:r>
        <w:rPr>
          <w:rFonts w:ascii="Arial" w:hAnsi="Arial" w:cs="Arial"/>
          <w:b/>
          <w:sz w:val="22"/>
          <w:szCs w:val="22"/>
        </w:rPr>
        <w:t xml:space="preserve">Čl. </w:t>
      </w:r>
      <w:r w:rsidR="005073A3">
        <w:rPr>
          <w:rFonts w:ascii="Arial" w:hAnsi="Arial" w:cs="Arial"/>
          <w:b/>
          <w:sz w:val="22"/>
          <w:szCs w:val="22"/>
        </w:rPr>
        <w:t>8</w:t>
      </w:r>
    </w:p>
    <w:p w:rsidR="0024722A" w:rsidRDefault="0024722A">
      <w:pPr>
        <w:jc w:val="center"/>
        <w:rPr>
          <w:rFonts w:ascii="Arial" w:hAnsi="Arial" w:cs="Arial"/>
          <w:b/>
          <w:sz w:val="22"/>
          <w:szCs w:val="22"/>
        </w:rPr>
      </w:pPr>
      <w:r w:rsidRPr="00427D6A">
        <w:rPr>
          <w:rFonts w:ascii="Arial" w:hAnsi="Arial" w:cs="Arial"/>
          <w:b/>
          <w:sz w:val="22"/>
          <w:szCs w:val="22"/>
        </w:rPr>
        <w:t xml:space="preserve">Nakládání se stavebním </w:t>
      </w:r>
      <w:r w:rsidR="00C45BF9" w:rsidRPr="00427D6A">
        <w:rPr>
          <w:rFonts w:ascii="Arial" w:hAnsi="Arial" w:cs="Arial"/>
          <w:b/>
          <w:sz w:val="22"/>
          <w:szCs w:val="22"/>
        </w:rPr>
        <w:t>a demoličním odpadem</w:t>
      </w:r>
    </w:p>
    <w:p w:rsidR="008C0A79" w:rsidRDefault="008C0A79">
      <w:pPr>
        <w:jc w:val="center"/>
        <w:rPr>
          <w:rFonts w:ascii="Arial" w:hAnsi="Arial" w:cs="Arial"/>
          <w:b/>
          <w:sz w:val="22"/>
          <w:szCs w:val="22"/>
        </w:rPr>
      </w:pPr>
    </w:p>
    <w:p w:rsidR="00F45D43" w:rsidRPr="00427D6A" w:rsidRDefault="0024722A" w:rsidP="00427D6A">
      <w:pPr>
        <w:numPr>
          <w:ilvl w:val="0"/>
          <w:numId w:val="33"/>
        </w:numPr>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w:t>
      </w:r>
      <w:r w:rsidR="00C45BF9" w:rsidRPr="00427D6A">
        <w:rPr>
          <w:rFonts w:ascii="Arial" w:hAnsi="Arial" w:cs="Arial"/>
          <w:sz w:val="22"/>
          <w:szCs w:val="22"/>
        </w:rPr>
        <w:t>stavebních a demoličních činnostech</w:t>
      </w:r>
      <w:r w:rsidR="0031415A" w:rsidRPr="00427D6A">
        <w:rPr>
          <w:rFonts w:ascii="Arial" w:hAnsi="Arial" w:cs="Arial"/>
          <w:sz w:val="22"/>
          <w:szCs w:val="22"/>
        </w:rPr>
        <w:t xml:space="preserve"> nepodnikajících fyzických osob</w:t>
      </w:r>
      <w:r w:rsidR="00C94283" w:rsidRPr="00427D6A">
        <w:rPr>
          <w:rFonts w:ascii="Arial" w:hAnsi="Arial" w:cs="Arial"/>
          <w:sz w:val="22"/>
          <w:szCs w:val="22"/>
        </w:rPr>
        <w:t>.</w:t>
      </w:r>
      <w:r w:rsidR="00E5685C" w:rsidRPr="00427D6A">
        <w:rPr>
          <w:rFonts w:ascii="Arial" w:hAnsi="Arial" w:cs="Arial"/>
          <w:sz w:val="22"/>
          <w:szCs w:val="22"/>
        </w:rPr>
        <w:t xml:space="preserve"> Stavební a demoliční odpad není odpadem komunálním.</w:t>
      </w:r>
    </w:p>
    <w:p w:rsidR="00427D6A" w:rsidRPr="00427D6A" w:rsidRDefault="00427D6A" w:rsidP="00427D6A">
      <w:pPr>
        <w:jc w:val="both"/>
        <w:rPr>
          <w:rFonts w:ascii="Arial" w:hAnsi="Arial" w:cs="Arial"/>
          <w:sz w:val="22"/>
          <w:szCs w:val="22"/>
        </w:rPr>
      </w:pPr>
    </w:p>
    <w:p w:rsidR="000A2229" w:rsidRPr="005E56BA" w:rsidRDefault="00427D6A" w:rsidP="005073A3">
      <w:pPr>
        <w:numPr>
          <w:ilvl w:val="0"/>
          <w:numId w:val="33"/>
        </w:numPr>
        <w:tabs>
          <w:tab w:val="num" w:pos="709"/>
        </w:tabs>
        <w:jc w:val="both"/>
        <w:rPr>
          <w:rFonts w:ascii="Arial" w:hAnsi="Arial" w:cs="Arial"/>
          <w:sz w:val="22"/>
          <w:szCs w:val="22"/>
        </w:rPr>
      </w:pPr>
      <w:r w:rsidRPr="00427D6A">
        <w:rPr>
          <w:rFonts w:ascii="Arial" w:hAnsi="Arial" w:cs="Arial"/>
          <w:sz w:val="22"/>
          <w:szCs w:val="22"/>
        </w:rPr>
        <w:t>Stavební odpad lze použít, předat či odstranit pouze zákonem stanoveným způsobem.</w:t>
      </w: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5073A3">
        <w:rPr>
          <w:rFonts w:ascii="Arial" w:hAnsi="Arial" w:cs="Arial"/>
          <w:b/>
          <w:sz w:val="22"/>
          <w:szCs w:val="22"/>
        </w:rPr>
        <w:t>9</w:t>
      </w:r>
    </w:p>
    <w:p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rsidR="0024722A" w:rsidRPr="00FB6AE5" w:rsidRDefault="0024722A">
      <w:pPr>
        <w:ind w:left="360"/>
        <w:jc w:val="center"/>
        <w:rPr>
          <w:rFonts w:ascii="Arial" w:hAnsi="Arial" w:cs="Arial"/>
          <w:b/>
          <w:sz w:val="22"/>
          <w:szCs w:val="22"/>
          <w:u w:val="single"/>
        </w:rPr>
      </w:pPr>
    </w:p>
    <w:p w:rsidR="0025354B" w:rsidRDefault="0024722A" w:rsidP="005E56BA">
      <w:pPr>
        <w:pStyle w:val="NormlnIMP"/>
        <w:spacing w:line="240" w:lineRule="auto"/>
        <w:jc w:val="center"/>
        <w:rPr>
          <w:rFonts w:ascii="Arial" w:hAnsi="Arial" w:cs="Arial"/>
          <w:b/>
          <w:color w:val="000000"/>
          <w:sz w:val="22"/>
          <w:szCs w:val="22"/>
        </w:rPr>
      </w:pPr>
      <w:r w:rsidRPr="008C0A79">
        <w:rPr>
          <w:rFonts w:ascii="Arial" w:hAnsi="Arial" w:cs="Arial"/>
          <w:sz w:val="22"/>
          <w:szCs w:val="22"/>
        </w:rPr>
        <w:t xml:space="preserve">Nabytím účinnosti této vyhlášky se zrušuje </w:t>
      </w:r>
      <w:r w:rsidR="004D30A2" w:rsidRPr="008C0A79">
        <w:rPr>
          <w:rFonts w:ascii="Arial" w:hAnsi="Arial" w:cs="Arial"/>
          <w:sz w:val="22"/>
          <w:szCs w:val="22"/>
        </w:rPr>
        <w:t>o</w:t>
      </w:r>
      <w:r w:rsidRPr="008C0A79">
        <w:rPr>
          <w:rFonts w:ascii="Arial" w:hAnsi="Arial" w:cs="Arial"/>
          <w:sz w:val="22"/>
          <w:szCs w:val="22"/>
        </w:rPr>
        <w:t xml:space="preserve">becně závazná vyhláška obce </w:t>
      </w:r>
      <w:r w:rsidR="008C0A79" w:rsidRPr="008C0A79">
        <w:rPr>
          <w:rFonts w:ascii="Arial" w:hAnsi="Arial" w:cs="Arial"/>
          <w:sz w:val="22"/>
          <w:szCs w:val="22"/>
        </w:rPr>
        <w:t>Vrábče č.</w:t>
      </w:r>
      <w:r w:rsidR="005073A3">
        <w:rPr>
          <w:rFonts w:ascii="Arial" w:hAnsi="Arial" w:cs="Arial"/>
          <w:sz w:val="22"/>
          <w:szCs w:val="22"/>
        </w:rPr>
        <w:t>1</w:t>
      </w:r>
      <w:r w:rsidR="008C0A79" w:rsidRPr="008C0A79">
        <w:rPr>
          <w:rFonts w:ascii="Arial" w:hAnsi="Arial" w:cs="Arial"/>
          <w:sz w:val="22"/>
          <w:szCs w:val="22"/>
        </w:rPr>
        <w:t>/20</w:t>
      </w:r>
      <w:r w:rsidR="005073A3">
        <w:rPr>
          <w:rFonts w:ascii="Arial" w:hAnsi="Arial" w:cs="Arial"/>
          <w:sz w:val="22"/>
          <w:szCs w:val="22"/>
        </w:rPr>
        <w:t>21ze dne 3.2.20</w:t>
      </w:r>
      <w:r w:rsidR="005073A3" w:rsidRPr="005073A3">
        <w:rPr>
          <w:rFonts w:ascii="Arial" w:hAnsi="Arial" w:cs="Arial"/>
          <w:sz w:val="22"/>
          <w:szCs w:val="22"/>
        </w:rPr>
        <w:t>21</w:t>
      </w:r>
      <w:r w:rsidR="008C0A79" w:rsidRPr="005073A3">
        <w:rPr>
          <w:rFonts w:ascii="Arial" w:hAnsi="Arial" w:cs="Arial"/>
          <w:sz w:val="22"/>
          <w:szCs w:val="22"/>
        </w:rPr>
        <w:t xml:space="preserve"> </w:t>
      </w:r>
      <w:r w:rsidR="005073A3" w:rsidRPr="005073A3">
        <w:rPr>
          <w:rFonts w:ascii="Arial" w:hAnsi="Arial" w:cs="Arial"/>
          <w:color w:val="000000"/>
          <w:sz w:val="22"/>
          <w:szCs w:val="22"/>
        </w:rPr>
        <w:t>o stanovení obecního systému odpadového hospodářství</w:t>
      </w:r>
      <w:r w:rsidR="006E5327">
        <w:rPr>
          <w:rFonts w:ascii="Arial" w:hAnsi="Arial" w:cs="Arial"/>
          <w:color w:val="000000"/>
          <w:sz w:val="22"/>
          <w:szCs w:val="22"/>
        </w:rPr>
        <w:t>.</w:t>
      </w:r>
    </w:p>
    <w:p w:rsidR="005E56BA" w:rsidRDefault="005E56BA" w:rsidP="005E56BA">
      <w:pPr>
        <w:keepNext/>
        <w:spacing w:line="276" w:lineRule="auto"/>
        <w:jc w:val="center"/>
        <w:rPr>
          <w:rFonts w:ascii="Arial" w:hAnsi="Arial" w:cs="Arial"/>
          <w:b/>
        </w:rPr>
      </w:pPr>
    </w:p>
    <w:p w:rsidR="005E56BA" w:rsidRPr="00612ACB" w:rsidRDefault="005E56BA" w:rsidP="005E56BA">
      <w:pPr>
        <w:keepNext/>
        <w:spacing w:line="276" w:lineRule="auto"/>
        <w:jc w:val="center"/>
        <w:rPr>
          <w:rFonts w:ascii="Arial" w:hAnsi="Arial" w:cs="Arial"/>
          <w:b/>
        </w:rPr>
      </w:pPr>
      <w:r w:rsidRPr="00612ACB">
        <w:rPr>
          <w:rFonts w:ascii="Arial" w:hAnsi="Arial" w:cs="Arial"/>
          <w:b/>
        </w:rPr>
        <w:t xml:space="preserve">Čl. </w:t>
      </w:r>
      <w:r>
        <w:rPr>
          <w:rFonts w:ascii="Arial" w:hAnsi="Arial" w:cs="Arial"/>
          <w:b/>
        </w:rPr>
        <w:t>10</w:t>
      </w:r>
    </w:p>
    <w:p w:rsidR="005E56BA" w:rsidRPr="00612ACB" w:rsidRDefault="005E56BA" w:rsidP="005E56BA">
      <w:pPr>
        <w:keepNext/>
        <w:spacing w:line="276" w:lineRule="auto"/>
        <w:jc w:val="center"/>
        <w:rPr>
          <w:rFonts w:ascii="Arial" w:hAnsi="Arial" w:cs="Arial"/>
          <w:b/>
        </w:rPr>
      </w:pPr>
      <w:r w:rsidRPr="00612ACB">
        <w:rPr>
          <w:rFonts w:ascii="Arial" w:hAnsi="Arial" w:cs="Arial"/>
          <w:b/>
        </w:rPr>
        <w:t>Účinnost</w:t>
      </w:r>
    </w:p>
    <w:p w:rsidR="005E56BA" w:rsidRPr="00612ACB" w:rsidRDefault="005E56BA" w:rsidP="005E56BA">
      <w:pPr>
        <w:keepNext/>
        <w:spacing w:line="276" w:lineRule="auto"/>
        <w:rPr>
          <w:rFonts w:ascii="Arial" w:hAnsi="Arial" w:cs="Arial"/>
          <w:i/>
          <w:sz w:val="20"/>
          <w:szCs w:val="20"/>
        </w:rPr>
      </w:pPr>
    </w:p>
    <w:p w:rsidR="005E56BA" w:rsidRDefault="005E56BA" w:rsidP="005E56BA">
      <w:pPr>
        <w:spacing w:line="276" w:lineRule="auto"/>
        <w:jc w:val="both"/>
        <w:rPr>
          <w:rFonts w:ascii="Arial" w:hAnsi="Arial" w:cs="Arial"/>
        </w:rPr>
      </w:pPr>
      <w:r>
        <w:rPr>
          <w:rFonts w:ascii="Arial" w:hAnsi="Arial" w:cs="Arial"/>
        </w:rPr>
        <w:t xml:space="preserve">        </w:t>
      </w:r>
      <w:r w:rsidRPr="00612ACB">
        <w:rPr>
          <w:rFonts w:ascii="Arial" w:hAnsi="Arial" w:cs="Arial"/>
        </w:rPr>
        <w:t xml:space="preserve">Tato obecně závazná vyhláška nabývá účinnosti počátkem patnáctého dne </w:t>
      </w:r>
      <w:r>
        <w:rPr>
          <w:rFonts w:ascii="Arial" w:hAnsi="Arial" w:cs="Arial"/>
        </w:rPr>
        <w:t xml:space="preserve"> </w:t>
      </w:r>
    </w:p>
    <w:p w:rsidR="005E56BA" w:rsidRPr="00612ACB" w:rsidRDefault="005E56BA" w:rsidP="005E56BA">
      <w:pPr>
        <w:spacing w:line="276" w:lineRule="auto"/>
        <w:jc w:val="both"/>
        <w:rPr>
          <w:rFonts w:ascii="Arial" w:hAnsi="Arial" w:cs="Arial"/>
        </w:rPr>
      </w:pPr>
      <w:r>
        <w:rPr>
          <w:rFonts w:ascii="Arial" w:hAnsi="Arial" w:cs="Arial"/>
        </w:rPr>
        <w:t xml:space="preserve">         </w:t>
      </w:r>
      <w:r w:rsidRPr="00612ACB">
        <w:rPr>
          <w:rFonts w:ascii="Arial" w:hAnsi="Arial" w:cs="Arial"/>
        </w:rPr>
        <w:t>následujícího po dni jejího vyhlášení.</w:t>
      </w:r>
    </w:p>
    <w:p w:rsidR="005E56BA" w:rsidRPr="005E56BA" w:rsidRDefault="005E56BA" w:rsidP="005E56BA">
      <w:pPr>
        <w:pStyle w:val="NormlnIMP"/>
        <w:spacing w:line="240" w:lineRule="auto"/>
        <w:jc w:val="center"/>
        <w:rPr>
          <w:rFonts w:ascii="Arial" w:hAnsi="Arial" w:cs="Arial"/>
          <w:b/>
          <w:color w:val="000000"/>
          <w:sz w:val="22"/>
          <w:szCs w:val="22"/>
        </w:rPr>
      </w:pPr>
    </w:p>
    <w:p w:rsidR="0024722A" w:rsidRPr="00FB6AE5" w:rsidRDefault="0024722A" w:rsidP="0025354B">
      <w:pPr>
        <w:tabs>
          <w:tab w:val="num" w:pos="540"/>
        </w:tabs>
        <w:ind w:left="540"/>
        <w:jc w:val="both"/>
        <w:rPr>
          <w:rFonts w:ascii="Arial" w:hAnsi="Arial" w:cs="Arial"/>
          <w:sz w:val="22"/>
          <w:szCs w:val="22"/>
        </w:rPr>
      </w:pPr>
    </w:p>
    <w:p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rsidR="008C0A79" w:rsidRDefault="008C0A79" w:rsidP="00E2491F">
      <w:pPr>
        <w:ind w:left="708"/>
        <w:rPr>
          <w:rFonts w:ascii="Arial" w:hAnsi="Arial" w:cs="Arial"/>
          <w:bCs/>
          <w:sz w:val="22"/>
          <w:szCs w:val="22"/>
        </w:rPr>
      </w:pPr>
    </w:p>
    <w:p w:rsidR="0024722A" w:rsidRPr="00FB6AE5" w:rsidRDefault="0024722A" w:rsidP="00057B17">
      <w:pPr>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r w:rsidR="00057B17">
        <w:rPr>
          <w:rFonts w:ascii="Arial" w:hAnsi="Arial" w:cs="Arial"/>
          <w:bCs/>
          <w:sz w:val="22"/>
          <w:szCs w:val="22"/>
        </w:rPr>
        <w:t>……….</w:t>
      </w:r>
    </w:p>
    <w:p w:rsidR="0024722A" w:rsidRPr="008C0A79" w:rsidRDefault="005073A3" w:rsidP="00D736CB">
      <w:pPr>
        <w:ind w:firstLine="708"/>
        <w:rPr>
          <w:rFonts w:ascii="Arial" w:hAnsi="Arial" w:cs="Arial"/>
          <w:bCs/>
          <w:sz w:val="22"/>
          <w:szCs w:val="22"/>
        </w:rPr>
      </w:pPr>
      <w:r>
        <w:rPr>
          <w:rFonts w:ascii="Arial" w:hAnsi="Arial" w:cs="Arial"/>
          <w:bCs/>
          <w:sz w:val="22"/>
          <w:szCs w:val="22"/>
        </w:rPr>
        <w:t xml:space="preserve"> Pavel Záviš</w:t>
      </w:r>
      <w:r w:rsidR="00E2491F" w:rsidRPr="008C0A79">
        <w:rPr>
          <w:rFonts w:ascii="Arial" w:hAnsi="Arial" w:cs="Arial"/>
          <w:bCs/>
          <w:sz w:val="22"/>
          <w:szCs w:val="22"/>
        </w:rPr>
        <w:tab/>
      </w:r>
      <w:r w:rsidR="00E2491F" w:rsidRPr="008C0A79">
        <w:rPr>
          <w:rFonts w:ascii="Arial" w:hAnsi="Arial" w:cs="Arial"/>
          <w:bCs/>
          <w:sz w:val="22"/>
          <w:szCs w:val="22"/>
        </w:rPr>
        <w:tab/>
      </w:r>
      <w:r w:rsidR="00E2491F" w:rsidRPr="008C0A79">
        <w:rPr>
          <w:rFonts w:ascii="Arial" w:hAnsi="Arial" w:cs="Arial"/>
          <w:bCs/>
          <w:sz w:val="22"/>
          <w:szCs w:val="22"/>
        </w:rPr>
        <w:tab/>
      </w:r>
      <w:r w:rsidR="00E2491F" w:rsidRPr="008C0A79">
        <w:rPr>
          <w:rFonts w:ascii="Arial" w:hAnsi="Arial" w:cs="Arial"/>
          <w:bCs/>
          <w:sz w:val="22"/>
          <w:szCs w:val="22"/>
        </w:rPr>
        <w:tab/>
      </w:r>
      <w:r w:rsidR="00E2491F" w:rsidRPr="008C0A79">
        <w:rPr>
          <w:rFonts w:ascii="Arial" w:hAnsi="Arial" w:cs="Arial"/>
          <w:bCs/>
          <w:sz w:val="22"/>
          <w:szCs w:val="22"/>
        </w:rPr>
        <w:tab/>
      </w:r>
      <w:r w:rsidR="00E2491F" w:rsidRPr="008C0A79">
        <w:rPr>
          <w:rFonts w:ascii="Arial" w:hAnsi="Arial" w:cs="Arial"/>
          <w:bCs/>
          <w:sz w:val="22"/>
          <w:szCs w:val="22"/>
        </w:rPr>
        <w:tab/>
      </w:r>
      <w:r>
        <w:rPr>
          <w:rFonts w:ascii="Arial" w:hAnsi="Arial" w:cs="Arial"/>
          <w:bCs/>
          <w:sz w:val="22"/>
          <w:szCs w:val="22"/>
        </w:rPr>
        <w:t xml:space="preserve">              </w:t>
      </w:r>
      <w:r w:rsidR="008C0A79" w:rsidRPr="008C0A79">
        <w:rPr>
          <w:rFonts w:ascii="Arial" w:hAnsi="Arial" w:cs="Arial"/>
          <w:bCs/>
          <w:sz w:val="22"/>
          <w:szCs w:val="22"/>
        </w:rPr>
        <w:t>František Ohrazda</w:t>
      </w:r>
    </w:p>
    <w:p w:rsidR="0024722A" w:rsidRPr="008C0A79" w:rsidRDefault="0024722A" w:rsidP="00E2491F">
      <w:pPr>
        <w:ind w:left="708"/>
        <w:rPr>
          <w:rFonts w:ascii="Arial" w:hAnsi="Arial" w:cs="Arial"/>
          <w:bCs/>
          <w:sz w:val="22"/>
          <w:szCs w:val="22"/>
        </w:rPr>
      </w:pPr>
      <w:r w:rsidRPr="008C0A79">
        <w:rPr>
          <w:rFonts w:ascii="Arial" w:hAnsi="Arial" w:cs="Arial"/>
          <w:bCs/>
          <w:sz w:val="22"/>
          <w:szCs w:val="22"/>
        </w:rPr>
        <w:t>místostarosta</w:t>
      </w:r>
      <w:r w:rsidR="00057B17">
        <w:rPr>
          <w:rFonts w:ascii="Arial" w:hAnsi="Arial" w:cs="Arial"/>
          <w:bCs/>
          <w:sz w:val="22"/>
          <w:szCs w:val="22"/>
        </w:rPr>
        <w:tab/>
      </w:r>
      <w:r w:rsidR="00057B17">
        <w:rPr>
          <w:rFonts w:ascii="Arial" w:hAnsi="Arial" w:cs="Arial"/>
          <w:bCs/>
          <w:sz w:val="22"/>
          <w:szCs w:val="22"/>
        </w:rPr>
        <w:tab/>
      </w:r>
      <w:r w:rsidR="00057B17">
        <w:rPr>
          <w:rFonts w:ascii="Arial" w:hAnsi="Arial" w:cs="Arial"/>
          <w:bCs/>
          <w:sz w:val="22"/>
          <w:szCs w:val="22"/>
        </w:rPr>
        <w:tab/>
      </w:r>
      <w:r w:rsidR="00057B17">
        <w:rPr>
          <w:rFonts w:ascii="Arial" w:hAnsi="Arial" w:cs="Arial"/>
          <w:bCs/>
          <w:sz w:val="22"/>
          <w:szCs w:val="22"/>
        </w:rPr>
        <w:tab/>
      </w:r>
      <w:r w:rsidR="00057B17">
        <w:rPr>
          <w:rFonts w:ascii="Arial" w:hAnsi="Arial" w:cs="Arial"/>
          <w:bCs/>
          <w:sz w:val="22"/>
          <w:szCs w:val="22"/>
        </w:rPr>
        <w:tab/>
      </w:r>
      <w:r w:rsidR="00057B17">
        <w:rPr>
          <w:rFonts w:ascii="Arial" w:hAnsi="Arial" w:cs="Arial"/>
          <w:bCs/>
          <w:sz w:val="22"/>
          <w:szCs w:val="22"/>
        </w:rPr>
        <w:tab/>
      </w:r>
      <w:r w:rsidR="00057B17">
        <w:rPr>
          <w:rFonts w:ascii="Arial" w:hAnsi="Arial" w:cs="Arial"/>
          <w:bCs/>
          <w:sz w:val="22"/>
          <w:szCs w:val="22"/>
        </w:rPr>
        <w:tab/>
        <w:t xml:space="preserve">       </w:t>
      </w:r>
      <w:r w:rsidR="005073A3">
        <w:rPr>
          <w:rFonts w:ascii="Arial" w:hAnsi="Arial" w:cs="Arial"/>
          <w:bCs/>
          <w:sz w:val="22"/>
          <w:szCs w:val="22"/>
        </w:rPr>
        <w:t xml:space="preserve">    </w:t>
      </w:r>
      <w:r w:rsidR="00E2491F" w:rsidRPr="008C0A79">
        <w:rPr>
          <w:rFonts w:ascii="Arial" w:hAnsi="Arial" w:cs="Arial"/>
          <w:bCs/>
          <w:sz w:val="22"/>
          <w:szCs w:val="22"/>
        </w:rPr>
        <w:t>starosta</w:t>
      </w:r>
    </w:p>
    <w:p w:rsidR="004D5A15" w:rsidRDefault="004D5A15">
      <w:pPr>
        <w:rPr>
          <w:rFonts w:ascii="Arial" w:hAnsi="Arial" w:cs="Arial"/>
          <w:sz w:val="22"/>
          <w:szCs w:val="22"/>
        </w:rPr>
      </w:pPr>
    </w:p>
    <w:p w:rsidR="008C0A79" w:rsidRDefault="008C0A79">
      <w:pPr>
        <w:rPr>
          <w:rFonts w:ascii="Arial" w:hAnsi="Arial" w:cs="Arial"/>
          <w:sz w:val="22"/>
          <w:szCs w:val="22"/>
        </w:rPr>
      </w:pPr>
    </w:p>
    <w:p w:rsidR="008C0A79" w:rsidRDefault="008C0A79">
      <w:pPr>
        <w:rPr>
          <w:rFonts w:ascii="Arial" w:hAnsi="Arial" w:cs="Arial"/>
          <w:sz w:val="22"/>
          <w:szCs w:val="22"/>
        </w:rPr>
      </w:pPr>
    </w:p>
    <w:p w:rsidR="009859B0" w:rsidRPr="00CB5754" w:rsidRDefault="00885A2D" w:rsidP="00036778">
      <w:pPr>
        <w:rPr>
          <w:rFonts w:ascii="Arial" w:hAnsi="Arial" w:cs="Arial"/>
          <w:sz w:val="22"/>
          <w:szCs w:val="22"/>
        </w:rPr>
      </w:pPr>
      <w:r>
        <w:rPr>
          <w:rFonts w:ascii="Arial" w:hAnsi="Arial" w:cs="Arial"/>
          <w:sz w:val="22"/>
          <w:szCs w:val="22"/>
        </w:rPr>
        <w:t xml:space="preserve"> </w:t>
      </w:r>
    </w:p>
    <w:sectPr w:rsidR="009859B0" w:rsidRPr="00CB5754"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6FFF" w:rsidRDefault="008A6FFF">
      <w:r>
        <w:separator/>
      </w:r>
    </w:p>
  </w:endnote>
  <w:endnote w:type="continuationSeparator" w:id="0">
    <w:p w:rsidR="008A6FFF" w:rsidRDefault="008A6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36A3" w:rsidRDefault="00FB36A3">
    <w:pPr>
      <w:pStyle w:val="Footer"/>
      <w:jc w:val="center"/>
    </w:pPr>
    <w:r>
      <w:fldChar w:fldCharType="begin"/>
    </w:r>
    <w:r>
      <w:instrText>PAGE   \* MERGEFORMAT</w:instrText>
    </w:r>
    <w:r>
      <w:fldChar w:fldCharType="separate"/>
    </w:r>
    <w:r w:rsidR="00057B17">
      <w:rPr>
        <w:noProof/>
      </w:rPr>
      <w:t>5</w:t>
    </w:r>
    <w:r>
      <w:fldChar w:fldCharType="end"/>
    </w:r>
  </w:p>
  <w:p w:rsidR="00FB36A3" w:rsidRDefault="00FB3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6FFF" w:rsidRDefault="008A6FFF">
      <w:r>
        <w:separator/>
      </w:r>
    </w:p>
  </w:footnote>
  <w:footnote w:type="continuationSeparator" w:id="0">
    <w:p w:rsidR="008A6FFF" w:rsidRDefault="008A6FFF">
      <w:r>
        <w:continuationSeparator/>
      </w:r>
    </w:p>
  </w:footnote>
  <w:footnote w:id="1">
    <w:p w:rsidR="006B58B2" w:rsidRPr="00DF28D8" w:rsidRDefault="006B58B2">
      <w:pPr>
        <w:pStyle w:val="FootnoteText"/>
        <w:rPr>
          <w:rFonts w:ascii="Arial" w:hAnsi="Arial" w:cs="Arial"/>
        </w:rPr>
      </w:pPr>
      <w:r w:rsidRPr="00DF28D8">
        <w:rPr>
          <w:rStyle w:val="FootnoteReference"/>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rsidR="006B58B2" w:rsidRDefault="006B58B2">
      <w:pPr>
        <w:pStyle w:val="FootnoteText"/>
      </w:pPr>
      <w:r w:rsidRPr="00DF28D8">
        <w:rPr>
          <w:rStyle w:val="FootnoteReference"/>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 w:id="3">
    <w:p w:rsidR="0017430E" w:rsidRPr="007E1DB2" w:rsidRDefault="0017430E" w:rsidP="0017430E">
      <w:pPr>
        <w:jc w:val="both"/>
        <w:rPr>
          <w:rFonts w:ascii="Arial" w:hAnsi="Arial" w:cs="Arial"/>
          <w:sz w:val="18"/>
          <w:szCs w:val="18"/>
        </w:rPr>
      </w:pPr>
      <w:r w:rsidRPr="007E1DB2">
        <w:rPr>
          <w:rStyle w:val="FootnoteReference"/>
          <w:rFonts w:ascii="Arial" w:hAnsi="Arial" w:cs="Arial"/>
          <w:sz w:val="18"/>
          <w:szCs w:val="18"/>
        </w:rPr>
        <w:t>2)</w:t>
      </w:r>
      <w:r w:rsidRPr="007E1DB2">
        <w:rPr>
          <w:rFonts w:ascii="Arial" w:hAnsi="Arial" w:cs="Arial"/>
          <w:sz w:val="18"/>
          <w:szCs w:val="18"/>
        </w:rPr>
        <w:t xml:space="preserve"> Vyhláška </w:t>
      </w:r>
      <w:r>
        <w:rPr>
          <w:rFonts w:ascii="Arial" w:hAnsi="Arial" w:cs="Arial"/>
          <w:sz w:val="18"/>
          <w:szCs w:val="18"/>
        </w:rPr>
        <w:t xml:space="preserve">Ministerstva životního prostředí </w:t>
      </w:r>
      <w:r w:rsidRPr="007E1DB2">
        <w:rPr>
          <w:rFonts w:ascii="Arial" w:hAnsi="Arial" w:cs="Arial"/>
          <w:sz w:val="18"/>
          <w:szCs w:val="18"/>
        </w:rPr>
        <w:t>č.</w:t>
      </w:r>
      <w:r>
        <w:rPr>
          <w:rFonts w:ascii="Arial" w:hAnsi="Arial" w:cs="Arial"/>
          <w:sz w:val="18"/>
          <w:szCs w:val="18"/>
        </w:rPr>
        <w:t xml:space="preserve"> </w:t>
      </w:r>
      <w:r w:rsidRPr="007E1DB2">
        <w:rPr>
          <w:rFonts w:ascii="Arial" w:hAnsi="Arial" w:cs="Arial"/>
          <w:sz w:val="18"/>
          <w:szCs w:val="18"/>
        </w:rPr>
        <w:t>381/2001 Sb., kterou se stanoví Katalog odpadů, Seznam nebezpečných odpadů a seznamy odpadů a st</w:t>
      </w:r>
      <w:r>
        <w:rPr>
          <w:rFonts w:ascii="Arial" w:hAnsi="Arial" w:cs="Arial"/>
          <w:sz w:val="18"/>
          <w:szCs w:val="18"/>
        </w:rPr>
        <w:t xml:space="preserve">átů pro účely vývozu, dovozu a </w:t>
      </w:r>
      <w:r w:rsidRPr="007E1DB2">
        <w:rPr>
          <w:rFonts w:ascii="Arial" w:hAnsi="Arial" w:cs="Arial"/>
          <w:sz w:val="18"/>
          <w:szCs w:val="18"/>
        </w:rPr>
        <w:t>tranzitu odpadů a postup při udělová</w:t>
      </w:r>
      <w:r>
        <w:rPr>
          <w:rFonts w:ascii="Arial" w:hAnsi="Arial" w:cs="Arial"/>
          <w:sz w:val="18"/>
          <w:szCs w:val="18"/>
        </w:rPr>
        <w:t xml:space="preserve">ní souhlasu k vývozu, dovozu a </w:t>
      </w:r>
      <w:r w:rsidRPr="007E1DB2">
        <w:rPr>
          <w:rFonts w:ascii="Arial" w:hAnsi="Arial" w:cs="Arial"/>
          <w:sz w:val="18"/>
          <w:szCs w:val="18"/>
        </w:rPr>
        <w:t>tra</w:t>
      </w:r>
      <w:r>
        <w:rPr>
          <w:rFonts w:ascii="Arial" w:hAnsi="Arial" w:cs="Arial"/>
          <w:sz w:val="18"/>
          <w:szCs w:val="18"/>
        </w:rPr>
        <w:t>nzitu odpadů (Katalog odpadů)</w:t>
      </w:r>
    </w:p>
    <w:p w:rsidR="0017430E" w:rsidRDefault="0017430E" w:rsidP="0017430E">
      <w:pPr>
        <w:pStyle w:val="FootnoteText"/>
      </w:pPr>
    </w:p>
  </w:footnote>
  <w:footnote w:id="4">
    <w:p w:rsidR="007F3823" w:rsidRPr="00DF28D8" w:rsidRDefault="007F3823" w:rsidP="007F3823">
      <w:pPr>
        <w:pStyle w:val="FootnoteText"/>
        <w:rPr>
          <w:rFonts w:ascii="Arial" w:hAnsi="Arial" w:cs="Arial"/>
        </w:rPr>
      </w:pPr>
      <w:r w:rsidRPr="00DF28D8">
        <w:rPr>
          <w:rStyle w:val="FootnoteReference"/>
          <w:rFonts w:ascii="Arial" w:hAnsi="Arial" w:cs="Arial"/>
          <w:sz w:val="22"/>
        </w:rPr>
        <w:footnoteRef/>
      </w:r>
      <w:r w:rsidRPr="00DF28D8">
        <w:rPr>
          <w:rFonts w:ascii="Arial" w:hAnsi="Arial" w:cs="Arial"/>
          <w:sz w:val="22"/>
        </w:rPr>
        <w:t xml:space="preserve"> § 65 zákona o odpadec</w:t>
      </w:r>
      <w:r w:rsidR="00DF28D8">
        <w:rPr>
          <w:rFonts w:ascii="Arial" w:hAnsi="Arial" w:cs="Arial"/>
          <w:sz w:val="22"/>
        </w:rPr>
        <w: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287544"/>
    <w:multiLevelType w:val="hybridMultilevel"/>
    <w:tmpl w:val="BC42B70A"/>
    <w:lvl w:ilvl="0" w:tplc="486E35D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927845"/>
    <w:multiLevelType w:val="hybridMultilevel"/>
    <w:tmpl w:val="7F30F1B8"/>
    <w:lvl w:ilvl="0" w:tplc="04050017">
      <w:start w:val="1"/>
      <w:numFmt w:val="lowerLetter"/>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E12E2E7C"/>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9"/>
  </w:num>
  <w:num w:numId="2">
    <w:abstractNumId w:val="32"/>
  </w:num>
  <w:num w:numId="3">
    <w:abstractNumId w:val="5"/>
  </w:num>
  <w:num w:numId="4">
    <w:abstractNumId w:val="24"/>
  </w:num>
  <w:num w:numId="5">
    <w:abstractNumId w:val="21"/>
  </w:num>
  <w:num w:numId="6">
    <w:abstractNumId w:val="28"/>
  </w:num>
  <w:num w:numId="7">
    <w:abstractNumId w:val="10"/>
  </w:num>
  <w:num w:numId="8">
    <w:abstractNumId w:val="2"/>
  </w:num>
  <w:num w:numId="9">
    <w:abstractNumId w:val="27"/>
  </w:num>
  <w:num w:numId="10">
    <w:abstractNumId w:val="23"/>
  </w:num>
  <w:num w:numId="11">
    <w:abstractNumId w:val="22"/>
  </w:num>
  <w:num w:numId="12">
    <w:abstractNumId w:val="12"/>
  </w:num>
  <w:num w:numId="13">
    <w:abstractNumId w:val="25"/>
  </w:num>
  <w:num w:numId="14">
    <w:abstractNumId w:val="31"/>
  </w:num>
  <w:num w:numId="15">
    <w:abstractNumId w:val="15"/>
  </w:num>
  <w:num w:numId="16">
    <w:abstractNumId w:val="30"/>
  </w:num>
  <w:num w:numId="17">
    <w:abstractNumId w:val="6"/>
  </w:num>
  <w:num w:numId="18">
    <w:abstractNumId w:val="0"/>
  </w:num>
  <w:num w:numId="19">
    <w:abstractNumId w:val="18"/>
  </w:num>
  <w:num w:numId="20">
    <w:abstractNumId w:val="26"/>
  </w:num>
  <w:num w:numId="21">
    <w:abstractNumId w:val="19"/>
  </w:num>
  <w:num w:numId="22">
    <w:abstractNumId w:val="20"/>
  </w:num>
  <w:num w:numId="23">
    <w:abstractNumId w:val="14"/>
  </w:num>
  <w:num w:numId="24">
    <w:abstractNumId w:val="7"/>
  </w:num>
  <w:num w:numId="25">
    <w:abstractNumId w:val="3"/>
  </w:num>
  <w:num w:numId="26">
    <w:abstractNumId w:val="17"/>
  </w:num>
  <w:num w:numId="27">
    <w:abstractNumId w:val="4"/>
  </w:num>
  <w:num w:numId="28">
    <w:abstractNumId w:val="16"/>
  </w:num>
  <w:num w:numId="29">
    <w:abstractNumId w:val="11"/>
  </w:num>
  <w:num w:numId="30">
    <w:abstractNumId w:val="13"/>
  </w:num>
  <w:num w:numId="31">
    <w:abstractNumId w:val="29"/>
  </w:num>
  <w:num w:numId="32">
    <w:abstractNumId w:val="8"/>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1DB2"/>
    <w:rsid w:val="00012F79"/>
    <w:rsid w:val="0002240F"/>
    <w:rsid w:val="00024B27"/>
    <w:rsid w:val="00031731"/>
    <w:rsid w:val="000332D7"/>
    <w:rsid w:val="00036778"/>
    <w:rsid w:val="00041A92"/>
    <w:rsid w:val="00042756"/>
    <w:rsid w:val="00053446"/>
    <w:rsid w:val="00053FEC"/>
    <w:rsid w:val="0005615E"/>
    <w:rsid w:val="0005787D"/>
    <w:rsid w:val="00057B17"/>
    <w:rsid w:val="0007413D"/>
    <w:rsid w:val="00076F7D"/>
    <w:rsid w:val="00077E69"/>
    <w:rsid w:val="0008576A"/>
    <w:rsid w:val="00091C2D"/>
    <w:rsid w:val="00095548"/>
    <w:rsid w:val="0009785F"/>
    <w:rsid w:val="000A04B6"/>
    <w:rsid w:val="000A2229"/>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430E"/>
    <w:rsid w:val="0017608F"/>
    <w:rsid w:val="00181515"/>
    <w:rsid w:val="00181C99"/>
    <w:rsid w:val="001869E0"/>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61098"/>
    <w:rsid w:val="00262D62"/>
    <w:rsid w:val="00265EF4"/>
    <w:rsid w:val="00267188"/>
    <w:rsid w:val="002A020A"/>
    <w:rsid w:val="002A3581"/>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D6965"/>
    <w:rsid w:val="003E6669"/>
    <w:rsid w:val="003E7B1D"/>
    <w:rsid w:val="003E7C46"/>
    <w:rsid w:val="003F1228"/>
    <w:rsid w:val="003F24A0"/>
    <w:rsid w:val="003F24AA"/>
    <w:rsid w:val="003F4801"/>
    <w:rsid w:val="00402834"/>
    <w:rsid w:val="00414D31"/>
    <w:rsid w:val="00421C34"/>
    <w:rsid w:val="00423176"/>
    <w:rsid w:val="00425B78"/>
    <w:rsid w:val="0042723F"/>
    <w:rsid w:val="00427D6A"/>
    <w:rsid w:val="00431942"/>
    <w:rsid w:val="00435697"/>
    <w:rsid w:val="00453AB3"/>
    <w:rsid w:val="004761AD"/>
    <w:rsid w:val="00476A0B"/>
    <w:rsid w:val="00492D2F"/>
    <w:rsid w:val="004966EB"/>
    <w:rsid w:val="004B018B"/>
    <w:rsid w:val="004C2105"/>
    <w:rsid w:val="004C5CD8"/>
    <w:rsid w:val="004D0009"/>
    <w:rsid w:val="004D30A2"/>
    <w:rsid w:val="004D3973"/>
    <w:rsid w:val="004D5A15"/>
    <w:rsid w:val="00502A5D"/>
    <w:rsid w:val="00503F10"/>
    <w:rsid w:val="00505735"/>
    <w:rsid w:val="005073A3"/>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3C4F"/>
    <w:rsid w:val="0056694A"/>
    <w:rsid w:val="00576E29"/>
    <w:rsid w:val="00592A74"/>
    <w:rsid w:val="0059780C"/>
    <w:rsid w:val="005A3FFD"/>
    <w:rsid w:val="005C0885"/>
    <w:rsid w:val="005C7494"/>
    <w:rsid w:val="005C7FAC"/>
    <w:rsid w:val="005D6CD7"/>
    <w:rsid w:val="005E114F"/>
    <w:rsid w:val="005E2539"/>
    <w:rsid w:val="005E3069"/>
    <w:rsid w:val="005E56BA"/>
    <w:rsid w:val="005F0210"/>
    <w:rsid w:val="005F1D1F"/>
    <w:rsid w:val="005F571F"/>
    <w:rsid w:val="006025AC"/>
    <w:rsid w:val="006101FB"/>
    <w:rsid w:val="00617D61"/>
    <w:rsid w:val="00617FE8"/>
    <w:rsid w:val="00620481"/>
    <w:rsid w:val="006277AF"/>
    <w:rsid w:val="00632F39"/>
    <w:rsid w:val="00641107"/>
    <w:rsid w:val="00667683"/>
    <w:rsid w:val="00671A01"/>
    <w:rsid w:val="00675B4F"/>
    <w:rsid w:val="006814CB"/>
    <w:rsid w:val="006866EF"/>
    <w:rsid w:val="00692B36"/>
    <w:rsid w:val="00693339"/>
    <w:rsid w:val="00696155"/>
    <w:rsid w:val="006B58B2"/>
    <w:rsid w:val="006E5327"/>
    <w:rsid w:val="006E5A79"/>
    <w:rsid w:val="006F432E"/>
    <w:rsid w:val="007008E2"/>
    <w:rsid w:val="00702D6A"/>
    <w:rsid w:val="007063A1"/>
    <w:rsid w:val="0071178A"/>
    <w:rsid w:val="00711F22"/>
    <w:rsid w:val="00712D36"/>
    <w:rsid w:val="007131EC"/>
    <w:rsid w:val="00714B2D"/>
    <w:rsid w:val="0071677D"/>
    <w:rsid w:val="00723DF9"/>
    <w:rsid w:val="0072693E"/>
    <w:rsid w:val="00732470"/>
    <w:rsid w:val="0073528A"/>
    <w:rsid w:val="00736A4E"/>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85A2D"/>
    <w:rsid w:val="008A0526"/>
    <w:rsid w:val="008A20A1"/>
    <w:rsid w:val="008A2FC7"/>
    <w:rsid w:val="008A4009"/>
    <w:rsid w:val="008A60E9"/>
    <w:rsid w:val="008A6FFF"/>
    <w:rsid w:val="008B4493"/>
    <w:rsid w:val="008C0A79"/>
    <w:rsid w:val="008C3A2A"/>
    <w:rsid w:val="008D3350"/>
    <w:rsid w:val="008E10CD"/>
    <w:rsid w:val="008E117D"/>
    <w:rsid w:val="008E4005"/>
    <w:rsid w:val="008F1E1D"/>
    <w:rsid w:val="008F70EE"/>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85CC3"/>
    <w:rsid w:val="009A0DDF"/>
    <w:rsid w:val="009A1A48"/>
    <w:rsid w:val="009A64B8"/>
    <w:rsid w:val="009B50E5"/>
    <w:rsid w:val="009B680A"/>
    <w:rsid w:val="009B77CC"/>
    <w:rsid w:val="009C7464"/>
    <w:rsid w:val="009D5C19"/>
    <w:rsid w:val="009E10F3"/>
    <w:rsid w:val="009E4450"/>
    <w:rsid w:val="009E5176"/>
    <w:rsid w:val="009F5BB9"/>
    <w:rsid w:val="009F60C7"/>
    <w:rsid w:val="00A07653"/>
    <w:rsid w:val="00A11DFF"/>
    <w:rsid w:val="00A23FF9"/>
    <w:rsid w:val="00A25B5E"/>
    <w:rsid w:val="00A33FDC"/>
    <w:rsid w:val="00A342C0"/>
    <w:rsid w:val="00A47650"/>
    <w:rsid w:val="00A532C2"/>
    <w:rsid w:val="00A61EAE"/>
    <w:rsid w:val="00A625BA"/>
    <w:rsid w:val="00A62EC3"/>
    <w:rsid w:val="00A64714"/>
    <w:rsid w:val="00A773EE"/>
    <w:rsid w:val="00A90CF0"/>
    <w:rsid w:val="00A94551"/>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23CDE"/>
    <w:rsid w:val="00B321B9"/>
    <w:rsid w:val="00B3452E"/>
    <w:rsid w:val="00B42462"/>
    <w:rsid w:val="00B53ED9"/>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14756"/>
    <w:rsid w:val="00D226C7"/>
    <w:rsid w:val="00D2467D"/>
    <w:rsid w:val="00D25BA7"/>
    <w:rsid w:val="00D26C56"/>
    <w:rsid w:val="00D27F18"/>
    <w:rsid w:val="00D4132C"/>
    <w:rsid w:val="00D44ECF"/>
    <w:rsid w:val="00D51D24"/>
    <w:rsid w:val="00D546F5"/>
    <w:rsid w:val="00D62F8B"/>
    <w:rsid w:val="00D7341B"/>
    <w:rsid w:val="00D736CB"/>
    <w:rsid w:val="00D73A86"/>
    <w:rsid w:val="00D91A41"/>
    <w:rsid w:val="00DB2051"/>
    <w:rsid w:val="00DB24FE"/>
    <w:rsid w:val="00DC3C0A"/>
    <w:rsid w:val="00DE0A5F"/>
    <w:rsid w:val="00DE54A3"/>
    <w:rsid w:val="00DF0188"/>
    <w:rsid w:val="00DF28D8"/>
    <w:rsid w:val="00E04C79"/>
    <w:rsid w:val="00E11050"/>
    <w:rsid w:val="00E117FD"/>
    <w:rsid w:val="00E2491F"/>
    <w:rsid w:val="00E318DB"/>
    <w:rsid w:val="00E428C5"/>
    <w:rsid w:val="00E555A1"/>
    <w:rsid w:val="00E5685C"/>
    <w:rsid w:val="00E5725E"/>
    <w:rsid w:val="00E66B2E"/>
    <w:rsid w:val="00E72053"/>
    <w:rsid w:val="00E8031C"/>
    <w:rsid w:val="00E87A75"/>
    <w:rsid w:val="00E87B0B"/>
    <w:rsid w:val="00E92D8B"/>
    <w:rsid w:val="00EA1B4D"/>
    <w:rsid w:val="00EB27A3"/>
    <w:rsid w:val="00EB2DCF"/>
    <w:rsid w:val="00EB4815"/>
    <w:rsid w:val="00EB486C"/>
    <w:rsid w:val="00EB7D8D"/>
    <w:rsid w:val="00EE34A9"/>
    <w:rsid w:val="00EF0F4E"/>
    <w:rsid w:val="00F00E31"/>
    <w:rsid w:val="00F0492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E8BE032-8D76-42D8-B4A7-F862309F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cs-CZ" w:eastAsia="cs-CZ"/>
    </w:rPr>
  </w:style>
  <w:style w:type="paragraph" w:styleId="Heading2">
    <w:name w:val="heading 2"/>
    <w:basedOn w:val="Normal"/>
    <w:next w:val="Normal"/>
    <w:qFormat/>
    <w:pPr>
      <w:keepNext/>
      <w:jc w:val="both"/>
      <w:outlineLvl w:val="1"/>
    </w:pPr>
    <w:rPr>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708" w:firstLine="357"/>
      <w:jc w:val="both"/>
    </w:pPr>
    <w:rPr>
      <w:szCs w:val="20"/>
    </w:rPr>
  </w:style>
  <w:style w:type="paragraph" w:styleId="BodyTextIndent2">
    <w:name w:val="Body Text Indent 2"/>
    <w:basedOn w:val="Normal"/>
    <w:pPr>
      <w:ind w:left="708" w:firstLine="360"/>
      <w:jc w:val="both"/>
    </w:pPr>
    <w:rPr>
      <w:bCs/>
      <w:szCs w:val="20"/>
    </w:rPr>
  </w:style>
  <w:style w:type="paragraph" w:styleId="Header">
    <w:name w:val="header"/>
    <w:basedOn w:val="Normal"/>
    <w:pPr>
      <w:tabs>
        <w:tab w:val="center" w:pos="4536"/>
        <w:tab w:val="right" w:pos="9072"/>
      </w:tabs>
    </w:pPr>
    <w:rPr>
      <w:szCs w:val="20"/>
    </w:rPr>
  </w:style>
  <w:style w:type="paragraph" w:styleId="BodyText">
    <w:name w:val="Body Text"/>
    <w:basedOn w:val="Normal"/>
    <w:pPr>
      <w:spacing w:after="120"/>
    </w:pPr>
    <w:rPr>
      <w:szCs w:val="20"/>
    </w:rPr>
  </w:style>
  <w:style w:type="paragraph" w:styleId="FootnoteText">
    <w:name w:val="footnote text"/>
    <w:basedOn w:val="Normal"/>
    <w:semiHidden/>
    <w:rPr>
      <w:noProof/>
      <w:sz w:val="20"/>
      <w:szCs w:val="20"/>
    </w:rPr>
  </w:style>
  <w:style w:type="character" w:styleId="FootnoteReference">
    <w:name w:val="footnote reference"/>
    <w:semiHidden/>
    <w:rPr>
      <w:vertAlign w:val="superscript"/>
    </w:rPr>
  </w:style>
  <w:style w:type="paragraph" w:customStyle="1" w:styleId="NormlnIMP">
    <w:name w:val="Normální_IMP"/>
    <w:basedOn w:val="Normal"/>
    <w:pPr>
      <w:suppressAutoHyphens/>
      <w:overflowPunct w:val="0"/>
      <w:autoSpaceDE w:val="0"/>
      <w:autoSpaceDN w:val="0"/>
      <w:adjustRightInd w:val="0"/>
      <w:spacing w:line="230" w:lineRule="auto"/>
      <w:jc w:val="both"/>
      <w:textAlignment w:val="baseline"/>
    </w:pPr>
    <w:rPr>
      <w:szCs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odyTextIndent3">
    <w:name w:val="Body Text Indent 3"/>
    <w:basedOn w:val="Normal"/>
    <w:pPr>
      <w:widowControl w:val="0"/>
      <w:tabs>
        <w:tab w:val="num" w:pos="540"/>
      </w:tabs>
      <w:ind w:left="540" w:hanging="540"/>
      <w:jc w:val="both"/>
    </w:pPr>
    <w:rPr>
      <w:bC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99"/>
    <w:qFormat/>
    <w:rsid w:val="009B77CC"/>
    <w:pPr>
      <w:spacing w:after="200" w:line="276" w:lineRule="auto"/>
      <w:ind w:left="720"/>
      <w:contextualSpacing/>
    </w:pPr>
    <w:rPr>
      <w:rFonts w:ascii="Calibri" w:eastAsia="Calibri" w:hAnsi="Calibri"/>
      <w:sz w:val="22"/>
      <w:szCs w:val="22"/>
      <w:lang w:eastAsia="en-US"/>
    </w:rPr>
  </w:style>
  <w:style w:type="paragraph" w:styleId="CommentSubject">
    <w:name w:val="annotation subject"/>
    <w:basedOn w:val="CommentText"/>
    <w:next w:val="CommentText"/>
    <w:link w:val="CommentSubjectChar"/>
    <w:uiPriority w:val="99"/>
    <w:semiHidden/>
    <w:unhideWhenUsed/>
    <w:rsid w:val="00AD0D21"/>
    <w:rPr>
      <w:b/>
      <w:bCs/>
      <w:lang w:val="x-none" w:eastAsia="x-none"/>
    </w:rPr>
  </w:style>
  <w:style w:type="character" w:customStyle="1" w:styleId="CommentTextChar">
    <w:name w:val="Comment Text Char"/>
    <w:basedOn w:val="DefaultParagraphFont"/>
    <w:link w:val="CommentText"/>
    <w:semiHidden/>
    <w:rsid w:val="00AD0D21"/>
  </w:style>
  <w:style w:type="character" w:customStyle="1" w:styleId="CommentSubjectChar">
    <w:name w:val="Comment Subject Char"/>
    <w:link w:val="CommentSubject"/>
    <w:uiPriority w:val="99"/>
    <w:semiHidden/>
    <w:rsid w:val="00AD0D21"/>
    <w:rPr>
      <w:b/>
      <w:bCs/>
    </w:rPr>
  </w:style>
  <w:style w:type="paragraph" w:styleId="Footer">
    <w:name w:val="footer"/>
    <w:basedOn w:val="Normal"/>
    <w:link w:val="FooterChar"/>
    <w:uiPriority w:val="99"/>
    <w:unhideWhenUsed/>
    <w:rsid w:val="005E114F"/>
    <w:pPr>
      <w:tabs>
        <w:tab w:val="center" w:pos="4536"/>
        <w:tab w:val="right" w:pos="9072"/>
      </w:tabs>
    </w:pPr>
    <w:rPr>
      <w:lang w:val="x-none" w:eastAsia="x-none"/>
    </w:rPr>
  </w:style>
  <w:style w:type="character" w:customStyle="1" w:styleId="FooterChar">
    <w:name w:val="Footer Char"/>
    <w:link w:val="Footer"/>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9EFBB-B7C8-4BB8-BCFE-83342243E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928</Words>
  <Characters>5295</Characters>
  <Application>Microsoft Office Word</Application>
  <DocSecurity>4</DocSecurity>
  <Lines>44</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cloudconvert_7</cp:lastModifiedBy>
  <cp:revision>2</cp:revision>
  <cp:lastPrinted>2020-12-03T09:05:00Z</cp:lastPrinted>
  <dcterms:created xsi:type="dcterms:W3CDTF">2024-09-09T13:21:00Z</dcterms:created>
  <dcterms:modified xsi:type="dcterms:W3CDTF">2024-09-09T13:21:00Z</dcterms:modified>
</cp:coreProperties>
</file>