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BD" w:rsidRPr="00736428" w:rsidRDefault="00F570BD" w:rsidP="00F570BD">
      <w:pPr>
        <w:pStyle w:val="Zkladntext"/>
        <w:spacing w:after="0"/>
        <w:jc w:val="center"/>
        <w:rPr>
          <w:rFonts w:ascii="Arial" w:hAnsi="Arial" w:cs="Arial"/>
          <w:b/>
          <w:sz w:val="22"/>
          <w:szCs w:val="22"/>
          <w:lang w:val="x-none"/>
        </w:rPr>
      </w:pPr>
      <w:r w:rsidRPr="00736428">
        <w:rPr>
          <w:rFonts w:ascii="Arial" w:hAnsi="Arial" w:cs="Arial"/>
          <w:b/>
          <w:sz w:val="22"/>
          <w:szCs w:val="22"/>
        </w:rPr>
        <w:t xml:space="preserve">Obec </w:t>
      </w:r>
      <w:r w:rsidR="00685F3E" w:rsidRPr="00736428">
        <w:rPr>
          <w:rFonts w:ascii="Arial" w:hAnsi="Arial" w:cs="Arial"/>
          <w:b/>
          <w:sz w:val="22"/>
          <w:szCs w:val="22"/>
        </w:rPr>
        <w:t>Mníšek</w:t>
      </w:r>
    </w:p>
    <w:p w:rsidR="00F570BD" w:rsidRPr="00736428" w:rsidRDefault="00F570BD" w:rsidP="00F570BD">
      <w:pPr>
        <w:pStyle w:val="NormlnIMP"/>
        <w:spacing w:after="60" w:line="240" w:lineRule="auto"/>
        <w:jc w:val="center"/>
        <w:rPr>
          <w:rFonts w:ascii="Arial" w:hAnsi="Arial" w:cs="Arial"/>
          <w:b/>
          <w:sz w:val="22"/>
          <w:szCs w:val="22"/>
        </w:rPr>
      </w:pPr>
      <w:r w:rsidRPr="00736428">
        <w:rPr>
          <w:rFonts w:ascii="Arial" w:hAnsi="Arial" w:cs="Arial"/>
          <w:b/>
          <w:sz w:val="22"/>
          <w:szCs w:val="22"/>
        </w:rPr>
        <w:t xml:space="preserve">Zastupitelstvo obce </w:t>
      </w:r>
      <w:r w:rsidR="00685F3E" w:rsidRPr="00736428">
        <w:rPr>
          <w:rFonts w:ascii="Arial" w:hAnsi="Arial" w:cs="Arial"/>
          <w:b/>
          <w:sz w:val="22"/>
          <w:szCs w:val="22"/>
        </w:rPr>
        <w:t>Mníšek</w:t>
      </w:r>
    </w:p>
    <w:p w:rsidR="00F570BD" w:rsidRPr="00736428" w:rsidRDefault="00F570BD" w:rsidP="00F570BD">
      <w:pPr>
        <w:pStyle w:val="NormlnIMP"/>
        <w:spacing w:after="60" w:line="240" w:lineRule="auto"/>
        <w:jc w:val="center"/>
        <w:rPr>
          <w:rFonts w:ascii="Arial" w:hAnsi="Arial" w:cs="Arial"/>
          <w:b/>
          <w:sz w:val="22"/>
          <w:szCs w:val="22"/>
        </w:rPr>
      </w:pPr>
      <w:r w:rsidRPr="00736428">
        <w:rPr>
          <w:rFonts w:ascii="Arial" w:hAnsi="Arial" w:cs="Arial"/>
          <w:b/>
          <w:sz w:val="22"/>
          <w:szCs w:val="22"/>
        </w:rPr>
        <w:t xml:space="preserve">Obecně závazná vyhláška obce </w:t>
      </w:r>
      <w:r w:rsidR="00685F3E" w:rsidRPr="00736428">
        <w:rPr>
          <w:rFonts w:ascii="Arial" w:hAnsi="Arial" w:cs="Arial"/>
          <w:b/>
          <w:sz w:val="22"/>
          <w:szCs w:val="22"/>
        </w:rPr>
        <w:t>Mníšek</w:t>
      </w:r>
    </w:p>
    <w:p w:rsidR="00881B07" w:rsidRPr="00736428" w:rsidRDefault="00881B07" w:rsidP="00F570BD">
      <w:pPr>
        <w:pStyle w:val="NormlnIMP"/>
        <w:spacing w:after="60" w:line="240" w:lineRule="auto"/>
        <w:jc w:val="center"/>
        <w:rPr>
          <w:rFonts w:ascii="Arial" w:hAnsi="Arial" w:cs="Arial"/>
          <w:b/>
          <w:sz w:val="22"/>
          <w:szCs w:val="22"/>
        </w:rPr>
      </w:pPr>
    </w:p>
    <w:p w:rsidR="00F570BD" w:rsidRPr="00736428" w:rsidRDefault="00F570BD" w:rsidP="00F570BD">
      <w:pPr>
        <w:spacing w:after="360" w:line="312" w:lineRule="auto"/>
        <w:jc w:val="center"/>
        <w:rPr>
          <w:rFonts w:ascii="Arial" w:hAnsi="Arial" w:cs="Arial"/>
          <w:b/>
          <w:sz w:val="22"/>
          <w:szCs w:val="22"/>
        </w:rPr>
      </w:pPr>
      <w:r w:rsidRPr="00736428">
        <w:rPr>
          <w:rFonts w:ascii="Arial" w:hAnsi="Arial" w:cs="Arial"/>
          <w:b/>
          <w:sz w:val="22"/>
          <w:szCs w:val="22"/>
        </w:rPr>
        <w:t>o stanovení podmínek pro pořádání a průběh akcí typu technoparty a o zabezpečení místních záležitostí veřejného pořádku v souvislosti s jejich konáním</w:t>
      </w:r>
    </w:p>
    <w:p w:rsidR="00F570BD" w:rsidRPr="00736428" w:rsidRDefault="00F570BD" w:rsidP="00760C28">
      <w:pPr>
        <w:autoSpaceDE w:val="0"/>
        <w:autoSpaceDN w:val="0"/>
        <w:adjustRightInd w:val="0"/>
        <w:jc w:val="both"/>
        <w:rPr>
          <w:rFonts w:ascii="Arial" w:hAnsi="Arial" w:cs="Arial"/>
          <w:sz w:val="22"/>
          <w:szCs w:val="22"/>
        </w:rPr>
      </w:pPr>
      <w:r w:rsidRPr="00736428">
        <w:rPr>
          <w:rFonts w:ascii="Arial" w:hAnsi="Arial" w:cs="Arial"/>
          <w:sz w:val="22"/>
          <w:szCs w:val="22"/>
        </w:rPr>
        <w:t xml:space="preserve">Zastupitelstvo obce </w:t>
      </w:r>
      <w:r w:rsidR="00685F3E" w:rsidRPr="00736428">
        <w:rPr>
          <w:rFonts w:ascii="Arial" w:hAnsi="Arial" w:cs="Arial"/>
          <w:sz w:val="22"/>
          <w:szCs w:val="22"/>
        </w:rPr>
        <w:t>Mníšek</w:t>
      </w:r>
      <w:r w:rsidRPr="00736428">
        <w:rPr>
          <w:rFonts w:ascii="Arial" w:hAnsi="Arial" w:cs="Arial"/>
          <w:sz w:val="22"/>
          <w:szCs w:val="22"/>
        </w:rPr>
        <w:t xml:space="preserve"> se na svém zasedání dne </w:t>
      </w:r>
      <w:r w:rsidR="00685F3E" w:rsidRPr="00736428">
        <w:rPr>
          <w:rFonts w:ascii="Arial" w:hAnsi="Arial" w:cs="Arial"/>
          <w:sz w:val="22"/>
          <w:szCs w:val="22"/>
        </w:rPr>
        <w:t xml:space="preserve">11. října 2023 </w:t>
      </w:r>
      <w:r w:rsidRPr="00736428">
        <w:rPr>
          <w:rFonts w:ascii="Arial" w:hAnsi="Arial" w:cs="Arial"/>
          <w:sz w:val="22"/>
          <w:szCs w:val="22"/>
        </w:rPr>
        <w:t>usnesením č. </w:t>
      </w:r>
      <w:r w:rsidR="0029186C">
        <w:rPr>
          <w:rFonts w:ascii="Arial" w:hAnsi="Arial" w:cs="Arial"/>
          <w:sz w:val="22"/>
          <w:szCs w:val="22"/>
        </w:rPr>
        <w:t>14</w:t>
      </w:r>
      <w:r w:rsidR="000F2396">
        <w:rPr>
          <w:rFonts w:ascii="Arial" w:hAnsi="Arial" w:cs="Arial"/>
          <w:sz w:val="22"/>
          <w:szCs w:val="22"/>
        </w:rPr>
        <w:t>9</w:t>
      </w:r>
      <w:bookmarkStart w:id="0" w:name="_GoBack"/>
      <w:bookmarkEnd w:id="0"/>
      <w:r w:rsidR="00685F3E" w:rsidRPr="00736428">
        <w:rPr>
          <w:rFonts w:ascii="Arial" w:hAnsi="Arial" w:cs="Arial"/>
          <w:sz w:val="22"/>
          <w:szCs w:val="22"/>
        </w:rPr>
        <w:t>/10/2023</w:t>
      </w:r>
      <w:r w:rsidRPr="00736428">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rsidR="00F570BD" w:rsidRPr="00736428" w:rsidRDefault="00F570BD" w:rsidP="00F570BD">
      <w:pPr>
        <w:pStyle w:val="Zhlav"/>
        <w:tabs>
          <w:tab w:val="left" w:pos="708"/>
        </w:tabs>
        <w:ind w:firstLine="360"/>
        <w:rPr>
          <w:rFonts w:ascii="Arial" w:hAnsi="Arial" w:cs="Arial"/>
          <w:bCs/>
          <w:sz w:val="22"/>
          <w:szCs w:val="22"/>
          <w:lang w:eastAsia="x-none"/>
        </w:rPr>
      </w:pPr>
    </w:p>
    <w:p w:rsidR="00F570BD" w:rsidRPr="008375DB" w:rsidRDefault="00F570BD" w:rsidP="00F570BD">
      <w:pPr>
        <w:pStyle w:val="Zhlav"/>
        <w:tabs>
          <w:tab w:val="left" w:pos="708"/>
        </w:tabs>
        <w:ind w:firstLine="360"/>
        <w:rPr>
          <w:rFonts w:ascii="Arial" w:hAnsi="Arial" w:cs="Arial"/>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rsid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rsidR="00F570BD" w:rsidRPr="008375DB" w:rsidRDefault="00F570BD" w:rsidP="00F570BD">
      <w:pPr>
        <w:autoSpaceDE w:val="0"/>
        <w:autoSpaceDN w:val="0"/>
        <w:adjustRightInd w:val="0"/>
        <w:spacing w:line="276" w:lineRule="auto"/>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685F3E">
        <w:rPr>
          <w:rFonts w:ascii="Arial" w:hAnsi="Arial" w:cs="Arial"/>
          <w:sz w:val="22"/>
          <w:szCs w:val="22"/>
        </w:rPr>
        <w:t>100</w:t>
      </w:r>
      <w:r w:rsidRPr="008375DB">
        <w:rPr>
          <w:rFonts w:ascii="Arial" w:hAnsi="Arial" w:cs="Arial"/>
          <w:sz w:val="22"/>
          <w:szCs w:val="22"/>
        </w:rPr>
        <w:t xml:space="preserve"> osob, která od svého zahájení do svého ukončení, včetně přestávek </w:t>
      </w:r>
      <w:r w:rsidRPr="008375DB">
        <w:rPr>
          <w:rFonts w:ascii="Arial" w:hAnsi="Arial" w:cs="Arial"/>
          <w:sz w:val="22"/>
          <w:szCs w:val="22"/>
        </w:rPr>
        <w:lastRenderedPageBreak/>
        <w:t>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p>
    <w:p w:rsidR="00685F3E" w:rsidRPr="000C2482" w:rsidRDefault="00F570BD" w:rsidP="00685F3E">
      <w:pPr>
        <w:tabs>
          <w:tab w:val="left" w:pos="284"/>
        </w:tabs>
        <w:spacing w:after="120"/>
        <w:rPr>
          <w:rFonts w:ascii="Arial" w:hAnsi="Arial" w:cs="Arial"/>
          <w:sz w:val="22"/>
          <w:szCs w:val="22"/>
        </w:rPr>
      </w:pPr>
      <w:r w:rsidRPr="008375DB">
        <w:rPr>
          <w:rFonts w:ascii="Arial" w:hAnsi="Arial" w:cs="Arial"/>
          <w:sz w:val="22"/>
          <w:szCs w:val="22"/>
        </w:rPr>
        <w:t xml:space="preserve"> </w:t>
      </w:r>
      <w:r w:rsidR="00685F3E">
        <w:rPr>
          <w:rFonts w:ascii="Arial" w:hAnsi="Arial" w:cs="Arial"/>
          <w:sz w:val="22"/>
          <w:szCs w:val="22"/>
        </w:rPr>
        <w:t>pouť</w:t>
      </w:r>
      <w:r w:rsidRPr="008375DB">
        <w:rPr>
          <w:rFonts w:ascii="Arial" w:hAnsi="Arial" w:cs="Arial"/>
          <w:sz w:val="22"/>
          <w:szCs w:val="22"/>
        </w:rPr>
        <w:t>, kter</w:t>
      </w:r>
      <w:r w:rsidR="00685F3E">
        <w:rPr>
          <w:rFonts w:ascii="Arial" w:hAnsi="Arial" w:cs="Arial"/>
          <w:sz w:val="22"/>
          <w:szCs w:val="22"/>
        </w:rPr>
        <w:t>á</w:t>
      </w:r>
      <w:r w:rsidRPr="008375DB">
        <w:rPr>
          <w:rFonts w:ascii="Arial" w:hAnsi="Arial" w:cs="Arial"/>
          <w:sz w:val="22"/>
          <w:szCs w:val="22"/>
        </w:rPr>
        <w:t xml:space="preserve"> se každoročně koná </w:t>
      </w:r>
      <w:r w:rsidR="00685F3E" w:rsidRPr="000C2482">
        <w:rPr>
          <w:rFonts w:ascii="Arial" w:hAnsi="Arial" w:cs="Arial"/>
          <w:sz w:val="22"/>
          <w:szCs w:val="22"/>
        </w:rPr>
        <w:t>jednu noc ze soboty na neděli v měsíci červenci</w:t>
      </w:r>
      <w:r w:rsidR="00CF6F09">
        <w:rPr>
          <w:rFonts w:ascii="Arial" w:hAnsi="Arial" w:cs="Arial"/>
          <w:sz w:val="22"/>
          <w:szCs w:val="22"/>
        </w:rPr>
        <w:t>.</w:t>
      </w:r>
      <w:r w:rsidR="00685F3E" w:rsidRPr="000C2482">
        <w:rPr>
          <w:rFonts w:ascii="Arial" w:hAnsi="Arial" w:cs="Arial"/>
          <w:sz w:val="22"/>
          <w:szCs w:val="22"/>
        </w:rPr>
        <w:t xml:space="preserve"> </w:t>
      </w:r>
    </w:p>
    <w:p w:rsidR="00F570BD" w:rsidRPr="008375DB" w:rsidRDefault="00F570BD" w:rsidP="00F570BD">
      <w:pPr>
        <w:pStyle w:val="Zhlav"/>
        <w:tabs>
          <w:tab w:val="left" w:pos="708"/>
        </w:tabs>
        <w:spacing w:line="276" w:lineRule="auto"/>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rsidR="00F570BD" w:rsidRPr="008375DB" w:rsidRDefault="00F570BD" w:rsidP="00F570BD">
      <w:pPr>
        <w:pStyle w:val="Zhlav"/>
        <w:tabs>
          <w:tab w:val="left" w:pos="708"/>
        </w:tabs>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F570BD" w:rsidRPr="008375DB" w:rsidRDefault="00F570BD" w:rsidP="008375DB">
      <w:pPr>
        <w:autoSpaceDE w:val="0"/>
        <w:autoSpaceDN w:val="0"/>
        <w:adjustRightInd w:val="0"/>
        <w:spacing w:line="276" w:lineRule="auto"/>
        <w:jc w:val="both"/>
        <w:rPr>
          <w:rFonts w:ascii="Arial" w:hAnsi="Arial" w:cs="Arial"/>
          <w:sz w:val="22"/>
          <w:szCs w:val="22"/>
        </w:rPr>
      </w:pPr>
    </w:p>
    <w:p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rsidR="00F570BD" w:rsidRDefault="00F570BD" w:rsidP="00F570BD">
      <w:pPr>
        <w:pStyle w:val="Zhlav"/>
        <w:tabs>
          <w:tab w:val="left" w:pos="708"/>
        </w:tabs>
        <w:ind w:firstLine="360"/>
        <w:rPr>
          <w:rFonts w:ascii="Arial" w:hAnsi="Arial" w:cs="Arial"/>
          <w:bCs/>
          <w:sz w:val="22"/>
          <w:szCs w:val="22"/>
        </w:rPr>
      </w:pPr>
    </w:p>
    <w:p w:rsidR="00F07AF6" w:rsidRPr="008375DB" w:rsidRDefault="00F07AF6" w:rsidP="00F570BD">
      <w:pPr>
        <w:pStyle w:val="Zhlav"/>
        <w:tabs>
          <w:tab w:val="left" w:pos="708"/>
        </w:tabs>
        <w:ind w:firstLine="360"/>
        <w:rPr>
          <w:rFonts w:ascii="Arial" w:hAnsi="Arial" w:cs="Arial"/>
          <w:bCs/>
          <w:sz w:val="22"/>
          <w:szCs w:val="22"/>
        </w:rPr>
      </w:pPr>
    </w:p>
    <w:p w:rsidR="00F570BD" w:rsidRPr="008375DB" w:rsidRDefault="00F570BD" w:rsidP="00F570BD">
      <w:pPr>
        <w:pStyle w:val="Zhlav"/>
        <w:tabs>
          <w:tab w:val="left" w:pos="708"/>
        </w:tabs>
        <w:ind w:firstLine="360"/>
        <w:rPr>
          <w:rFonts w:ascii="Arial" w:hAnsi="Arial" w:cs="Arial"/>
          <w:bCs/>
          <w:sz w:val="22"/>
          <w:szCs w:val="22"/>
        </w:rPr>
      </w:pPr>
    </w:p>
    <w:p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rsidR="00F570BD" w:rsidRDefault="00F570BD" w:rsidP="00F570BD">
      <w:pPr>
        <w:autoSpaceDE w:val="0"/>
        <w:autoSpaceDN w:val="0"/>
        <w:adjustRightInd w:val="0"/>
        <w:spacing w:line="276" w:lineRule="auto"/>
        <w:rPr>
          <w:rFonts w:ascii="Arial" w:hAnsi="Arial" w:cs="Arial"/>
          <w:i/>
          <w:iCs/>
          <w:color w:val="7030A1"/>
          <w:sz w:val="22"/>
          <w:szCs w:val="22"/>
        </w:rPr>
      </w:pPr>
    </w:p>
    <w:p w:rsidR="00F570BD" w:rsidRPr="00B84290" w:rsidRDefault="00F570BD" w:rsidP="00F570BD">
      <w:pPr>
        <w:autoSpaceDE w:val="0"/>
        <w:autoSpaceDN w:val="0"/>
        <w:adjustRightInd w:val="0"/>
        <w:spacing w:line="276" w:lineRule="auto"/>
        <w:rPr>
          <w:rFonts w:ascii="Arial" w:hAnsi="Arial" w:cs="Arial"/>
          <w:sz w:val="22"/>
          <w:szCs w:val="22"/>
        </w:rPr>
      </w:pPr>
      <w:r w:rsidRPr="00B84290">
        <w:rPr>
          <w:rFonts w:ascii="Arial" w:hAnsi="Arial" w:cs="Arial"/>
          <w:sz w:val="22"/>
          <w:szCs w:val="22"/>
        </w:rPr>
        <w:lastRenderedPageBreak/>
        <w:t>Akce je zakázáno konat na těchto veřejných prostranstvích</w:t>
      </w:r>
      <w:r w:rsidRPr="00B84290">
        <w:rPr>
          <w:rStyle w:val="Znakapoznpodarou"/>
          <w:rFonts w:ascii="Arial" w:hAnsi="Arial" w:cs="Arial"/>
          <w:sz w:val="22"/>
          <w:szCs w:val="22"/>
        </w:rPr>
        <w:footnoteReference w:id="1"/>
      </w:r>
      <w:r w:rsidRPr="00B84290">
        <w:rPr>
          <w:rFonts w:ascii="Arial" w:hAnsi="Arial" w:cs="Arial"/>
          <w:sz w:val="22"/>
          <w:szCs w:val="22"/>
        </w:rPr>
        <w:t>:</w:t>
      </w:r>
    </w:p>
    <w:p w:rsidR="00F570BD" w:rsidRPr="00B84290" w:rsidRDefault="00F570BD" w:rsidP="00F570BD">
      <w:pPr>
        <w:autoSpaceDE w:val="0"/>
        <w:autoSpaceDN w:val="0"/>
        <w:adjustRightInd w:val="0"/>
        <w:spacing w:line="276" w:lineRule="auto"/>
        <w:rPr>
          <w:rFonts w:ascii="Arial" w:hAnsi="Arial" w:cs="Arial"/>
          <w:sz w:val="22"/>
          <w:szCs w:val="22"/>
        </w:rPr>
      </w:pPr>
    </w:p>
    <w:p w:rsidR="00A4039F" w:rsidRPr="00B84290" w:rsidRDefault="00A4039F" w:rsidP="00F570BD">
      <w:pPr>
        <w:autoSpaceDE w:val="0"/>
        <w:autoSpaceDN w:val="0"/>
        <w:adjustRightInd w:val="0"/>
        <w:spacing w:line="276" w:lineRule="auto"/>
        <w:rPr>
          <w:rFonts w:ascii="Arial" w:hAnsi="Arial" w:cs="Arial"/>
          <w:sz w:val="22"/>
          <w:szCs w:val="22"/>
        </w:rPr>
      </w:pPr>
      <w:r w:rsidRPr="00B84290">
        <w:rPr>
          <w:rFonts w:ascii="Arial" w:hAnsi="Arial" w:cs="Arial"/>
          <w:sz w:val="22"/>
          <w:szCs w:val="22"/>
        </w:rPr>
        <w:t>Katastrální území Mníšek u Liberce:</w:t>
      </w:r>
    </w:p>
    <w:p w:rsidR="00A4039F" w:rsidRDefault="00A4039F" w:rsidP="00365750">
      <w:pPr>
        <w:spacing w:line="312" w:lineRule="auto"/>
        <w:jc w:val="both"/>
        <w:rPr>
          <w:rFonts w:ascii="Arial" w:hAnsi="Arial" w:cs="Arial"/>
          <w:sz w:val="22"/>
          <w:szCs w:val="22"/>
        </w:rPr>
      </w:pPr>
      <w:proofErr w:type="spellStart"/>
      <w:r>
        <w:rPr>
          <w:rFonts w:ascii="Arial" w:hAnsi="Arial" w:cs="Arial"/>
          <w:sz w:val="22"/>
          <w:szCs w:val="22"/>
        </w:rPr>
        <w:t>p.p.č</w:t>
      </w:r>
      <w:proofErr w:type="spellEnd"/>
      <w:r>
        <w:rPr>
          <w:rFonts w:ascii="Arial" w:hAnsi="Arial" w:cs="Arial"/>
          <w:sz w:val="22"/>
          <w:szCs w:val="22"/>
        </w:rPr>
        <w:t>. 9, 16/1, 40/2, 43, 66, 143/3, 183/1, 183/3, 198/1, 200/1, 213/1, 267/3, 1025/6, 1105/2, 1028/89, 1041, 1083/1, 1090, 1091/1, 1092/2, 1092/8, 1100/30, 1124/2, 1131/2, 1132/7, 1132/8, 1134/1, 1137/16, 1137/18, 1137/22, 1137/34, 1137/37, 1144/3, 1158/2, 1187/2, 1187/7, 1190/1</w:t>
      </w:r>
      <w:r w:rsidR="00B84290">
        <w:rPr>
          <w:rFonts w:ascii="Arial" w:hAnsi="Arial" w:cs="Arial"/>
          <w:sz w:val="22"/>
          <w:szCs w:val="22"/>
        </w:rPr>
        <w:t>1896/1, 1899/2, 1899/5, 1899/6, 1901, 1903</w:t>
      </w:r>
    </w:p>
    <w:p w:rsidR="00365750" w:rsidRDefault="00365750" w:rsidP="00365750">
      <w:pPr>
        <w:spacing w:line="312" w:lineRule="auto"/>
        <w:jc w:val="both"/>
        <w:rPr>
          <w:rFonts w:ascii="Arial" w:hAnsi="Arial" w:cs="Arial"/>
          <w:sz w:val="22"/>
          <w:szCs w:val="22"/>
        </w:rPr>
      </w:pPr>
    </w:p>
    <w:p w:rsidR="00365750" w:rsidRDefault="00365750" w:rsidP="00365750">
      <w:pPr>
        <w:spacing w:line="312" w:lineRule="auto"/>
        <w:jc w:val="both"/>
        <w:rPr>
          <w:rFonts w:ascii="Arial" w:hAnsi="Arial" w:cs="Arial"/>
          <w:sz w:val="22"/>
          <w:szCs w:val="22"/>
        </w:rPr>
      </w:pPr>
      <w:r>
        <w:rPr>
          <w:rFonts w:ascii="Arial" w:hAnsi="Arial" w:cs="Arial"/>
          <w:sz w:val="22"/>
          <w:szCs w:val="22"/>
        </w:rPr>
        <w:t xml:space="preserve">pozemková parcela  -143 </w:t>
      </w:r>
      <w:proofErr w:type="spellStart"/>
      <w:r>
        <w:rPr>
          <w:rFonts w:ascii="Arial" w:hAnsi="Arial" w:cs="Arial"/>
          <w:sz w:val="22"/>
          <w:szCs w:val="22"/>
        </w:rPr>
        <w:t>k.ú</w:t>
      </w:r>
      <w:proofErr w:type="spellEnd"/>
      <w:r>
        <w:rPr>
          <w:rFonts w:ascii="Arial" w:hAnsi="Arial" w:cs="Arial"/>
          <w:sz w:val="22"/>
          <w:szCs w:val="22"/>
        </w:rPr>
        <w:t>. Mníšek u Liberce</w:t>
      </w:r>
    </w:p>
    <w:p w:rsidR="00365750" w:rsidRDefault="00365750" w:rsidP="00365750">
      <w:pPr>
        <w:spacing w:line="312" w:lineRule="auto"/>
        <w:jc w:val="both"/>
        <w:rPr>
          <w:rFonts w:ascii="Arial" w:hAnsi="Arial" w:cs="Arial"/>
          <w:sz w:val="22"/>
          <w:szCs w:val="22"/>
        </w:rPr>
      </w:pPr>
    </w:p>
    <w:p w:rsidR="00B84290" w:rsidRDefault="00B84290" w:rsidP="00365750">
      <w:pPr>
        <w:spacing w:line="312" w:lineRule="auto"/>
        <w:jc w:val="both"/>
        <w:rPr>
          <w:rFonts w:ascii="Arial" w:hAnsi="Arial" w:cs="Arial"/>
          <w:sz w:val="22"/>
          <w:szCs w:val="22"/>
        </w:rPr>
      </w:pPr>
      <w:r>
        <w:rPr>
          <w:rFonts w:ascii="Arial" w:hAnsi="Arial" w:cs="Arial"/>
          <w:sz w:val="22"/>
          <w:szCs w:val="22"/>
        </w:rPr>
        <w:t xml:space="preserve">Katastrální území </w:t>
      </w:r>
      <w:proofErr w:type="spellStart"/>
      <w:r>
        <w:rPr>
          <w:rFonts w:ascii="Arial" w:hAnsi="Arial" w:cs="Arial"/>
          <w:sz w:val="22"/>
          <w:szCs w:val="22"/>
        </w:rPr>
        <w:t>Fojtka</w:t>
      </w:r>
      <w:proofErr w:type="spellEnd"/>
    </w:p>
    <w:p w:rsidR="00365750" w:rsidRDefault="00365750" w:rsidP="00365750">
      <w:pPr>
        <w:spacing w:line="312" w:lineRule="auto"/>
        <w:jc w:val="both"/>
        <w:rPr>
          <w:rFonts w:ascii="Arial" w:hAnsi="Arial" w:cs="Arial"/>
          <w:sz w:val="22"/>
          <w:szCs w:val="22"/>
        </w:rPr>
      </w:pPr>
      <w:proofErr w:type="spellStart"/>
      <w:r>
        <w:rPr>
          <w:rFonts w:ascii="Arial" w:hAnsi="Arial" w:cs="Arial"/>
          <w:sz w:val="22"/>
          <w:szCs w:val="22"/>
        </w:rPr>
        <w:t>p.p.č</w:t>
      </w:r>
      <w:proofErr w:type="spellEnd"/>
      <w:r>
        <w:rPr>
          <w:rFonts w:ascii="Arial" w:hAnsi="Arial" w:cs="Arial"/>
          <w:sz w:val="22"/>
          <w:szCs w:val="22"/>
        </w:rPr>
        <w:t xml:space="preserve">. </w:t>
      </w:r>
      <w:r w:rsidR="00B84290">
        <w:rPr>
          <w:rFonts w:ascii="Arial" w:hAnsi="Arial" w:cs="Arial"/>
          <w:sz w:val="22"/>
          <w:szCs w:val="22"/>
        </w:rPr>
        <w:t>91/2, 91/3, 640/2, 643/2, 685/5, 688/1, 691/2, 930/1, 930/2, 930/4, 933, 1310/8, 1424</w:t>
      </w:r>
    </w:p>
    <w:p w:rsidR="00F570BD" w:rsidRDefault="00F570BD" w:rsidP="00F570BD">
      <w:pPr>
        <w:pStyle w:val="Zhlav"/>
        <w:tabs>
          <w:tab w:val="left" w:pos="708"/>
        </w:tabs>
        <w:ind w:firstLine="360"/>
        <w:rPr>
          <w:rFonts w:ascii="Arial" w:hAnsi="Arial" w:cs="Arial"/>
          <w:bCs/>
          <w:sz w:val="22"/>
          <w:szCs w:val="22"/>
          <w:lang w:eastAsia="x-none"/>
        </w:rPr>
      </w:pPr>
    </w:p>
    <w:p w:rsidR="00F570BD" w:rsidRPr="008375DB" w:rsidRDefault="00F570BD" w:rsidP="00123B51">
      <w:pPr>
        <w:pStyle w:val="Zhlav"/>
        <w:tabs>
          <w:tab w:val="left" w:pos="708"/>
        </w:tabs>
        <w:rPr>
          <w:rFonts w:ascii="Arial" w:hAnsi="Arial" w:cs="Arial"/>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0A2731">
        <w:rPr>
          <w:rFonts w:ascii="Arial" w:hAnsi="Arial" w:cs="Arial"/>
          <w:sz w:val="22"/>
          <w:szCs w:val="22"/>
        </w:rPr>
        <w:t xml:space="preserve">22 </w:t>
      </w:r>
      <w:r w:rsidRPr="008375DB">
        <w:rPr>
          <w:rFonts w:ascii="Arial" w:hAnsi="Arial" w:cs="Arial"/>
          <w:sz w:val="22"/>
          <w:szCs w:val="22"/>
        </w:rPr>
        <w:t xml:space="preserve">do </w:t>
      </w:r>
      <w:r w:rsidR="000A2731">
        <w:rPr>
          <w:rFonts w:ascii="Arial" w:hAnsi="Arial" w:cs="Arial"/>
          <w:sz w:val="22"/>
          <w:szCs w:val="22"/>
        </w:rPr>
        <w:t>6</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rsidR="00F570BD" w:rsidRPr="008375DB" w:rsidRDefault="00F570BD" w:rsidP="008375DB">
      <w:pPr>
        <w:autoSpaceDE w:val="0"/>
        <w:autoSpaceDN w:val="0"/>
        <w:adjustRightInd w:val="0"/>
        <w:spacing w:line="276" w:lineRule="auto"/>
        <w:jc w:val="both"/>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0A2731">
        <w:rPr>
          <w:rFonts w:ascii="Arial" w:hAnsi="Arial" w:cs="Arial"/>
          <w:sz w:val="22"/>
          <w:szCs w:val="22"/>
        </w:rPr>
        <w:t>22h</w:t>
      </w:r>
      <w:r w:rsidRPr="008375DB">
        <w:rPr>
          <w:rFonts w:ascii="Arial" w:hAnsi="Arial" w:cs="Arial"/>
          <w:sz w:val="22"/>
          <w:szCs w:val="22"/>
        </w:rPr>
        <w:t xml:space="preserve"> do </w:t>
      </w:r>
      <w:r w:rsidR="000A2731">
        <w:rPr>
          <w:rFonts w:ascii="Arial" w:hAnsi="Arial" w:cs="Arial"/>
          <w:sz w:val="22"/>
          <w:szCs w:val="22"/>
        </w:rPr>
        <w:t>6</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rsidR="00F570BD" w:rsidRPr="008375DB" w:rsidRDefault="00F570BD" w:rsidP="00F570BD">
      <w:pPr>
        <w:autoSpaceDE w:val="0"/>
        <w:autoSpaceDN w:val="0"/>
        <w:adjustRightInd w:val="0"/>
        <w:rPr>
          <w:rFonts w:ascii="Arial" w:hAnsi="Arial" w:cs="Arial"/>
          <w:sz w:val="22"/>
          <w:szCs w:val="22"/>
          <w:lang w:eastAsia="en-US"/>
        </w:rPr>
      </w:pPr>
    </w:p>
    <w:p w:rsidR="00F570BD" w:rsidRPr="008375DB" w:rsidRDefault="00F570BD" w:rsidP="00F570BD">
      <w:pPr>
        <w:autoSpaceDE w:val="0"/>
        <w:autoSpaceDN w:val="0"/>
        <w:adjustRightInd w:val="0"/>
        <w:rPr>
          <w:rFonts w:ascii="Arial" w:hAnsi="Arial" w:cs="Arial"/>
          <w:b/>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0A2731">
        <w:rPr>
          <w:rFonts w:ascii="Arial" w:hAnsi="Arial" w:cs="Arial"/>
          <w:sz w:val="22"/>
          <w:szCs w:val="22"/>
        </w:rPr>
        <w:t>60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0A2731">
        <w:rPr>
          <w:rFonts w:ascii="Arial" w:hAnsi="Arial" w:cs="Arial"/>
          <w:sz w:val="22"/>
          <w:szCs w:val="22"/>
        </w:rPr>
        <w:t>Mníšek</w:t>
      </w:r>
      <w:r w:rsidRPr="008375DB">
        <w:rPr>
          <w:rStyle w:val="Znakapoznpodarou"/>
          <w:rFonts w:ascii="Arial" w:hAnsi="Arial" w:cs="Arial"/>
          <w:sz w:val="22"/>
          <w:szCs w:val="22"/>
        </w:rPr>
        <w:footnoteReference w:id="2"/>
      </w:r>
      <w:r w:rsidRPr="008375DB">
        <w:rPr>
          <w:rFonts w:ascii="Arial" w:hAnsi="Arial" w:cs="Arial"/>
          <w:sz w:val="22"/>
          <w:szCs w:val="22"/>
        </w:rPr>
        <w:t>.</w:t>
      </w:r>
    </w:p>
    <w:p w:rsidR="00F570BD" w:rsidRPr="008375DB" w:rsidRDefault="00F570BD" w:rsidP="00F570BD">
      <w:pPr>
        <w:spacing w:before="120" w:line="264" w:lineRule="auto"/>
        <w:rPr>
          <w:rFonts w:ascii="Arial" w:hAnsi="Arial" w:cs="Arial"/>
          <w:sz w:val="22"/>
          <w:szCs w:val="22"/>
        </w:rPr>
      </w:pP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d) počet osob zajišťujících pořadatelskou službu a způsob jejich označení (v návaznosti na čl. 7 této vyhlášky),</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rsidR="00F570BD" w:rsidRPr="008375DB" w:rsidRDefault="00F570BD" w:rsidP="00F570BD">
      <w:pPr>
        <w:spacing w:before="120" w:line="264" w:lineRule="auto"/>
        <w:rPr>
          <w:rFonts w:ascii="Arial" w:hAnsi="Arial" w:cs="Arial"/>
          <w:sz w:val="22"/>
          <w:szCs w:val="22"/>
          <w:lang w:eastAsia="en-US"/>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0A2731">
        <w:rPr>
          <w:rFonts w:ascii="Arial" w:hAnsi="Arial" w:cs="Arial"/>
          <w:sz w:val="22"/>
          <w:szCs w:val="22"/>
        </w:rPr>
        <w:t>5</w:t>
      </w:r>
      <w:r w:rsidRPr="008375DB">
        <w:rPr>
          <w:rFonts w:ascii="Arial" w:hAnsi="Arial" w:cs="Arial"/>
          <w:sz w:val="22"/>
          <w:szCs w:val="22"/>
        </w:rPr>
        <w:t xml:space="preserve"> osob na každých 100 předpokládaných účastníků akce.</w:t>
      </w:r>
    </w:p>
    <w:p w:rsidR="00F570BD" w:rsidRPr="008375DB" w:rsidRDefault="00F570BD" w:rsidP="00BD3805">
      <w:pPr>
        <w:spacing w:before="120" w:line="264" w:lineRule="auto"/>
        <w:jc w:val="both"/>
        <w:rPr>
          <w:rFonts w:ascii="Arial" w:hAnsi="Arial" w:cs="Arial"/>
          <w:sz w:val="22"/>
          <w:szCs w:val="22"/>
          <w:lang w:eastAsia="en-US"/>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0A2731">
        <w:rPr>
          <w:rFonts w:ascii="Arial" w:hAnsi="Arial" w:cs="Arial"/>
          <w:sz w:val="22"/>
          <w:szCs w:val="22"/>
        </w:rPr>
        <w:t>5</w:t>
      </w:r>
      <w:r w:rsidRPr="008375DB">
        <w:rPr>
          <w:rFonts w:ascii="Arial" w:hAnsi="Arial" w:cs="Arial"/>
          <w:sz w:val="22"/>
          <w:szCs w:val="22"/>
        </w:rPr>
        <w:t xml:space="preserve"> osob zajišťujících pořadatelskou službu na každých 100 skutečných účastníků akce.</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Organizátor akce je povinen zajistit, aby osoby zajišťující pořadatelskou službu byly v průběhu konání akce označeny viditelným nápisem „Pořadatelská služba“.</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rsidR="00F570BD" w:rsidRPr="008375DB" w:rsidRDefault="00F570BD" w:rsidP="00BD3805">
      <w:pPr>
        <w:spacing w:before="120" w:line="264" w:lineRule="auto"/>
        <w:jc w:val="both"/>
        <w:rPr>
          <w:rFonts w:ascii="Arial" w:hAnsi="Arial" w:cs="Arial"/>
          <w:sz w:val="22"/>
          <w:szCs w:val="22"/>
          <w:lang w:eastAsia="en-US"/>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rsidR="00F570BD" w:rsidRPr="008375DB" w:rsidRDefault="00F570BD" w:rsidP="00F570BD">
      <w:pPr>
        <w:autoSpaceDE w:val="0"/>
        <w:autoSpaceDN w:val="0"/>
        <w:adjustRightInd w:val="0"/>
        <w:spacing w:line="276" w:lineRule="auto"/>
        <w:ind w:firstLine="708"/>
        <w:rPr>
          <w:rFonts w:ascii="Arial" w:hAnsi="Arial" w:cs="Arial"/>
          <w:sz w:val="22"/>
          <w:szCs w:val="22"/>
        </w:rPr>
      </w:pPr>
    </w:p>
    <w:p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0A2731" w:rsidRPr="008375DB" w:rsidRDefault="000A2731" w:rsidP="00BD3805">
      <w:pPr>
        <w:autoSpaceDE w:val="0"/>
        <w:autoSpaceDN w:val="0"/>
        <w:adjustRightInd w:val="0"/>
        <w:spacing w:line="276" w:lineRule="auto"/>
        <w:jc w:val="both"/>
        <w:rPr>
          <w:rFonts w:ascii="Arial" w:hAnsi="Arial" w:cs="Arial"/>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(4) V případě, že v důsledku konání akce dochází k nadměrnému obtěžování osob žijících v zastavěné části obce nadměrným hlukem, prachem, světlem nebo vibracemi, anebo </w:t>
      </w:r>
      <w:r w:rsidRPr="008375DB">
        <w:rPr>
          <w:rFonts w:ascii="Arial" w:hAnsi="Arial" w:cs="Arial"/>
          <w:sz w:val="22"/>
          <w:szCs w:val="22"/>
        </w:rPr>
        <w:lastRenderedPageBreak/>
        <w:t>k rušení nočního klidu, je účastník akce povinen bezodkladně ukončit svou aktivní účast na akci, jakmile se o takovém stavu dozví od organizátora, zástupce obce nebo Policie ČR.</w:t>
      </w:r>
    </w:p>
    <w:p w:rsidR="001A680E" w:rsidRDefault="001A680E" w:rsidP="00F570BD">
      <w:pPr>
        <w:pStyle w:val="Zkladntext"/>
        <w:tabs>
          <w:tab w:val="left" w:pos="1080"/>
          <w:tab w:val="left" w:pos="7020"/>
        </w:tabs>
        <w:spacing w:after="0"/>
        <w:rPr>
          <w:rFonts w:ascii="Arial" w:hAnsi="Arial" w:cs="Arial"/>
          <w:sz w:val="22"/>
          <w:szCs w:val="22"/>
        </w:rPr>
      </w:pPr>
    </w:p>
    <w:p w:rsidR="00D314FA" w:rsidRPr="00736428" w:rsidRDefault="00D314FA" w:rsidP="00D314FA">
      <w:pPr>
        <w:pStyle w:val="slalnk"/>
        <w:rPr>
          <w:rFonts w:ascii="Arial" w:hAnsi="Arial" w:cs="Arial"/>
          <w:szCs w:val="24"/>
        </w:rPr>
      </w:pPr>
      <w:r w:rsidRPr="00736428">
        <w:rPr>
          <w:rFonts w:ascii="Arial" w:hAnsi="Arial" w:cs="Arial"/>
          <w:szCs w:val="24"/>
        </w:rPr>
        <w:t>Čl. 8</w:t>
      </w:r>
    </w:p>
    <w:p w:rsidR="00D314FA" w:rsidRPr="00736428" w:rsidRDefault="00D314FA" w:rsidP="00D314FA">
      <w:pPr>
        <w:pStyle w:val="Nzvylnk"/>
        <w:rPr>
          <w:rFonts w:ascii="Arial" w:hAnsi="Arial" w:cs="Arial"/>
          <w:szCs w:val="24"/>
        </w:rPr>
      </w:pPr>
      <w:r w:rsidRPr="00736428">
        <w:rPr>
          <w:rFonts w:ascii="Arial" w:hAnsi="Arial" w:cs="Arial"/>
          <w:szCs w:val="24"/>
        </w:rPr>
        <w:t>Zrušovací ustanovení</w:t>
      </w:r>
    </w:p>
    <w:p w:rsidR="00D314FA" w:rsidRPr="00736428" w:rsidRDefault="00D314FA" w:rsidP="00D314FA">
      <w:pPr>
        <w:ind w:firstLine="708"/>
        <w:jc w:val="both"/>
        <w:rPr>
          <w:rFonts w:ascii="Arial" w:hAnsi="Arial" w:cs="Arial"/>
          <w:sz w:val="22"/>
          <w:szCs w:val="22"/>
        </w:rPr>
      </w:pPr>
      <w:r w:rsidRPr="00736428">
        <w:rPr>
          <w:rFonts w:ascii="Arial" w:hAnsi="Arial" w:cs="Arial"/>
          <w:sz w:val="22"/>
          <w:szCs w:val="22"/>
        </w:rPr>
        <w:t>Zrušuje se obecně závazná vyhláška č. 1</w:t>
      </w:r>
      <w:r w:rsidRPr="00736428">
        <w:rPr>
          <w:rFonts w:ascii="Arial" w:hAnsi="Arial" w:cs="Arial"/>
          <w:i/>
          <w:sz w:val="22"/>
          <w:szCs w:val="22"/>
        </w:rPr>
        <w:t>/</w:t>
      </w:r>
      <w:r w:rsidRPr="00736428">
        <w:rPr>
          <w:rFonts w:ascii="Arial" w:hAnsi="Arial" w:cs="Arial"/>
          <w:sz w:val="22"/>
          <w:szCs w:val="22"/>
        </w:rPr>
        <w:t xml:space="preserve">2008 o stanovení podmínek pro pořádání a průběh akcí typu </w:t>
      </w:r>
      <w:proofErr w:type="spellStart"/>
      <w:r w:rsidRPr="00736428">
        <w:rPr>
          <w:rFonts w:ascii="Arial" w:hAnsi="Arial" w:cs="Arial"/>
          <w:sz w:val="22"/>
          <w:szCs w:val="22"/>
        </w:rPr>
        <w:t>technopárty</w:t>
      </w:r>
      <w:proofErr w:type="spellEnd"/>
      <w:r w:rsidRPr="00736428">
        <w:rPr>
          <w:rFonts w:ascii="Arial" w:hAnsi="Arial" w:cs="Arial"/>
          <w:sz w:val="22"/>
          <w:szCs w:val="22"/>
        </w:rPr>
        <w:t xml:space="preserve"> a o zabezpečení místních záležitostí veřejného pořádku v souvislosti s jejich konáním, ze dne 11. 6. 2008.</w:t>
      </w:r>
    </w:p>
    <w:p w:rsidR="00D314FA" w:rsidRPr="00736428" w:rsidRDefault="00D314FA" w:rsidP="00D314FA">
      <w:pPr>
        <w:pStyle w:val="Zkladntext"/>
        <w:tabs>
          <w:tab w:val="left" w:pos="1080"/>
          <w:tab w:val="left" w:pos="7020"/>
        </w:tabs>
        <w:spacing w:after="0"/>
        <w:rPr>
          <w:rFonts w:ascii="Arial" w:hAnsi="Arial" w:cs="Arial"/>
          <w:sz w:val="22"/>
          <w:szCs w:val="22"/>
        </w:rPr>
      </w:pPr>
    </w:p>
    <w:p w:rsidR="001A680E" w:rsidRPr="0071350B" w:rsidRDefault="001A680E" w:rsidP="001A680E">
      <w:pPr>
        <w:pStyle w:val="Zkladntext"/>
        <w:spacing w:after="0"/>
        <w:jc w:val="center"/>
        <w:rPr>
          <w:rFonts w:ascii="Arial" w:hAnsi="Arial" w:cs="Arial"/>
          <w:b/>
          <w:sz w:val="22"/>
          <w:szCs w:val="22"/>
        </w:rPr>
      </w:pPr>
      <w:r w:rsidRPr="00736428">
        <w:rPr>
          <w:rFonts w:ascii="Arial" w:hAnsi="Arial" w:cs="Arial"/>
          <w:b/>
          <w:sz w:val="22"/>
          <w:szCs w:val="22"/>
        </w:rPr>
        <w:t xml:space="preserve">Čl. </w:t>
      </w:r>
      <w:r w:rsidR="00705287" w:rsidRPr="00736428">
        <w:rPr>
          <w:rFonts w:ascii="Arial" w:hAnsi="Arial" w:cs="Arial"/>
          <w:b/>
          <w:sz w:val="22"/>
          <w:szCs w:val="22"/>
        </w:rPr>
        <w:t>9</w:t>
      </w:r>
    </w:p>
    <w:p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rsidR="001A680E" w:rsidRPr="0071350B" w:rsidRDefault="001A680E" w:rsidP="001A680E">
      <w:pPr>
        <w:pStyle w:val="Zkladntext"/>
        <w:spacing w:after="0"/>
        <w:jc w:val="center"/>
        <w:rPr>
          <w:rFonts w:ascii="Arial" w:hAnsi="Arial" w:cs="Arial"/>
          <w:b/>
          <w:sz w:val="22"/>
          <w:szCs w:val="22"/>
        </w:rPr>
      </w:pPr>
    </w:p>
    <w:p w:rsidR="001A680E" w:rsidRPr="004152FF" w:rsidRDefault="001A680E" w:rsidP="001A680E">
      <w:pPr>
        <w:ind w:firstLine="708"/>
        <w:jc w:val="both"/>
        <w:rPr>
          <w:rFonts w:ascii="Arial" w:hAnsi="Arial" w:cs="Arial"/>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rsidR="001A680E" w:rsidRPr="004152FF" w:rsidRDefault="001A680E" w:rsidP="001A680E">
      <w:pPr>
        <w:spacing w:before="120" w:line="288" w:lineRule="auto"/>
        <w:ind w:firstLine="708"/>
        <w:jc w:val="both"/>
        <w:rPr>
          <w:rFonts w:ascii="Arial" w:hAnsi="Arial" w:cs="Arial"/>
          <w:sz w:val="22"/>
          <w:szCs w:val="22"/>
        </w:rPr>
      </w:pPr>
    </w:p>
    <w:p w:rsidR="001A680E" w:rsidRPr="004152FF" w:rsidRDefault="001A680E" w:rsidP="001A680E">
      <w:pPr>
        <w:tabs>
          <w:tab w:val="left" w:pos="1440"/>
          <w:tab w:val="left" w:pos="7020"/>
        </w:tabs>
        <w:spacing w:line="288" w:lineRule="auto"/>
        <w:rPr>
          <w:rFonts w:ascii="Arial" w:hAnsi="Arial" w:cs="Arial"/>
          <w:i/>
          <w:sz w:val="22"/>
          <w:szCs w:val="22"/>
        </w:rPr>
      </w:pPr>
      <w:r w:rsidRPr="004152FF">
        <w:rPr>
          <w:rFonts w:ascii="Arial" w:hAnsi="Arial" w:cs="Arial"/>
          <w:i/>
          <w:sz w:val="22"/>
          <w:szCs w:val="22"/>
        </w:rPr>
        <w:tab/>
      </w:r>
      <w:r w:rsidRPr="004152FF">
        <w:rPr>
          <w:rFonts w:ascii="Arial" w:hAnsi="Arial" w:cs="Arial"/>
          <w:i/>
          <w:sz w:val="22"/>
          <w:szCs w:val="22"/>
        </w:rPr>
        <w:tab/>
      </w:r>
    </w:p>
    <w:p w:rsidR="001A680E" w:rsidRPr="004152FF" w:rsidRDefault="001A680E" w:rsidP="001A680E">
      <w:pPr>
        <w:tabs>
          <w:tab w:val="left" w:pos="720"/>
          <w:tab w:val="left" w:pos="6120"/>
        </w:tabs>
        <w:spacing w:line="288" w:lineRule="auto"/>
        <w:rPr>
          <w:rFonts w:ascii="Arial" w:hAnsi="Arial" w:cs="Arial"/>
          <w:i/>
          <w:sz w:val="22"/>
          <w:szCs w:val="22"/>
        </w:rPr>
      </w:pPr>
      <w:r w:rsidRPr="004152FF">
        <w:rPr>
          <w:rFonts w:ascii="Arial" w:hAnsi="Arial" w:cs="Arial"/>
          <w:i/>
          <w:sz w:val="22"/>
          <w:szCs w:val="22"/>
        </w:rPr>
        <w:tab/>
        <w:t>...................................</w:t>
      </w:r>
      <w:r w:rsidRPr="004152FF">
        <w:rPr>
          <w:rFonts w:ascii="Arial" w:hAnsi="Arial" w:cs="Arial"/>
          <w:i/>
          <w:sz w:val="22"/>
          <w:szCs w:val="22"/>
        </w:rPr>
        <w:tab/>
        <w:t>..........................................</w:t>
      </w:r>
    </w:p>
    <w:p w:rsidR="001A680E" w:rsidRPr="004152FF" w:rsidRDefault="001A680E" w:rsidP="001A680E">
      <w:pPr>
        <w:tabs>
          <w:tab w:val="left" w:pos="1080"/>
          <w:tab w:val="left" w:pos="6660"/>
        </w:tabs>
        <w:spacing w:line="288" w:lineRule="auto"/>
        <w:rPr>
          <w:rFonts w:ascii="Arial" w:hAnsi="Arial" w:cs="Arial"/>
          <w:sz w:val="22"/>
          <w:szCs w:val="22"/>
        </w:rPr>
      </w:pPr>
      <w:r w:rsidRPr="004152FF">
        <w:rPr>
          <w:rFonts w:ascii="Arial" w:hAnsi="Arial" w:cs="Arial"/>
          <w:sz w:val="22"/>
          <w:szCs w:val="22"/>
        </w:rPr>
        <w:tab/>
      </w:r>
      <w:r w:rsidR="000A2731">
        <w:rPr>
          <w:rFonts w:ascii="Arial" w:hAnsi="Arial" w:cs="Arial"/>
          <w:sz w:val="22"/>
          <w:szCs w:val="22"/>
        </w:rPr>
        <w:t>Bc. Hana Čepičková</w:t>
      </w:r>
      <w:r w:rsidRPr="004152FF">
        <w:rPr>
          <w:rFonts w:ascii="Arial" w:hAnsi="Arial" w:cs="Arial"/>
          <w:sz w:val="22"/>
          <w:szCs w:val="22"/>
        </w:rPr>
        <w:t xml:space="preserve"> </w:t>
      </w:r>
      <w:r w:rsidRPr="004152FF">
        <w:rPr>
          <w:rFonts w:ascii="Arial" w:hAnsi="Arial" w:cs="Arial"/>
          <w:sz w:val="22"/>
          <w:szCs w:val="22"/>
        </w:rPr>
        <w:tab/>
      </w:r>
      <w:r w:rsidR="000A2731">
        <w:rPr>
          <w:rFonts w:ascii="Arial" w:hAnsi="Arial" w:cs="Arial"/>
          <w:sz w:val="22"/>
          <w:szCs w:val="22"/>
        </w:rPr>
        <w:t>Roman Slezák</w:t>
      </w:r>
    </w:p>
    <w:p w:rsidR="001A680E" w:rsidRPr="004152FF" w:rsidRDefault="001A680E" w:rsidP="001A680E">
      <w:pPr>
        <w:tabs>
          <w:tab w:val="left" w:pos="1080"/>
          <w:tab w:val="left" w:pos="7020"/>
        </w:tabs>
        <w:spacing w:line="288" w:lineRule="auto"/>
        <w:rPr>
          <w:rFonts w:ascii="Arial" w:hAnsi="Arial" w:cs="Arial"/>
          <w:sz w:val="22"/>
          <w:szCs w:val="22"/>
        </w:rPr>
      </w:pPr>
      <w:r w:rsidRPr="004152FF">
        <w:rPr>
          <w:rFonts w:ascii="Arial" w:hAnsi="Arial" w:cs="Arial"/>
          <w:sz w:val="22"/>
          <w:szCs w:val="22"/>
        </w:rPr>
        <w:tab/>
        <w:t>místostarost</w:t>
      </w:r>
      <w:r w:rsidR="00D314FA">
        <w:rPr>
          <w:rFonts w:ascii="Arial" w:hAnsi="Arial" w:cs="Arial"/>
          <w:sz w:val="22"/>
          <w:szCs w:val="22"/>
        </w:rPr>
        <w:t>k</w:t>
      </w:r>
      <w:r w:rsidRPr="004152FF">
        <w:rPr>
          <w:rFonts w:ascii="Arial" w:hAnsi="Arial" w:cs="Arial"/>
          <w:sz w:val="22"/>
          <w:szCs w:val="22"/>
        </w:rPr>
        <w:t>a</w:t>
      </w:r>
      <w:r w:rsidRPr="004152FF">
        <w:rPr>
          <w:rFonts w:ascii="Arial" w:hAnsi="Arial" w:cs="Arial"/>
          <w:sz w:val="22"/>
          <w:szCs w:val="22"/>
        </w:rPr>
        <w:tab/>
        <w:t>starosta</w:t>
      </w:r>
    </w:p>
    <w:p w:rsidR="001A680E" w:rsidRPr="004152FF" w:rsidRDefault="001A680E" w:rsidP="001A680E">
      <w:pPr>
        <w:tabs>
          <w:tab w:val="left" w:pos="1080"/>
          <w:tab w:val="left" w:pos="7020"/>
        </w:tabs>
        <w:spacing w:line="288" w:lineRule="auto"/>
        <w:rPr>
          <w:rFonts w:ascii="Arial" w:hAnsi="Arial" w:cs="Arial"/>
          <w:sz w:val="22"/>
          <w:szCs w:val="22"/>
        </w:rPr>
      </w:pPr>
    </w:p>
    <w:p w:rsidR="00DE47B3" w:rsidRDefault="00DE47B3" w:rsidP="001A680E">
      <w:pPr>
        <w:tabs>
          <w:tab w:val="left" w:pos="3780"/>
        </w:tabs>
        <w:jc w:val="both"/>
        <w:rPr>
          <w:rFonts w:ascii="Arial" w:hAnsi="Arial" w:cs="Arial"/>
          <w:i/>
          <w:color w:val="0070C0"/>
          <w:sz w:val="20"/>
          <w:szCs w:val="20"/>
          <w:u w:val="single"/>
        </w:rPr>
      </w:pPr>
    </w:p>
    <w:p w:rsidR="00DE47B3" w:rsidRDefault="00DE47B3" w:rsidP="001A680E">
      <w:pPr>
        <w:tabs>
          <w:tab w:val="left" w:pos="3780"/>
        </w:tabs>
        <w:jc w:val="both"/>
        <w:rPr>
          <w:rFonts w:ascii="Arial" w:hAnsi="Arial" w:cs="Arial"/>
          <w:i/>
          <w:color w:val="0070C0"/>
          <w:sz w:val="20"/>
          <w:szCs w:val="20"/>
          <w:u w:val="single"/>
        </w:rPr>
      </w:pPr>
    </w:p>
    <w:sectPr w:rsidR="00DE47B3"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3F8" w:rsidRDefault="005953F8">
      <w:r>
        <w:separator/>
      </w:r>
    </w:p>
  </w:endnote>
  <w:endnote w:type="continuationSeparator" w:id="0">
    <w:p w:rsidR="005953F8" w:rsidRDefault="0059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3F8" w:rsidRDefault="005953F8">
      <w:r>
        <w:separator/>
      </w:r>
    </w:p>
  </w:footnote>
  <w:footnote w:type="continuationSeparator" w:id="0">
    <w:p w:rsidR="005953F8" w:rsidRDefault="005953F8">
      <w:r>
        <w:continuationSeparator/>
      </w:r>
    </w:p>
  </w:footnote>
  <w:footnote w:id="1">
    <w:p w:rsidR="00F570BD" w:rsidRDefault="00F570BD" w:rsidP="00BD3805">
      <w:pPr>
        <w:autoSpaceDE w:val="0"/>
        <w:autoSpaceDN w:val="0"/>
        <w:adjustRightInd w:val="0"/>
        <w:jc w:val="both"/>
        <w:rPr>
          <w:rFonts w:ascii="Calibri-Italic" w:hAnsi="Calibri-Italic" w:cs="Calibri-Italic"/>
          <w:i/>
          <w:iCs/>
          <w:color w:val="FF0000"/>
          <w:sz w:val="20"/>
          <w:szCs w:val="20"/>
        </w:rPr>
      </w:pPr>
      <w:r w:rsidRPr="004B0EAB">
        <w:rPr>
          <w:rStyle w:val="Znakapoznpodarou"/>
          <w:rFonts w:ascii="Arial" w:hAnsi="Arial" w:cs="Arial"/>
          <w:color w:val="000000" w:themeColor="text1"/>
          <w:sz w:val="20"/>
          <w:szCs w:val="20"/>
        </w:rPr>
        <w:footnoteRef/>
      </w:r>
      <w:r w:rsidRPr="004B0EAB">
        <w:rPr>
          <w:rFonts w:ascii="Arial" w:hAnsi="Arial" w:cs="Arial"/>
          <w:color w:val="000000" w:themeColor="text1"/>
          <w:sz w:val="20"/>
          <w:szCs w:val="20"/>
        </w:rPr>
        <w:t xml:space="preserve"> § 34 zákona o obcích: „</w:t>
      </w:r>
      <w:r w:rsidRPr="004B0EAB">
        <w:rPr>
          <w:rFonts w:ascii="Arial" w:hAnsi="Arial" w:cs="Arial"/>
          <w:i/>
          <w:iCs/>
          <w:color w:val="000000" w:themeColor="text1"/>
          <w:sz w:val="20"/>
          <w:szCs w:val="20"/>
        </w:rPr>
        <w:t>Veřejným prostranstvím jsou všechna náměstí, ulice, tržiště, chodníky, veřejná zeleň, parky a další prostory přístupné každému bez omezení, tedy sloužící obecnému užívání, a to bez ohledu na vlastnictví k tomuto prostoru</w:t>
      </w:r>
      <w:r w:rsidRPr="004B0EAB">
        <w:rPr>
          <w:rFonts w:ascii="Arial" w:hAnsi="Arial" w:cs="Arial"/>
          <w:color w:val="000000" w:themeColor="text1"/>
          <w:sz w:val="20"/>
          <w:szCs w:val="20"/>
        </w:rPr>
        <w:t>.“.</w:t>
      </w:r>
    </w:p>
  </w:footnote>
  <w:footnote w:id="2">
    <w:p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3"/>
  </w:num>
  <w:num w:numId="4">
    <w:abstractNumId w:val="8"/>
  </w:num>
  <w:num w:numId="5">
    <w:abstractNumId w:val="6"/>
  </w:num>
  <w:num w:numId="6">
    <w:abstractNumId w:val="10"/>
  </w:num>
  <w:num w:numId="7">
    <w:abstractNumId w:val="5"/>
  </w:num>
  <w:num w:numId="8">
    <w:abstractNumId w:val="0"/>
  </w:num>
  <w:num w:numId="9">
    <w:abstractNumId w:val="9"/>
  </w:num>
  <w:num w:numId="10">
    <w:abstractNumId w:val="1"/>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5BC7"/>
    <w:rsid w:val="0002050F"/>
    <w:rsid w:val="00081132"/>
    <w:rsid w:val="00084294"/>
    <w:rsid w:val="000A2731"/>
    <w:rsid w:val="000B2735"/>
    <w:rsid w:val="000F0A44"/>
    <w:rsid w:val="000F2396"/>
    <w:rsid w:val="000F5D2D"/>
    <w:rsid w:val="00102DBA"/>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186C"/>
    <w:rsid w:val="002943D0"/>
    <w:rsid w:val="002C37F4"/>
    <w:rsid w:val="002D539B"/>
    <w:rsid w:val="002E750C"/>
    <w:rsid w:val="00314D04"/>
    <w:rsid w:val="00347C80"/>
    <w:rsid w:val="00356125"/>
    <w:rsid w:val="00365750"/>
    <w:rsid w:val="003759A2"/>
    <w:rsid w:val="00390B0D"/>
    <w:rsid w:val="00396228"/>
    <w:rsid w:val="003B12D9"/>
    <w:rsid w:val="003D13EC"/>
    <w:rsid w:val="0040725E"/>
    <w:rsid w:val="004154AF"/>
    <w:rsid w:val="00446658"/>
    <w:rsid w:val="00447362"/>
    <w:rsid w:val="00462AC7"/>
    <w:rsid w:val="0046622C"/>
    <w:rsid w:val="00470C68"/>
    <w:rsid w:val="00477C4B"/>
    <w:rsid w:val="00485025"/>
    <w:rsid w:val="004A2C98"/>
    <w:rsid w:val="004B0EAB"/>
    <w:rsid w:val="004C33DB"/>
    <w:rsid w:val="00513323"/>
    <w:rsid w:val="00533F5B"/>
    <w:rsid w:val="005545D7"/>
    <w:rsid w:val="00557C94"/>
    <w:rsid w:val="005633E3"/>
    <w:rsid w:val="00575630"/>
    <w:rsid w:val="005953F8"/>
    <w:rsid w:val="00596EBC"/>
    <w:rsid w:val="005A1669"/>
    <w:rsid w:val="006026C5"/>
    <w:rsid w:val="006139CC"/>
    <w:rsid w:val="00617A91"/>
    <w:rsid w:val="00617BDE"/>
    <w:rsid w:val="006338E5"/>
    <w:rsid w:val="00641107"/>
    <w:rsid w:val="0064245C"/>
    <w:rsid w:val="00642611"/>
    <w:rsid w:val="00662877"/>
    <w:rsid w:val="006647CE"/>
    <w:rsid w:val="00685F3E"/>
    <w:rsid w:val="00696A6B"/>
    <w:rsid w:val="006A0CCB"/>
    <w:rsid w:val="006A1E29"/>
    <w:rsid w:val="006A5547"/>
    <w:rsid w:val="006B0AAB"/>
    <w:rsid w:val="006C2361"/>
    <w:rsid w:val="006F76D2"/>
    <w:rsid w:val="00705287"/>
    <w:rsid w:val="00725357"/>
    <w:rsid w:val="00736428"/>
    <w:rsid w:val="00744A2D"/>
    <w:rsid w:val="00760C28"/>
    <w:rsid w:val="00771BD5"/>
    <w:rsid w:val="00774C69"/>
    <w:rsid w:val="007A537F"/>
    <w:rsid w:val="007B5155"/>
    <w:rsid w:val="007B63AA"/>
    <w:rsid w:val="007D1BFB"/>
    <w:rsid w:val="007D7BB7"/>
    <w:rsid w:val="007E1DB2"/>
    <w:rsid w:val="007E3C2E"/>
    <w:rsid w:val="007F5346"/>
    <w:rsid w:val="008375DB"/>
    <w:rsid w:val="00843DC9"/>
    <w:rsid w:val="00854DAB"/>
    <w:rsid w:val="00857150"/>
    <w:rsid w:val="008573F5"/>
    <w:rsid w:val="008761D8"/>
    <w:rsid w:val="00876251"/>
    <w:rsid w:val="00881B07"/>
    <w:rsid w:val="008928E7"/>
    <w:rsid w:val="00893F09"/>
    <w:rsid w:val="008C7339"/>
    <w:rsid w:val="008D729E"/>
    <w:rsid w:val="009204A9"/>
    <w:rsid w:val="00922828"/>
    <w:rsid w:val="00927A2A"/>
    <w:rsid w:val="00946852"/>
    <w:rsid w:val="0095368E"/>
    <w:rsid w:val="009662E7"/>
    <w:rsid w:val="009738CB"/>
    <w:rsid w:val="009A3B45"/>
    <w:rsid w:val="009B33F1"/>
    <w:rsid w:val="009B78AC"/>
    <w:rsid w:val="009E05B5"/>
    <w:rsid w:val="00A03AE8"/>
    <w:rsid w:val="00A11149"/>
    <w:rsid w:val="00A145B4"/>
    <w:rsid w:val="00A30821"/>
    <w:rsid w:val="00A4039F"/>
    <w:rsid w:val="00A460F7"/>
    <w:rsid w:val="00A62621"/>
    <w:rsid w:val="00A81653"/>
    <w:rsid w:val="00A97662"/>
    <w:rsid w:val="00AA250F"/>
    <w:rsid w:val="00AB25AC"/>
    <w:rsid w:val="00AC1E54"/>
    <w:rsid w:val="00AF71F5"/>
    <w:rsid w:val="00B00872"/>
    <w:rsid w:val="00B04E79"/>
    <w:rsid w:val="00B26438"/>
    <w:rsid w:val="00B8242A"/>
    <w:rsid w:val="00B84290"/>
    <w:rsid w:val="00B908CA"/>
    <w:rsid w:val="00BD3805"/>
    <w:rsid w:val="00BE080A"/>
    <w:rsid w:val="00C06BF3"/>
    <w:rsid w:val="00C82D9F"/>
    <w:rsid w:val="00C94FDB"/>
    <w:rsid w:val="00CB088B"/>
    <w:rsid w:val="00CB56D6"/>
    <w:rsid w:val="00CF6F09"/>
    <w:rsid w:val="00D21C31"/>
    <w:rsid w:val="00D314FA"/>
    <w:rsid w:val="00D32BCB"/>
    <w:rsid w:val="00D41525"/>
    <w:rsid w:val="00D42007"/>
    <w:rsid w:val="00D7654C"/>
    <w:rsid w:val="00DA73D5"/>
    <w:rsid w:val="00DE47B3"/>
    <w:rsid w:val="00DE4D85"/>
    <w:rsid w:val="00DF2532"/>
    <w:rsid w:val="00E27608"/>
    <w:rsid w:val="00E31920"/>
    <w:rsid w:val="00EA39DB"/>
    <w:rsid w:val="00EA650D"/>
    <w:rsid w:val="00EA6865"/>
    <w:rsid w:val="00EC4D93"/>
    <w:rsid w:val="00EE2A3B"/>
    <w:rsid w:val="00EF0DD1"/>
    <w:rsid w:val="00F07AF6"/>
    <w:rsid w:val="00F17B8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customStyle="1" w:styleId="slalnk">
    <w:name w:val="Čísla článků"/>
    <w:basedOn w:val="Normln"/>
    <w:rsid w:val="00D314FA"/>
    <w:pPr>
      <w:keepNext/>
      <w:keepLines/>
      <w:spacing w:before="360" w:after="60"/>
      <w:jc w:val="center"/>
    </w:pPr>
    <w:rPr>
      <w:b/>
      <w:bCs/>
      <w:szCs w:val="20"/>
    </w:rPr>
  </w:style>
  <w:style w:type="paragraph" w:customStyle="1" w:styleId="Nzvylnk">
    <w:name w:val="Názvy článků"/>
    <w:basedOn w:val="slalnk"/>
    <w:rsid w:val="00D314FA"/>
    <w:pPr>
      <w:spacing w:before="60" w:after="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customStyle="1" w:styleId="slalnk">
    <w:name w:val="Čísla článků"/>
    <w:basedOn w:val="Normln"/>
    <w:rsid w:val="00D314FA"/>
    <w:pPr>
      <w:keepNext/>
      <w:keepLines/>
      <w:spacing w:before="360" w:after="60"/>
      <w:jc w:val="center"/>
    </w:pPr>
    <w:rPr>
      <w:b/>
      <w:bCs/>
      <w:szCs w:val="20"/>
    </w:rPr>
  </w:style>
  <w:style w:type="paragraph" w:customStyle="1" w:styleId="Nzvylnk">
    <w:name w:val="Názvy článků"/>
    <w:basedOn w:val="slalnk"/>
    <w:rsid w:val="00D314FA"/>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424085">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276B-9AF0-4BBE-B34F-063BCCE1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9900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 Mníšek - místostarosta</cp:lastModifiedBy>
  <cp:revision>5</cp:revision>
  <cp:lastPrinted>2007-03-05T10:30:00Z</cp:lastPrinted>
  <dcterms:created xsi:type="dcterms:W3CDTF">2023-10-09T08:36:00Z</dcterms:created>
  <dcterms:modified xsi:type="dcterms:W3CDTF">2023-10-13T08:29:00Z</dcterms:modified>
</cp:coreProperties>
</file>