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40B5" w14:textId="77777777" w:rsidR="006E16A0" w:rsidRDefault="006E16A0" w:rsidP="006E16A0">
      <w:pPr>
        <w:spacing w:line="276" w:lineRule="auto"/>
        <w:ind w:left="70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</w:p>
    <w:p w14:paraId="35C1103C" w14:textId="77777777" w:rsidR="006E16A0" w:rsidRDefault="006E16A0" w:rsidP="006E16A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989548" w14:textId="77777777" w:rsidR="006E16A0" w:rsidRDefault="006E16A0" w:rsidP="006E16A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AA3B509" w14:textId="77777777" w:rsidR="00FD072A" w:rsidRPr="00F842EB" w:rsidRDefault="00F842EB" w:rsidP="006E16A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OBEC TĚŠANY</w:t>
      </w:r>
    </w:p>
    <w:p w14:paraId="5564F7DB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856161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Rada obce Těšany</w:t>
      </w:r>
    </w:p>
    <w:p w14:paraId="20F59165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D78A4A" w14:textId="068BD653" w:rsidR="00363068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Nařízení</w:t>
      </w:r>
      <w:r w:rsidR="005E2C9D">
        <w:rPr>
          <w:rFonts w:ascii="Arial" w:hAnsi="Arial" w:cs="Arial"/>
          <w:b/>
          <w:sz w:val="22"/>
          <w:szCs w:val="22"/>
        </w:rPr>
        <w:t xml:space="preserve"> č. 3/2023</w:t>
      </w:r>
      <w:r w:rsidR="00E5623A">
        <w:rPr>
          <w:rFonts w:ascii="Arial" w:hAnsi="Arial" w:cs="Arial"/>
          <w:b/>
          <w:sz w:val="22"/>
          <w:szCs w:val="22"/>
        </w:rPr>
        <w:t>,</w:t>
      </w:r>
    </w:p>
    <w:p w14:paraId="72E0EE01" w14:textId="77777777" w:rsidR="000E6AD4" w:rsidRDefault="000E6AD4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179440" w14:textId="77777777" w:rsidR="000E6AD4" w:rsidRPr="00F842EB" w:rsidRDefault="000E6AD4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kterým se vydává</w:t>
      </w:r>
    </w:p>
    <w:p w14:paraId="359F26B4" w14:textId="77777777" w:rsidR="00F84E2E" w:rsidRPr="00F842EB" w:rsidRDefault="00F84E2E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9C9DDC" w14:textId="77777777" w:rsidR="00363068" w:rsidRPr="00F842EB" w:rsidRDefault="00363068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42EB">
        <w:rPr>
          <w:rFonts w:ascii="Arial" w:hAnsi="Arial" w:cs="Arial"/>
          <w:b/>
          <w:bCs/>
          <w:sz w:val="22"/>
          <w:szCs w:val="22"/>
        </w:rPr>
        <w:t>Tržní řád</w:t>
      </w:r>
    </w:p>
    <w:p w14:paraId="5460CBED" w14:textId="77777777" w:rsidR="00F84E2E" w:rsidRPr="00F842EB" w:rsidRDefault="00F84E2E" w:rsidP="00B941E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C161F" w14:textId="77777777" w:rsidR="00F84E2E" w:rsidRPr="00F842EB" w:rsidRDefault="00F84E2E" w:rsidP="00B941E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6960A1" w14:textId="0294114E" w:rsidR="00FD072A" w:rsidRPr="00F842EB" w:rsidRDefault="00F842EB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</w:t>
      </w:r>
      <w:r w:rsidR="00FD072A" w:rsidRPr="00F842EB">
        <w:rPr>
          <w:rFonts w:ascii="Arial" w:hAnsi="Arial" w:cs="Arial"/>
          <w:sz w:val="22"/>
          <w:szCs w:val="22"/>
        </w:rPr>
        <w:t xml:space="preserve"> obce </w:t>
      </w:r>
      <w:r>
        <w:rPr>
          <w:rFonts w:ascii="Arial" w:hAnsi="Arial" w:cs="Arial"/>
          <w:sz w:val="22"/>
          <w:szCs w:val="22"/>
        </w:rPr>
        <w:t>Těšany</w:t>
      </w:r>
      <w:r w:rsidR="008A42A0" w:rsidRPr="00F842EB">
        <w:rPr>
          <w:rFonts w:ascii="Arial" w:hAnsi="Arial" w:cs="Arial"/>
          <w:sz w:val="22"/>
          <w:szCs w:val="22"/>
        </w:rPr>
        <w:t xml:space="preserve"> </w:t>
      </w:r>
      <w:r w:rsidR="003432E1">
        <w:rPr>
          <w:rFonts w:ascii="Arial" w:hAnsi="Arial" w:cs="Arial"/>
          <w:sz w:val="22"/>
          <w:szCs w:val="22"/>
        </w:rPr>
        <w:t xml:space="preserve">se na své schůzi konané </w:t>
      </w:r>
      <w:r w:rsidR="00FD072A" w:rsidRPr="00F842EB">
        <w:rPr>
          <w:rFonts w:ascii="Arial" w:hAnsi="Arial" w:cs="Arial"/>
          <w:sz w:val="22"/>
          <w:szCs w:val="22"/>
        </w:rPr>
        <w:t xml:space="preserve">dne </w:t>
      </w:r>
      <w:r w:rsidR="009A7067">
        <w:rPr>
          <w:rFonts w:ascii="Arial" w:hAnsi="Arial" w:cs="Arial"/>
          <w:sz w:val="22"/>
          <w:szCs w:val="22"/>
        </w:rPr>
        <w:t>25.9.2023</w:t>
      </w:r>
      <w:r w:rsidR="00363068" w:rsidRPr="00F842EB">
        <w:rPr>
          <w:rFonts w:ascii="Arial" w:hAnsi="Arial" w:cs="Arial"/>
          <w:sz w:val="22"/>
          <w:szCs w:val="22"/>
        </w:rPr>
        <w:t xml:space="preserve"> </w:t>
      </w:r>
      <w:r w:rsidR="009E59A7" w:rsidRPr="00F842EB">
        <w:rPr>
          <w:rFonts w:ascii="Arial" w:hAnsi="Arial" w:cs="Arial"/>
          <w:sz w:val="22"/>
          <w:szCs w:val="22"/>
        </w:rPr>
        <w:t xml:space="preserve">usnesením č. </w:t>
      </w:r>
      <w:r w:rsidR="009A7067">
        <w:rPr>
          <w:rFonts w:ascii="Arial" w:hAnsi="Arial" w:cs="Arial"/>
          <w:sz w:val="22"/>
          <w:szCs w:val="22"/>
        </w:rPr>
        <w:t>19/8/2023/R</w:t>
      </w:r>
      <w:r w:rsidR="003D25E4" w:rsidRPr="00F842EB">
        <w:rPr>
          <w:rFonts w:ascii="Arial" w:hAnsi="Arial" w:cs="Arial"/>
          <w:sz w:val="22"/>
          <w:szCs w:val="22"/>
        </w:rPr>
        <w:t xml:space="preserve"> </w:t>
      </w:r>
      <w:r w:rsidR="00FD072A" w:rsidRPr="00F842EB">
        <w:rPr>
          <w:rFonts w:ascii="Arial" w:hAnsi="Arial" w:cs="Arial"/>
          <w:sz w:val="22"/>
          <w:szCs w:val="22"/>
        </w:rPr>
        <w:t>usnesl</w:t>
      </w:r>
      <w:r>
        <w:rPr>
          <w:rFonts w:ascii="Arial" w:hAnsi="Arial" w:cs="Arial"/>
          <w:sz w:val="22"/>
          <w:szCs w:val="22"/>
        </w:rPr>
        <w:t>a</w:t>
      </w:r>
      <w:r w:rsidR="00FD072A" w:rsidRPr="00F842EB">
        <w:rPr>
          <w:rFonts w:ascii="Arial" w:hAnsi="Arial" w:cs="Arial"/>
          <w:sz w:val="22"/>
          <w:szCs w:val="22"/>
        </w:rPr>
        <w:t xml:space="preserve"> vydat na základě </w:t>
      </w:r>
      <w:proofErr w:type="spellStart"/>
      <w:r w:rsidR="003432E1">
        <w:rPr>
          <w:rFonts w:ascii="Arial" w:hAnsi="Arial" w:cs="Arial"/>
          <w:sz w:val="22"/>
          <w:szCs w:val="22"/>
        </w:rPr>
        <w:t>ust</w:t>
      </w:r>
      <w:proofErr w:type="spellEnd"/>
      <w:r w:rsidR="003432E1">
        <w:rPr>
          <w:rFonts w:ascii="Arial" w:hAnsi="Arial" w:cs="Arial"/>
          <w:sz w:val="22"/>
          <w:szCs w:val="22"/>
        </w:rPr>
        <w:t xml:space="preserve">. </w:t>
      </w:r>
      <w:r w:rsidR="00FD072A" w:rsidRPr="00F842EB">
        <w:rPr>
          <w:rFonts w:ascii="Arial" w:hAnsi="Arial" w:cs="Arial"/>
          <w:sz w:val="22"/>
          <w:szCs w:val="22"/>
        </w:rPr>
        <w:t xml:space="preserve">§ </w:t>
      </w:r>
      <w:r w:rsidR="00363068" w:rsidRPr="00F842EB">
        <w:rPr>
          <w:rFonts w:ascii="Arial" w:hAnsi="Arial" w:cs="Arial"/>
          <w:sz w:val="22"/>
          <w:szCs w:val="22"/>
        </w:rPr>
        <w:t>18 zákona č. 455</w:t>
      </w:r>
      <w:r w:rsidR="00FD072A" w:rsidRPr="00F842EB">
        <w:rPr>
          <w:rFonts w:ascii="Arial" w:hAnsi="Arial" w:cs="Arial"/>
          <w:sz w:val="22"/>
          <w:szCs w:val="22"/>
        </w:rPr>
        <w:t>/</w:t>
      </w:r>
      <w:r w:rsidR="00363068" w:rsidRPr="00F842EB">
        <w:rPr>
          <w:rFonts w:ascii="Arial" w:hAnsi="Arial" w:cs="Arial"/>
          <w:sz w:val="22"/>
          <w:szCs w:val="22"/>
        </w:rPr>
        <w:t>1991</w:t>
      </w:r>
      <w:r w:rsidR="00FD072A" w:rsidRPr="00F842EB">
        <w:rPr>
          <w:rFonts w:ascii="Arial" w:hAnsi="Arial" w:cs="Arial"/>
          <w:sz w:val="22"/>
          <w:szCs w:val="22"/>
        </w:rPr>
        <w:t xml:space="preserve"> Sb., o </w:t>
      </w:r>
      <w:r w:rsidR="00363068" w:rsidRPr="00F842EB">
        <w:rPr>
          <w:rFonts w:ascii="Arial" w:hAnsi="Arial" w:cs="Arial"/>
          <w:sz w:val="22"/>
          <w:szCs w:val="22"/>
        </w:rPr>
        <w:t>živnostenském podnikání (živnostenský zákon)</w:t>
      </w:r>
      <w:r w:rsidR="00FD072A" w:rsidRPr="00F842EB">
        <w:rPr>
          <w:rFonts w:ascii="Arial" w:hAnsi="Arial" w:cs="Arial"/>
          <w:sz w:val="22"/>
          <w:szCs w:val="22"/>
        </w:rPr>
        <w:t xml:space="preserve">, </w:t>
      </w:r>
      <w:r w:rsidR="00B24EF1" w:rsidRPr="00F842EB">
        <w:rPr>
          <w:rFonts w:ascii="Arial" w:hAnsi="Arial" w:cs="Arial"/>
          <w:sz w:val="22"/>
          <w:szCs w:val="22"/>
        </w:rPr>
        <w:t>ve znění pozdějších předpisů</w:t>
      </w:r>
      <w:r w:rsidR="000D7F51" w:rsidRPr="00F842EB">
        <w:rPr>
          <w:rFonts w:ascii="Arial" w:hAnsi="Arial" w:cs="Arial"/>
          <w:sz w:val="22"/>
          <w:szCs w:val="22"/>
        </w:rPr>
        <w:t xml:space="preserve"> a v souladu s</w:t>
      </w:r>
      <w:r w:rsidR="003432E1">
        <w:rPr>
          <w:rFonts w:ascii="Arial" w:hAnsi="Arial" w:cs="Arial"/>
          <w:sz w:val="22"/>
          <w:szCs w:val="22"/>
        </w:rPr>
        <w:t> </w:t>
      </w:r>
      <w:proofErr w:type="spellStart"/>
      <w:r w:rsidR="003432E1">
        <w:rPr>
          <w:rFonts w:ascii="Arial" w:hAnsi="Arial" w:cs="Arial"/>
          <w:sz w:val="22"/>
          <w:szCs w:val="22"/>
        </w:rPr>
        <w:t>ust</w:t>
      </w:r>
      <w:proofErr w:type="spellEnd"/>
      <w:r w:rsidR="003432E1">
        <w:rPr>
          <w:rFonts w:ascii="Arial" w:hAnsi="Arial" w:cs="Arial"/>
          <w:sz w:val="22"/>
          <w:szCs w:val="22"/>
        </w:rPr>
        <w:t xml:space="preserve">. </w:t>
      </w:r>
      <w:r w:rsidR="000D7F51" w:rsidRPr="00F842EB">
        <w:rPr>
          <w:rFonts w:ascii="Arial" w:hAnsi="Arial" w:cs="Arial"/>
          <w:sz w:val="22"/>
          <w:szCs w:val="22"/>
        </w:rPr>
        <w:t>§ 11 odst. 1 a § 102 odst. 2 písm. d) zákona č. 128/2000 Sb.</w:t>
      </w:r>
      <w:r w:rsidR="00B24EF1" w:rsidRPr="00F842EB">
        <w:rPr>
          <w:rFonts w:ascii="Arial" w:hAnsi="Arial" w:cs="Arial"/>
          <w:sz w:val="22"/>
          <w:szCs w:val="22"/>
        </w:rPr>
        <w:t>,</w:t>
      </w:r>
      <w:r w:rsidR="000D7F51" w:rsidRPr="00F842EB">
        <w:rPr>
          <w:rFonts w:ascii="Arial" w:hAnsi="Arial" w:cs="Arial"/>
          <w:sz w:val="22"/>
          <w:szCs w:val="22"/>
        </w:rPr>
        <w:t xml:space="preserve"> o obcích (obecní zřízení), ve znění pozdějších předpisů,</w:t>
      </w:r>
      <w:r w:rsidR="00B24EF1" w:rsidRPr="00F842EB">
        <w:rPr>
          <w:rFonts w:ascii="Arial" w:hAnsi="Arial" w:cs="Arial"/>
          <w:sz w:val="22"/>
          <w:szCs w:val="22"/>
        </w:rPr>
        <w:t xml:space="preserve"> </w:t>
      </w:r>
      <w:r w:rsidR="00FD072A" w:rsidRPr="00F842EB">
        <w:rPr>
          <w:rFonts w:ascii="Arial" w:hAnsi="Arial" w:cs="Arial"/>
          <w:sz w:val="22"/>
          <w:szCs w:val="22"/>
        </w:rPr>
        <w:t>t</w:t>
      </w:r>
      <w:r w:rsidR="00363068" w:rsidRPr="00F842EB">
        <w:rPr>
          <w:rFonts w:ascii="Arial" w:hAnsi="Arial" w:cs="Arial"/>
          <w:sz w:val="22"/>
          <w:szCs w:val="22"/>
        </w:rPr>
        <w:t>oto nařízení obce</w:t>
      </w:r>
      <w:r>
        <w:rPr>
          <w:rFonts w:ascii="Arial" w:hAnsi="Arial" w:cs="Arial"/>
          <w:sz w:val="22"/>
          <w:szCs w:val="22"/>
        </w:rPr>
        <w:t xml:space="preserve"> (dále jen „nařízení“)</w:t>
      </w:r>
      <w:r w:rsidR="00FD072A" w:rsidRPr="00F842EB">
        <w:rPr>
          <w:rFonts w:ascii="Arial" w:hAnsi="Arial" w:cs="Arial"/>
          <w:sz w:val="22"/>
          <w:szCs w:val="22"/>
        </w:rPr>
        <w:t xml:space="preserve">: </w:t>
      </w:r>
    </w:p>
    <w:p w14:paraId="0CACD144" w14:textId="77777777" w:rsidR="0048189F" w:rsidRPr="00F842EB" w:rsidRDefault="0048189F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E4C9D6" w14:textId="77777777" w:rsidR="00FD072A" w:rsidRPr="00F842EB" w:rsidRDefault="00FD072A" w:rsidP="00B941E8">
      <w:pPr>
        <w:pStyle w:val="Nadpis2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01FF00E" w14:textId="77777777" w:rsidR="00FD072A" w:rsidRPr="00F842EB" w:rsidRDefault="00FD072A" w:rsidP="00B941E8">
      <w:pPr>
        <w:pStyle w:val="Nadpis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Čl. 1</w:t>
      </w:r>
    </w:p>
    <w:p w14:paraId="744936B4" w14:textId="77777777" w:rsidR="00F129D0" w:rsidRPr="00F842EB" w:rsidRDefault="00363068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Úvodní</w:t>
      </w:r>
      <w:r w:rsidR="00AD2221" w:rsidRPr="00F842EB">
        <w:rPr>
          <w:rFonts w:ascii="Arial" w:hAnsi="Arial" w:cs="Arial"/>
          <w:b/>
          <w:sz w:val="22"/>
          <w:szCs w:val="22"/>
        </w:rPr>
        <w:t xml:space="preserve"> ustanovení</w:t>
      </w:r>
    </w:p>
    <w:p w14:paraId="37C48DA1" w14:textId="77777777" w:rsidR="0048189F" w:rsidRPr="00F842EB" w:rsidRDefault="0048189F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7A253F" w14:textId="77777777" w:rsidR="00E5623A" w:rsidRDefault="00E5623A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44114506"/>
      <w:r>
        <w:rPr>
          <w:rFonts w:ascii="Arial" w:hAnsi="Arial" w:cs="Arial"/>
          <w:sz w:val="22"/>
          <w:szCs w:val="22"/>
        </w:rPr>
        <w:t xml:space="preserve">Účelem tohoto nařízení je vymezit podmínky, za kterých lze uskutečnit nabídku a prodej zboží a nabídku a poskytování služeb na území obce Těšany (dále jen „obec“), mimo provozovnu určenou k tomuto účelu rozhodnutím, opatřením nebo jiným úkonem vyžadovaným stavebním zákonem. </w:t>
      </w:r>
    </w:p>
    <w:bookmarkEnd w:id="0"/>
    <w:p w14:paraId="0AF38781" w14:textId="77777777" w:rsidR="00800123" w:rsidRPr="00F842EB" w:rsidRDefault="00800123" w:rsidP="00B941E8">
      <w:pPr>
        <w:pStyle w:val="Odstavecseseznamem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BA21A62" w14:textId="77777777" w:rsidR="00800123" w:rsidRDefault="00294C7D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Nařízení</w:t>
      </w:r>
      <w:r w:rsidR="00800123" w:rsidRPr="00F842EB">
        <w:rPr>
          <w:rFonts w:ascii="Arial" w:hAnsi="Arial" w:cs="Arial"/>
          <w:sz w:val="22"/>
          <w:szCs w:val="22"/>
        </w:rPr>
        <w:t xml:space="preserve"> je závazn</w:t>
      </w:r>
      <w:r>
        <w:rPr>
          <w:rFonts w:ascii="Arial" w:hAnsi="Arial" w:cs="Arial"/>
          <w:sz w:val="22"/>
          <w:szCs w:val="22"/>
        </w:rPr>
        <w:t>é</w:t>
      </w:r>
      <w:r w:rsidR="00800123" w:rsidRPr="00F842EB">
        <w:rPr>
          <w:rFonts w:ascii="Arial" w:hAnsi="Arial" w:cs="Arial"/>
          <w:sz w:val="22"/>
          <w:szCs w:val="22"/>
        </w:rPr>
        <w:t xml:space="preserve"> </w:t>
      </w:r>
      <w:r w:rsidR="00050E6F">
        <w:rPr>
          <w:rFonts w:ascii="Arial" w:hAnsi="Arial" w:cs="Arial"/>
          <w:sz w:val="22"/>
          <w:szCs w:val="22"/>
        </w:rPr>
        <w:t>pro</w:t>
      </w:r>
      <w:r w:rsidR="00800123" w:rsidRPr="00F842EB">
        <w:rPr>
          <w:rFonts w:ascii="Arial" w:hAnsi="Arial" w:cs="Arial"/>
          <w:sz w:val="22"/>
          <w:szCs w:val="22"/>
        </w:rPr>
        <w:t xml:space="preserve"> celé území obce bez ohledu na to, zda jde o nabídku, prodej a poskytování služeb na pozemcích ve vlastnictví obce nebo jiné právnické či fyzické osoby</w:t>
      </w:r>
      <w:r w:rsidR="009D5EC4" w:rsidRPr="00F842EB">
        <w:rPr>
          <w:rFonts w:ascii="Arial" w:hAnsi="Arial" w:cs="Arial"/>
          <w:sz w:val="22"/>
          <w:szCs w:val="22"/>
        </w:rPr>
        <w:t>.</w:t>
      </w:r>
      <w:r w:rsidR="005120B4" w:rsidRPr="00F842EB">
        <w:rPr>
          <w:rFonts w:ascii="Arial" w:hAnsi="Arial" w:cs="Arial"/>
          <w:sz w:val="22"/>
          <w:szCs w:val="22"/>
        </w:rPr>
        <w:t xml:space="preserve"> </w:t>
      </w:r>
    </w:p>
    <w:p w14:paraId="54DAF61F" w14:textId="77777777" w:rsidR="00294C7D" w:rsidRDefault="00294C7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F20D8E7" w14:textId="77777777" w:rsidR="00294C7D" w:rsidRDefault="00294C7D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se nevztahuje na prodej zboží mimo provozovnu při slavnostech, kulturních a sportovních akcích, na zásilkový prodej, na poskytování služeb for</w:t>
      </w:r>
      <w:r w:rsidR="00D85A94">
        <w:rPr>
          <w:rFonts w:ascii="Arial" w:hAnsi="Arial" w:cs="Arial"/>
          <w:sz w:val="22"/>
          <w:szCs w:val="22"/>
        </w:rPr>
        <w:t>mou výkupu (kůži, čištění peří a</w:t>
      </w:r>
      <w:r>
        <w:rPr>
          <w:rFonts w:ascii="Arial" w:hAnsi="Arial" w:cs="Arial"/>
          <w:sz w:val="22"/>
          <w:szCs w:val="22"/>
        </w:rPr>
        <w:t>pod.). Dále se nevztahuje na vánoční prodej kaprů.</w:t>
      </w:r>
    </w:p>
    <w:p w14:paraId="5A2E075C" w14:textId="77777777" w:rsidR="008E14E6" w:rsidRDefault="008E14E6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DD2E90" w14:textId="77777777" w:rsidR="008E14E6" w:rsidRP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14E6">
        <w:rPr>
          <w:rFonts w:ascii="Arial" w:hAnsi="Arial" w:cs="Arial"/>
          <w:b/>
          <w:bCs/>
          <w:sz w:val="22"/>
          <w:szCs w:val="22"/>
        </w:rPr>
        <w:t>Čl. 2</w:t>
      </w:r>
    </w:p>
    <w:p w14:paraId="6A50117E" w14:textId="77777777" w:rsid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14E6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1CBBFE0B" w14:textId="77777777" w:rsid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0DBBB8" w14:textId="77777777" w:rsidR="008E14E6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Prodejem se rozumí nabídka a prodej zboží a </w:t>
      </w:r>
      <w:r w:rsidR="000B4C90">
        <w:rPr>
          <w:rFonts w:ascii="Arial" w:hAnsi="Arial" w:cs="Arial"/>
          <w:sz w:val="22"/>
          <w:szCs w:val="22"/>
        </w:rPr>
        <w:t xml:space="preserve">nabídka a </w:t>
      </w:r>
      <w:r>
        <w:rPr>
          <w:rFonts w:ascii="Arial" w:hAnsi="Arial" w:cs="Arial"/>
          <w:sz w:val="22"/>
          <w:szCs w:val="22"/>
        </w:rPr>
        <w:t>poskytování služeb.</w:t>
      </w:r>
    </w:p>
    <w:p w14:paraId="70E765DF" w14:textId="77777777" w:rsidR="003C6722" w:rsidRPr="008E14E6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83C08BB" w14:textId="77777777" w:rsidR="008E14E6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Tržním místem se rozumí vymezený prostor mimo provozovnu určenou k</w:t>
      </w:r>
      <w:r w:rsidR="00015D3A">
        <w:rPr>
          <w:rFonts w:ascii="Arial" w:hAnsi="Arial" w:cs="Arial"/>
          <w:sz w:val="22"/>
          <w:szCs w:val="22"/>
        </w:rPr>
        <w:t> uskutečňování prodeje a poskytování služeb,</w:t>
      </w:r>
      <w:r w:rsidR="000B4C90">
        <w:rPr>
          <w:rFonts w:ascii="Arial" w:hAnsi="Arial" w:cs="Arial"/>
          <w:sz w:val="22"/>
          <w:szCs w:val="22"/>
        </w:rPr>
        <w:t xml:space="preserve"> určenou k tomuto účelu </w:t>
      </w:r>
      <w:r>
        <w:rPr>
          <w:rFonts w:ascii="Arial" w:hAnsi="Arial" w:cs="Arial"/>
          <w:sz w:val="22"/>
          <w:szCs w:val="22"/>
        </w:rPr>
        <w:t>rozhodnutím</w:t>
      </w:r>
      <w:r w:rsidR="000B4C90">
        <w:rPr>
          <w:rFonts w:ascii="Arial" w:hAnsi="Arial" w:cs="Arial"/>
          <w:sz w:val="22"/>
          <w:szCs w:val="22"/>
        </w:rPr>
        <w:t>, opatřením nebo jiným úkonem vyžadovaným</w:t>
      </w:r>
      <w:r>
        <w:rPr>
          <w:rFonts w:ascii="Arial" w:hAnsi="Arial" w:cs="Arial"/>
          <w:sz w:val="22"/>
          <w:szCs w:val="22"/>
        </w:rPr>
        <w:t xml:space="preserve"> stavební</w:t>
      </w:r>
      <w:r w:rsidR="000B4C9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zákon</w:t>
      </w:r>
      <w:r w:rsidR="000B4C90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.</w:t>
      </w:r>
    </w:p>
    <w:p w14:paraId="3227DD5A" w14:textId="77777777" w:rsidR="003C6722" w:rsidRPr="008E14E6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E63A36E" w14:textId="77777777" w:rsidR="001F0958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Jednotlivým </w:t>
      </w:r>
      <w:r w:rsidR="001F0958">
        <w:rPr>
          <w:rFonts w:ascii="Arial" w:hAnsi="Arial" w:cs="Arial"/>
          <w:sz w:val="22"/>
          <w:szCs w:val="22"/>
        </w:rPr>
        <w:t>prodejním místem se rozumí vymezené jednotlivé místo na tržním místě, na kterém fyzická nebo právnická osoba uskutečňuje prodej při použití nebo bez použití prodejního zařízení.</w:t>
      </w:r>
    </w:p>
    <w:p w14:paraId="0F8195B8" w14:textId="77777777" w:rsidR="003C6722" w:rsidRPr="001F0958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95976C0" w14:textId="77777777" w:rsidR="008E14E6" w:rsidRPr="003C6722" w:rsidRDefault="001F0958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Pojízdným prodejem se rozumí prodej </w:t>
      </w:r>
      <w:r w:rsidR="000B4C90" w:rsidRPr="00F842EB">
        <w:rPr>
          <w:rFonts w:ascii="Arial" w:hAnsi="Arial" w:cs="Arial"/>
          <w:sz w:val="22"/>
          <w:szCs w:val="22"/>
        </w:rPr>
        <w:t>mimo provozovnu určenou</w:t>
      </w:r>
      <w:r w:rsidR="000B4C90">
        <w:rPr>
          <w:rFonts w:ascii="Arial" w:hAnsi="Arial" w:cs="Arial"/>
          <w:sz w:val="22"/>
          <w:szCs w:val="22"/>
        </w:rPr>
        <w:t xml:space="preserve"> k tomuto účelu </w:t>
      </w:r>
      <w:r w:rsidR="000B4C90" w:rsidRPr="00F842EB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>
        <w:rPr>
          <w:rFonts w:ascii="Arial" w:hAnsi="Arial" w:cs="Arial"/>
          <w:sz w:val="22"/>
          <w:szCs w:val="22"/>
        </w:rPr>
        <w:t xml:space="preserve">, z pojízdných prodejních zařízení, zejména z automobilu, pojízdným způsobem mimo jednotlivé prodejní místo. Pojízdným prodejem není </w:t>
      </w:r>
      <w:r w:rsidR="003C6722">
        <w:rPr>
          <w:rFonts w:ascii="Arial" w:hAnsi="Arial" w:cs="Arial"/>
          <w:sz w:val="22"/>
          <w:szCs w:val="22"/>
        </w:rPr>
        <w:t>provozování taxislužby a dopravy.</w:t>
      </w:r>
    </w:p>
    <w:p w14:paraId="782DABD1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B256BBD" w14:textId="77777777" w:rsidR="003C6722" w:rsidRPr="003C6722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Prodejcem se rozumí fyzická nebo právnická osoba, zejména podnikatel, která vlastním jménem uskutečňuje prodej na jednotlivém prodejním místě při použití prodejního zařízení nebo bez prodejního zařízení anebo pojízdným prodejem.</w:t>
      </w:r>
    </w:p>
    <w:p w14:paraId="35A2DA0C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4393D487" w14:textId="77777777" w:rsidR="003C6722" w:rsidRPr="003C6722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Prodejním zařízením se rozumí jakékoliv zařízení sloužící k prodeji, jehož umístěním dochází k záboru prostranství nebo prostoru nad ním, zejména stánek, přenosný stánek, stůl, pult, upravený vozík, stojan, tyč apod.</w:t>
      </w:r>
    </w:p>
    <w:p w14:paraId="194D148A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D19AF46" w14:textId="77777777" w:rsidR="00050E6F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6722">
        <w:rPr>
          <w:rFonts w:ascii="Arial" w:hAnsi="Arial" w:cs="Arial"/>
          <w:sz w:val="22"/>
          <w:szCs w:val="22"/>
        </w:rPr>
        <w:t>Podomním prodejem se rozumí prodej provozovaný formou pochůzky (obc</w:t>
      </w:r>
      <w:r w:rsidR="000E6AD4">
        <w:rPr>
          <w:rFonts w:ascii="Arial" w:hAnsi="Arial" w:cs="Arial"/>
          <w:sz w:val="22"/>
          <w:szCs w:val="22"/>
        </w:rPr>
        <w:t>hůzky</w:t>
      </w:r>
      <w:r w:rsidR="00050E6F">
        <w:rPr>
          <w:rFonts w:ascii="Arial" w:hAnsi="Arial" w:cs="Arial"/>
          <w:sz w:val="22"/>
          <w:szCs w:val="22"/>
        </w:rPr>
        <w:t>)</w:t>
      </w:r>
      <w:r w:rsidR="000E6AD4">
        <w:rPr>
          <w:rFonts w:ascii="Arial" w:hAnsi="Arial" w:cs="Arial"/>
          <w:sz w:val="22"/>
          <w:szCs w:val="22"/>
        </w:rPr>
        <w:t>, při němž je potenciální</w:t>
      </w:r>
      <w:r w:rsidRPr="003C6722">
        <w:rPr>
          <w:rFonts w:ascii="Arial" w:hAnsi="Arial" w:cs="Arial"/>
          <w:sz w:val="22"/>
          <w:szCs w:val="22"/>
        </w:rPr>
        <w:t xml:space="preserve"> uživatel zboží nebo služeb bez předchozí objednávky vyhledáván prodejcem z okruhu osob mimo veřejně přístupná místa, zejména obcházením jednotlivých domů, bytů apod.</w:t>
      </w:r>
    </w:p>
    <w:p w14:paraId="1D65F2AA" w14:textId="77777777" w:rsidR="00050E6F" w:rsidRDefault="00050E6F" w:rsidP="00050E6F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B1B1C40" w14:textId="77777777" w:rsidR="003C6722" w:rsidRDefault="00050E6F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0E6F">
        <w:rPr>
          <w:rFonts w:ascii="Arial" w:hAnsi="Arial" w:cs="Arial"/>
          <w:sz w:val="22"/>
          <w:szCs w:val="22"/>
        </w:rPr>
        <w:t>Pochůzkovým prodejem zboží a poskytováním služeb se rozumí nabídka a prodej zboží a nabídka a poskytování služeb fyzickou a právnickou osobou mimo provozovnu na veřejných prostranstvích, kdy zboží má prodávající u sebe (zavazadla, tašky, závěsné pulty apod.). Není rozhodující, zda prodávající stojí na místě nebo se pohybuje</w:t>
      </w:r>
      <w:r w:rsidR="00F05F0F">
        <w:rPr>
          <w:rFonts w:ascii="Arial" w:hAnsi="Arial" w:cs="Arial"/>
          <w:sz w:val="22"/>
          <w:szCs w:val="22"/>
        </w:rPr>
        <w:t>.</w:t>
      </w:r>
    </w:p>
    <w:p w14:paraId="0A17C1CF" w14:textId="77777777" w:rsidR="00F05F0F" w:rsidRPr="00050E6F" w:rsidRDefault="00F05F0F" w:rsidP="00F05F0F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C72CDBB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6B4B6D3A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pravidla</w:t>
      </w:r>
    </w:p>
    <w:p w14:paraId="47AA324C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585A8F" w14:textId="77777777" w:rsidR="003C6722" w:rsidRP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C6722">
        <w:rPr>
          <w:rFonts w:ascii="Arial" w:hAnsi="Arial" w:cs="Arial"/>
          <w:sz w:val="22"/>
          <w:szCs w:val="22"/>
        </w:rPr>
        <w:t xml:space="preserve">ržní místo, prodej na jednotlivém místě a pojízdný prodej lze provozovat pouze na místech určených tímto nařízením a při splnění požadavků </w:t>
      </w:r>
      <w:r w:rsidR="002B072B">
        <w:rPr>
          <w:rFonts w:ascii="Arial" w:hAnsi="Arial" w:cs="Arial"/>
          <w:sz w:val="22"/>
          <w:szCs w:val="22"/>
        </w:rPr>
        <w:t>stanovených</w:t>
      </w:r>
      <w:r w:rsidR="003C6722">
        <w:rPr>
          <w:rFonts w:ascii="Arial" w:hAnsi="Arial" w:cs="Arial"/>
          <w:sz w:val="22"/>
          <w:szCs w:val="22"/>
        </w:rPr>
        <w:t xml:space="preserve"> právními předpisy. Tímto nařízením zůstávají nedotčena zejména ustanovení zvláštních právních předpisů, podle nichž je prodej možno uskutečňovat pouze na základě správního aktu, zejména rozhodnutí správního orgánu.</w:t>
      </w:r>
      <w:r w:rsidR="002B072B" w:rsidRPr="000B4C9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43970EB1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51B87FA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Podomní a pochůzkový prodej na územní obce Těšany se zakazuje.</w:t>
      </w:r>
    </w:p>
    <w:p w14:paraId="5C3C35F8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CEF551F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Na tržní místo se zakazuje vjezd všech vozidel. Vjezd není možný ani za účelem vyložení a naložení prodávaného zboží.</w:t>
      </w:r>
    </w:p>
    <w:p w14:paraId="54A13A90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85077E9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Zakazuje se používání stánků a prodejních zařízení, které by mohly poškodit dlážděnou plochu tržního místa.</w:t>
      </w:r>
    </w:p>
    <w:p w14:paraId="5214F811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97D7687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D38BE0F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4E014F2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3907D67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Zakazuje se prodej:</w:t>
      </w:r>
    </w:p>
    <w:p w14:paraId="6927AB10" w14:textId="77777777" w:rsidR="000B4C90" w:rsidRPr="0070563D" w:rsidRDefault="000B4C90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1DA6C11" w14:textId="77777777" w:rsidR="0070563D" w:rsidRPr="0070563D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70563D">
        <w:rPr>
          <w:rFonts w:ascii="Arial" w:hAnsi="Arial" w:cs="Arial"/>
          <w:sz w:val="22"/>
          <w:szCs w:val="22"/>
        </w:rPr>
        <w:t>boží erotického a pornografického charakteru,</w:t>
      </w:r>
    </w:p>
    <w:p w14:paraId="23708731" w14:textId="77777777" w:rsidR="0070563D" w:rsidRPr="00A6509C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6509C">
        <w:rPr>
          <w:rFonts w:ascii="Arial" w:hAnsi="Arial" w:cs="Arial"/>
          <w:sz w:val="22"/>
          <w:szCs w:val="22"/>
        </w:rPr>
        <w:t xml:space="preserve">pyrotechnických </w:t>
      </w:r>
      <w:r w:rsidR="007E4D6C" w:rsidRPr="00A6509C">
        <w:rPr>
          <w:rFonts w:ascii="Arial" w:hAnsi="Arial" w:cs="Arial"/>
          <w:sz w:val="22"/>
          <w:szCs w:val="22"/>
        </w:rPr>
        <w:t>výrobků, zbraní a střeliva</w:t>
      </w:r>
      <w:r w:rsidR="00050E6F">
        <w:rPr>
          <w:rFonts w:ascii="Arial" w:hAnsi="Arial" w:cs="Arial"/>
          <w:sz w:val="22"/>
          <w:szCs w:val="22"/>
        </w:rPr>
        <w:t>,</w:t>
      </w:r>
    </w:p>
    <w:p w14:paraId="2EFF336D" w14:textId="77777777" w:rsidR="0070563D" w:rsidRPr="0070563D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alkoholu a tabákových výrobků.</w:t>
      </w:r>
    </w:p>
    <w:p w14:paraId="0F64A129" w14:textId="77777777" w:rsidR="005120B4" w:rsidRPr="00F842EB" w:rsidRDefault="005120B4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2875D17" w14:textId="77777777" w:rsidR="00FD072A" w:rsidRPr="00F842EB" w:rsidRDefault="00FD072A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 xml:space="preserve">Čl. </w:t>
      </w:r>
      <w:r w:rsidR="0070563D">
        <w:rPr>
          <w:rFonts w:ascii="Arial" w:hAnsi="Arial" w:cs="Arial"/>
          <w:b/>
          <w:sz w:val="22"/>
          <w:szCs w:val="22"/>
        </w:rPr>
        <w:t>4</w:t>
      </w:r>
    </w:p>
    <w:p w14:paraId="3E0B01DD" w14:textId="77777777" w:rsidR="00FD072A" w:rsidRDefault="005120B4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Místa pro prodej a poskytování služeb a jejich rozdělení</w:t>
      </w:r>
    </w:p>
    <w:p w14:paraId="47535234" w14:textId="77777777" w:rsidR="000268F5" w:rsidRPr="00F842EB" w:rsidRDefault="000268F5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856357" w14:textId="77777777" w:rsidR="00EF343B" w:rsidRPr="00A6509C" w:rsidRDefault="0070563D" w:rsidP="00A6509C">
      <w:pPr>
        <w:pStyle w:val="Zkladntext"/>
        <w:numPr>
          <w:ilvl w:val="0"/>
          <w:numId w:val="24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6509C">
        <w:rPr>
          <w:rFonts w:ascii="Arial" w:hAnsi="Arial" w:cs="Arial"/>
          <w:sz w:val="22"/>
          <w:szCs w:val="22"/>
        </w:rPr>
        <w:t xml:space="preserve">Tržní místa, na nichž se vymezují jednotlivá prodejní místa se nachází na pozemku </w:t>
      </w:r>
      <w:proofErr w:type="spellStart"/>
      <w:r w:rsidRPr="00A6509C">
        <w:rPr>
          <w:rFonts w:ascii="Arial" w:hAnsi="Arial" w:cs="Arial"/>
          <w:sz w:val="22"/>
          <w:szCs w:val="22"/>
        </w:rPr>
        <w:t>p.č</w:t>
      </w:r>
      <w:proofErr w:type="spellEnd"/>
      <w:r w:rsidRPr="00A6509C">
        <w:rPr>
          <w:rFonts w:ascii="Arial" w:hAnsi="Arial" w:cs="Arial"/>
          <w:sz w:val="22"/>
          <w:szCs w:val="22"/>
        </w:rPr>
        <w:t>. 93</w:t>
      </w:r>
      <w:r w:rsidR="00EF343B" w:rsidRPr="00A65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F343B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EF343B" w:rsidRPr="00A6509C">
        <w:rPr>
          <w:rFonts w:ascii="Arial" w:hAnsi="Arial" w:cs="Arial"/>
          <w:sz w:val="22"/>
          <w:szCs w:val="22"/>
        </w:rPr>
        <w:t>. Těšany</w:t>
      </w:r>
      <w:r w:rsidR="00A6509C" w:rsidRPr="00A6509C">
        <w:rPr>
          <w:rFonts w:ascii="Arial" w:hAnsi="Arial" w:cs="Arial"/>
          <w:sz w:val="22"/>
          <w:szCs w:val="22"/>
        </w:rPr>
        <w:t xml:space="preserve">, konkrétně na pozemní komunikaci v místě půlkruhové točny nacházející se před kovárnou a </w:t>
      </w:r>
      <w:r w:rsidR="00EF343B" w:rsidRPr="00A6509C">
        <w:rPr>
          <w:rFonts w:ascii="Arial" w:hAnsi="Arial" w:cs="Arial"/>
          <w:sz w:val="22"/>
          <w:szCs w:val="22"/>
        </w:rPr>
        <w:t xml:space="preserve">dále na </w:t>
      </w:r>
      <w:r w:rsidR="00A6509C" w:rsidRPr="00A6509C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č. 281/1 a pozemku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č. 285,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Těšany, konkrétně na </w:t>
      </w:r>
      <w:r w:rsidR="00EF343B" w:rsidRPr="00A6509C">
        <w:rPr>
          <w:rFonts w:ascii="Arial" w:hAnsi="Arial" w:cs="Arial"/>
          <w:sz w:val="22"/>
          <w:szCs w:val="22"/>
        </w:rPr>
        <w:t>p</w:t>
      </w:r>
      <w:r w:rsidR="00A6509C" w:rsidRPr="00A6509C">
        <w:rPr>
          <w:rFonts w:ascii="Arial" w:hAnsi="Arial" w:cs="Arial"/>
          <w:sz w:val="22"/>
          <w:szCs w:val="22"/>
        </w:rPr>
        <w:t xml:space="preserve">arkovišti před hasičskou zbrojnicí, </w:t>
      </w:r>
      <w:r w:rsidR="00A6509C">
        <w:rPr>
          <w:rFonts w:ascii="Arial" w:hAnsi="Arial" w:cs="Arial"/>
          <w:sz w:val="22"/>
          <w:szCs w:val="22"/>
        </w:rPr>
        <w:t xml:space="preserve">avšak pouze </w:t>
      </w:r>
      <w:r w:rsidR="00A6509C" w:rsidRPr="00A6509C">
        <w:rPr>
          <w:rFonts w:ascii="Arial" w:hAnsi="Arial" w:cs="Arial"/>
          <w:sz w:val="22"/>
          <w:szCs w:val="22"/>
        </w:rPr>
        <w:t>v místech, jež nejsou na parkovišti označené žlutým</w:t>
      </w:r>
      <w:r w:rsidR="00A6509C">
        <w:rPr>
          <w:rFonts w:ascii="Arial" w:hAnsi="Arial" w:cs="Arial"/>
          <w:sz w:val="22"/>
          <w:szCs w:val="22"/>
        </w:rPr>
        <w:t>i čárami (aby v případě potřeby bylo hasičských vozům bezproblémové vyjetí z hasičské zbrojnice), to vše tak</w:t>
      </w:r>
      <w:r w:rsidR="00EF343B" w:rsidRPr="00A6509C">
        <w:rPr>
          <w:rFonts w:ascii="Arial" w:hAnsi="Arial" w:cs="Arial"/>
          <w:sz w:val="22"/>
          <w:szCs w:val="22"/>
        </w:rPr>
        <w:t>, jak jsou tato místa zakreslena v příloze tohoto nařízení.</w:t>
      </w:r>
    </w:p>
    <w:p w14:paraId="3240E144" w14:textId="77777777" w:rsidR="000B4C90" w:rsidRDefault="000B4C9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E0EAD50" w14:textId="77777777" w:rsidR="004061A6" w:rsidRPr="00A6509C" w:rsidRDefault="00EF343B" w:rsidP="004061A6">
      <w:pPr>
        <w:pStyle w:val="Zkladntext"/>
        <w:numPr>
          <w:ilvl w:val="0"/>
          <w:numId w:val="24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určeným pro pojízdný prodej </w:t>
      </w:r>
      <w:r w:rsidR="004061A6" w:rsidRPr="00A6509C">
        <w:rPr>
          <w:rFonts w:ascii="Arial" w:hAnsi="Arial" w:cs="Arial"/>
          <w:sz w:val="22"/>
          <w:szCs w:val="22"/>
        </w:rPr>
        <w:t xml:space="preserve">se nachází na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p.č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93,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Těšany, konkrétně na pozemní komunikaci v místě půlkruhové točny nacházející se před kovárnou a dále na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č. 281/1 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č. 285,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Těšany, konkrétně na parkovišti před hasičskou zbrojnicí, </w:t>
      </w:r>
      <w:r w:rsidR="004061A6">
        <w:rPr>
          <w:rFonts w:ascii="Arial" w:hAnsi="Arial" w:cs="Arial"/>
          <w:sz w:val="22"/>
          <w:szCs w:val="22"/>
        </w:rPr>
        <w:t xml:space="preserve">avšak pouze </w:t>
      </w:r>
      <w:r w:rsidR="004061A6" w:rsidRPr="00A6509C">
        <w:rPr>
          <w:rFonts w:ascii="Arial" w:hAnsi="Arial" w:cs="Arial"/>
          <w:sz w:val="22"/>
          <w:szCs w:val="22"/>
        </w:rPr>
        <w:t>v místech, jež nejsou na parkovišti označené žlutým</w:t>
      </w:r>
      <w:r w:rsidR="004061A6">
        <w:rPr>
          <w:rFonts w:ascii="Arial" w:hAnsi="Arial" w:cs="Arial"/>
          <w:sz w:val="22"/>
          <w:szCs w:val="22"/>
        </w:rPr>
        <w:t>i čárami (aby v případě potřeby bylo hasičských vozům bezproblémové vyjetí z hasičské zbrojnice), to vše tak</w:t>
      </w:r>
      <w:r w:rsidR="004061A6" w:rsidRPr="00A6509C">
        <w:rPr>
          <w:rFonts w:ascii="Arial" w:hAnsi="Arial" w:cs="Arial"/>
          <w:sz w:val="22"/>
          <w:szCs w:val="22"/>
        </w:rPr>
        <w:t>, jak jsou tato místa zakreslena v příloze tohoto nařízení.</w:t>
      </w:r>
    </w:p>
    <w:p w14:paraId="141BDE6F" w14:textId="77777777" w:rsidR="00EF343B" w:rsidRDefault="00EF343B" w:rsidP="004061A6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C311248" w14:textId="77777777" w:rsidR="000268F5" w:rsidRDefault="000268F5" w:rsidP="004061A6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1971259" w14:textId="77777777" w:rsidR="002753EC" w:rsidRPr="00F842EB" w:rsidRDefault="002753EC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 xml:space="preserve">Čl. </w:t>
      </w:r>
      <w:r w:rsidR="00EF343B">
        <w:rPr>
          <w:rFonts w:ascii="Arial" w:hAnsi="Arial" w:cs="Arial"/>
          <w:b/>
          <w:sz w:val="22"/>
          <w:szCs w:val="22"/>
        </w:rPr>
        <w:t>5</w:t>
      </w:r>
    </w:p>
    <w:p w14:paraId="2BA7B108" w14:textId="77777777" w:rsidR="002753EC" w:rsidRPr="00F842EB" w:rsidRDefault="00EF343B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Povinnosti prodejce</w:t>
      </w:r>
    </w:p>
    <w:p w14:paraId="5B3F4B6F" w14:textId="77777777" w:rsidR="002753EC" w:rsidRPr="00F842EB" w:rsidRDefault="002753EC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63DBEC3" w14:textId="77777777" w:rsidR="00272C7A" w:rsidRDefault="00EF343B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 je povinen</w:t>
      </w:r>
    </w:p>
    <w:p w14:paraId="29CC05B9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13045D9B" w14:textId="77777777" w:rsidR="00EF343B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F343B">
        <w:rPr>
          <w:rFonts w:ascii="Arial" w:hAnsi="Arial" w:cs="Arial"/>
          <w:sz w:val="22"/>
          <w:szCs w:val="22"/>
        </w:rPr>
        <w:t>žívat k prodeji pouze vymezené jednotlivé prodejní místo,</w:t>
      </w:r>
    </w:p>
    <w:p w14:paraId="2987BD28" w14:textId="77777777" w:rsidR="00EF343B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F343B">
        <w:rPr>
          <w:rFonts w:ascii="Arial" w:hAnsi="Arial" w:cs="Arial"/>
          <w:sz w:val="22"/>
          <w:szCs w:val="22"/>
        </w:rPr>
        <w:t>ři prodeji potravin</w:t>
      </w:r>
      <w:r w:rsidR="00E51F57">
        <w:rPr>
          <w:rFonts w:ascii="Arial" w:hAnsi="Arial" w:cs="Arial"/>
          <w:sz w:val="22"/>
          <w:szCs w:val="22"/>
        </w:rPr>
        <w:t xml:space="preserve"> zajistit vybavení v souladu se zvláštními předpisy,</w:t>
      </w:r>
      <w:r w:rsidR="00744B9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44B95">
        <w:rPr>
          <w:rFonts w:ascii="Arial" w:hAnsi="Arial" w:cs="Arial"/>
          <w:sz w:val="22"/>
          <w:szCs w:val="22"/>
          <w:vertAlign w:val="superscript"/>
        </w:rPr>
        <w:t>)</w:t>
      </w:r>
    </w:p>
    <w:p w14:paraId="577063B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E51F57">
        <w:rPr>
          <w:rFonts w:ascii="Arial" w:hAnsi="Arial" w:cs="Arial"/>
          <w:sz w:val="22"/>
          <w:szCs w:val="22"/>
        </w:rPr>
        <w:t>etrně manipulovat s prodejními stánky a obdobným prodejním zařízením tak, aby nedocházelo k poškození dlážděné plochy tržního místa,</w:t>
      </w:r>
    </w:p>
    <w:p w14:paraId="0DAD9E66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51F57">
        <w:rPr>
          <w:rFonts w:ascii="Arial" w:hAnsi="Arial" w:cs="Arial"/>
          <w:sz w:val="22"/>
          <w:szCs w:val="22"/>
        </w:rPr>
        <w:t>abezpečovat trvalý a řádný úklid, udržovat čistotu pro</w:t>
      </w:r>
      <w:r w:rsidR="007A20F5">
        <w:rPr>
          <w:rFonts w:ascii="Arial" w:hAnsi="Arial" w:cs="Arial"/>
          <w:sz w:val="22"/>
          <w:szCs w:val="22"/>
        </w:rPr>
        <w:t>dejních zařízení a jejich okolí a míst</w:t>
      </w:r>
      <w:r w:rsidR="00E51F57">
        <w:rPr>
          <w:rFonts w:ascii="Arial" w:hAnsi="Arial" w:cs="Arial"/>
          <w:sz w:val="22"/>
          <w:szCs w:val="22"/>
        </w:rPr>
        <w:t xml:space="preserve"> pro prodej po celou dobu prodeje,</w:t>
      </w:r>
    </w:p>
    <w:p w14:paraId="58A276C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51F57">
        <w:rPr>
          <w:rFonts w:ascii="Arial" w:hAnsi="Arial" w:cs="Arial"/>
          <w:sz w:val="22"/>
          <w:szCs w:val="22"/>
        </w:rPr>
        <w:t>ajistit vybavení jednotlivého prodejního místa dostatečnou nádobou na odpad vznikající v souvislosti s prodejem na jednotlivém prodejním místě a v jeho bezprostředním okolí,</w:t>
      </w:r>
    </w:p>
    <w:p w14:paraId="6BB2EA28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51F57">
        <w:rPr>
          <w:rFonts w:ascii="Arial" w:hAnsi="Arial" w:cs="Arial"/>
          <w:sz w:val="22"/>
          <w:szCs w:val="22"/>
        </w:rPr>
        <w:t>držovat dostatečnou průchodnost mezi jednotlivými prodejními zařízeními,</w:t>
      </w:r>
    </w:p>
    <w:p w14:paraId="49CE0022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průběhu prodeje i po jeho skončení likvidovat vzniklý odpad na vlastní náklady, s odpady vzniklými v souvislosti s prodejem </w:t>
      </w:r>
      <w:r w:rsidR="00E51F57">
        <w:rPr>
          <w:rFonts w:ascii="Arial" w:hAnsi="Arial" w:cs="Arial"/>
          <w:sz w:val="22"/>
          <w:szCs w:val="22"/>
        </w:rPr>
        <w:t>nakládat v souladu se zvláštními právními předpisy,</w:t>
      </w:r>
      <w:r w:rsidR="00E51F57" w:rsidRPr="000B4C9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7EE7FF1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vybavení potřebné k předvedení zboží na žádost spotřebitele, umožňuje-li to povaha zboží.</w:t>
      </w:r>
      <w:r w:rsidRPr="000B4C9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25317D3B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769E07B0" w14:textId="77777777" w:rsidR="0012389E" w:rsidRDefault="0012389E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Nestanoví-li právní předpis jinak, je prodejce povinen označit jednotlivé prodejní místo tak, aby bylo označení </w:t>
      </w:r>
      <w:r w:rsidR="00CE59F6">
        <w:rPr>
          <w:rFonts w:ascii="Arial" w:hAnsi="Arial" w:cs="Arial"/>
          <w:sz w:val="22"/>
          <w:szCs w:val="22"/>
        </w:rPr>
        <w:t xml:space="preserve">zřetelné a </w:t>
      </w:r>
      <w:r>
        <w:rPr>
          <w:rFonts w:ascii="Arial" w:hAnsi="Arial" w:cs="Arial"/>
          <w:sz w:val="22"/>
          <w:szCs w:val="22"/>
        </w:rPr>
        <w:t>viditelné z nákupního prostoru. Označení musí obsahovat alespoň tyto údaje:</w:t>
      </w:r>
    </w:p>
    <w:p w14:paraId="2799E12D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5604719" w14:textId="77777777" w:rsidR="0087609C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obchodní </w:t>
      </w:r>
      <w:r w:rsidR="00DA21D8">
        <w:rPr>
          <w:rFonts w:ascii="Arial" w:hAnsi="Arial" w:cs="Arial"/>
          <w:sz w:val="22"/>
          <w:szCs w:val="22"/>
        </w:rPr>
        <w:t>firmu</w:t>
      </w:r>
      <w:r>
        <w:rPr>
          <w:rFonts w:ascii="Arial" w:hAnsi="Arial" w:cs="Arial"/>
          <w:sz w:val="22"/>
          <w:szCs w:val="22"/>
        </w:rPr>
        <w:t xml:space="preserve"> (jméno a příjmení fyzické osoby, název právnické osoby)</w:t>
      </w:r>
    </w:p>
    <w:p w14:paraId="69947C6C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12389E">
        <w:rPr>
          <w:rFonts w:ascii="Arial" w:hAnsi="Arial" w:cs="Arial"/>
          <w:sz w:val="22"/>
          <w:szCs w:val="22"/>
        </w:rPr>
        <w:t>dentifikační číslo prodejce, bylo-li mu přiděleno,</w:t>
      </w:r>
    </w:p>
    <w:p w14:paraId="00761C1F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12389E">
        <w:rPr>
          <w:rFonts w:ascii="Arial" w:hAnsi="Arial" w:cs="Arial"/>
          <w:sz w:val="22"/>
          <w:szCs w:val="22"/>
        </w:rPr>
        <w:t>daj o sídle nebo místě podnikání prodejce, nemá-li prodejce sídlo nebo místo podnikání, údajem o místě obdobném,</w:t>
      </w:r>
    </w:p>
    <w:p w14:paraId="4E217F6B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2389E">
        <w:rPr>
          <w:rFonts w:ascii="Arial" w:hAnsi="Arial" w:cs="Arial"/>
          <w:sz w:val="22"/>
          <w:szCs w:val="22"/>
        </w:rPr>
        <w:t>méno a příjmení osoby odpovědné za činnost na jednotlivém prodejním místě.</w:t>
      </w:r>
    </w:p>
    <w:p w14:paraId="76220183" w14:textId="77777777" w:rsidR="00DB1D22" w:rsidRDefault="00DB1D22" w:rsidP="00DB1D22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11A0FB80" w14:textId="77777777" w:rsidR="0012389E" w:rsidRDefault="0012389E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Povinnosti uvedené v odst. 1 a 2</w:t>
      </w:r>
      <w:r w:rsidR="00DA21D8">
        <w:rPr>
          <w:rFonts w:ascii="Arial" w:hAnsi="Arial" w:cs="Arial"/>
          <w:sz w:val="22"/>
          <w:szCs w:val="22"/>
        </w:rPr>
        <w:t xml:space="preserve"> tohoto článku nařízení</w:t>
      </w:r>
      <w:r>
        <w:rPr>
          <w:rFonts w:ascii="Arial" w:hAnsi="Arial" w:cs="Arial"/>
          <w:sz w:val="22"/>
          <w:szCs w:val="22"/>
        </w:rPr>
        <w:t xml:space="preserve"> se vztahují i na pojízdný prodej.</w:t>
      </w:r>
    </w:p>
    <w:p w14:paraId="67DD092E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B625F2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57DA6E88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Sankce</w:t>
      </w:r>
    </w:p>
    <w:p w14:paraId="71CF4B64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88C426D" w14:textId="77777777" w:rsidR="0012389E" w:rsidRPr="0012389E" w:rsidRDefault="0012389E" w:rsidP="00B941E8">
      <w:pPr>
        <w:pStyle w:val="Zkladntext"/>
        <w:numPr>
          <w:ilvl w:val="0"/>
          <w:numId w:val="27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bude postihováno podle zvláštních předpisů.</w:t>
      </w:r>
      <w:r w:rsidR="00015D3A" w:rsidRPr="006C398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C3984" w:rsidRPr="006C3984">
        <w:rPr>
          <w:rFonts w:ascii="Arial" w:hAnsi="Arial" w:cs="Arial"/>
          <w:sz w:val="22"/>
          <w:szCs w:val="22"/>
          <w:vertAlign w:val="superscript"/>
        </w:rPr>
        <w:t>)</w:t>
      </w:r>
    </w:p>
    <w:p w14:paraId="77DD1641" w14:textId="77777777" w:rsidR="00015D3A" w:rsidRPr="007B090A" w:rsidRDefault="00015D3A" w:rsidP="00B941E8">
      <w:pPr>
        <w:spacing w:line="276" w:lineRule="auto"/>
        <w:jc w:val="both"/>
        <w:rPr>
          <w:rFonts w:ascii="Arial" w:hAnsi="Arial" w:cs="Arial"/>
        </w:rPr>
      </w:pPr>
    </w:p>
    <w:p w14:paraId="77ABA077" w14:textId="77777777" w:rsidR="00015D3A" w:rsidRPr="00015D3A" w:rsidRDefault="00015D3A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D3A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0E37E1F4" w14:textId="77777777" w:rsidR="00015D3A" w:rsidRPr="00015D3A" w:rsidRDefault="00015D3A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D3A">
        <w:rPr>
          <w:rFonts w:ascii="Arial" w:hAnsi="Arial" w:cs="Arial"/>
          <w:b/>
          <w:bCs/>
          <w:sz w:val="22"/>
          <w:szCs w:val="22"/>
        </w:rPr>
        <w:t>Účinnost</w:t>
      </w:r>
      <w:r w:rsidR="00050E6F">
        <w:rPr>
          <w:rFonts w:ascii="Arial" w:hAnsi="Arial" w:cs="Arial"/>
          <w:b/>
          <w:bCs/>
          <w:sz w:val="22"/>
          <w:szCs w:val="22"/>
        </w:rPr>
        <w:t xml:space="preserve"> a zrušovací ustanovení</w:t>
      </w:r>
    </w:p>
    <w:p w14:paraId="10E416B3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478854" w14:textId="1FECC796" w:rsidR="00015D3A" w:rsidRDefault="00015D3A" w:rsidP="00E45848">
      <w:pPr>
        <w:pStyle w:val="Odstavecseseznamem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45848">
        <w:rPr>
          <w:rFonts w:ascii="Arial" w:hAnsi="Arial" w:cs="Arial"/>
          <w:sz w:val="22"/>
          <w:szCs w:val="22"/>
        </w:rPr>
        <w:t>Toto nařízení nabývá účinnosti</w:t>
      </w:r>
      <w:r w:rsidR="009A7067">
        <w:rPr>
          <w:rFonts w:ascii="Arial" w:hAnsi="Arial" w:cs="Arial"/>
          <w:sz w:val="22"/>
          <w:szCs w:val="22"/>
        </w:rPr>
        <w:t xml:space="preserve"> </w:t>
      </w:r>
      <w:r w:rsidR="00741EA4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6845B3F0" w14:textId="77777777" w:rsidR="00E45848" w:rsidRDefault="00E45848" w:rsidP="00E4584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514EB95" w14:textId="77777777" w:rsidR="00F05F0F" w:rsidRPr="00E45848" w:rsidRDefault="00F05F0F" w:rsidP="00F05F0F">
      <w:pPr>
        <w:pStyle w:val="Odstavecseseznamem"/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 w:rsidRPr="00E45848">
        <w:rPr>
          <w:rFonts w:ascii="Arial" w:hAnsi="Arial" w:cs="Arial"/>
          <w:sz w:val="22"/>
          <w:szCs w:val="22"/>
        </w:rPr>
        <w:t xml:space="preserve">Nabytím účinnosti </w:t>
      </w:r>
      <w:r>
        <w:rPr>
          <w:rFonts w:ascii="Arial" w:hAnsi="Arial" w:cs="Arial"/>
          <w:sz w:val="22"/>
          <w:szCs w:val="22"/>
        </w:rPr>
        <w:t>tohoto nařízení</w:t>
      </w:r>
      <w:r w:rsidRPr="00E45848">
        <w:rPr>
          <w:rFonts w:ascii="Arial" w:hAnsi="Arial" w:cs="Arial"/>
          <w:sz w:val="22"/>
          <w:szCs w:val="22"/>
        </w:rPr>
        <w:t xml:space="preserve"> se zrušuje </w:t>
      </w:r>
      <w:r>
        <w:rPr>
          <w:rFonts w:ascii="Arial" w:hAnsi="Arial" w:cs="Arial"/>
          <w:sz w:val="22"/>
          <w:szCs w:val="22"/>
        </w:rPr>
        <w:t>nařízení</w:t>
      </w:r>
      <w:r w:rsidRPr="00E45848">
        <w:rPr>
          <w:rFonts w:ascii="Arial" w:hAnsi="Arial" w:cs="Arial"/>
          <w:sz w:val="22"/>
          <w:szCs w:val="22"/>
        </w:rPr>
        <w:t xml:space="preserve"> obce Těšany č. </w:t>
      </w:r>
      <w:r>
        <w:rPr>
          <w:rFonts w:ascii="Arial" w:hAnsi="Arial" w:cs="Arial"/>
          <w:sz w:val="22"/>
          <w:szCs w:val="22"/>
        </w:rPr>
        <w:t>01</w:t>
      </w:r>
      <w:r w:rsidRPr="00E4584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12</w:t>
      </w:r>
      <w:r w:rsidRPr="00E458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kterým se vydává tržní řád obce Těšany.</w:t>
      </w:r>
    </w:p>
    <w:p w14:paraId="1E9E9477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B24AD5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EDB0AA" w14:textId="7B7E8311" w:rsidR="00015D3A" w:rsidRPr="00741EA4" w:rsidRDefault="00741EA4" w:rsidP="00741EA4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741EA4">
        <w:rPr>
          <w:rFonts w:ascii="Arial" w:hAnsi="Arial" w:cs="Arial"/>
          <w:i/>
          <w:iCs/>
          <w:sz w:val="22"/>
          <w:szCs w:val="22"/>
        </w:rPr>
        <w:t>v.r.</w:t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  <w:t>v.r.</w:t>
      </w:r>
    </w:p>
    <w:p w14:paraId="679F10B8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 xml:space="preserve">……………………….. 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……………………..</w:t>
      </w:r>
    </w:p>
    <w:p w14:paraId="5C514E11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>Milan Strouhal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Ing. Miroslav Zborovský</w:t>
      </w:r>
    </w:p>
    <w:p w14:paraId="362CB93E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 xml:space="preserve">starosta obce 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místostarosta obce</w:t>
      </w:r>
    </w:p>
    <w:p w14:paraId="5091D20F" w14:textId="77777777" w:rsidR="00015D3A" w:rsidRPr="00015D3A" w:rsidRDefault="00015D3A" w:rsidP="00B941E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308DEEB" w14:textId="77777777" w:rsidR="00425919" w:rsidRDefault="00425919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5CD794" w14:textId="77777777" w:rsidR="00DA21D8" w:rsidRPr="00DA21D8" w:rsidRDefault="00DA21D8" w:rsidP="00DA21D8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DA21D8">
        <w:rPr>
          <w:rFonts w:ascii="Arial" w:hAnsi="Arial" w:cs="Arial"/>
          <w:b/>
          <w:i/>
          <w:sz w:val="20"/>
          <w:szCs w:val="20"/>
        </w:rPr>
        <w:t>Přílohy:</w:t>
      </w:r>
    </w:p>
    <w:p w14:paraId="12C72C6C" w14:textId="77777777" w:rsidR="00DA21D8" w:rsidRPr="00DA21D8" w:rsidRDefault="00DA21D8" w:rsidP="00DA21D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DFFF509" w14:textId="77777777" w:rsidR="00DA21D8" w:rsidRDefault="00F05F0F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Příloha - </w:t>
      </w:r>
      <w:r w:rsidR="00CE59F6">
        <w:rPr>
          <w:rFonts w:ascii="Arial" w:hAnsi="Arial" w:cs="Arial"/>
          <w:i/>
          <w:sz w:val="20"/>
          <w:szCs w:val="20"/>
        </w:rPr>
        <w:t>map</w:t>
      </w:r>
      <w:r w:rsidR="006A1FF6">
        <w:rPr>
          <w:rFonts w:ascii="Arial" w:hAnsi="Arial" w:cs="Arial"/>
          <w:i/>
          <w:sz w:val="20"/>
          <w:szCs w:val="20"/>
        </w:rPr>
        <w:t>a</w:t>
      </w:r>
      <w:r w:rsidR="00CE59F6">
        <w:rPr>
          <w:rFonts w:ascii="Arial" w:hAnsi="Arial" w:cs="Arial"/>
          <w:i/>
          <w:sz w:val="20"/>
          <w:szCs w:val="20"/>
        </w:rPr>
        <w:t xml:space="preserve"> s vyznačením tržních míst</w:t>
      </w:r>
    </w:p>
    <w:p w14:paraId="5F685740" w14:textId="77777777" w:rsidR="00CE59F6" w:rsidRDefault="00CE59F6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</w:p>
    <w:p w14:paraId="40E80B31" w14:textId="77777777" w:rsidR="00050E6F" w:rsidRDefault="00050E6F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022195" w14:textId="77777777" w:rsidR="00050E6F" w:rsidRDefault="00CE59F6" w:rsidP="00050E6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52195C">
        <w:rPr>
          <w:rFonts w:ascii="Arial" w:hAnsi="Arial" w:cs="Arial"/>
          <w:b/>
          <w:sz w:val="22"/>
          <w:szCs w:val="22"/>
          <w:u w:val="single"/>
        </w:rPr>
        <w:t xml:space="preserve">Příloha </w:t>
      </w:r>
      <w:r w:rsidR="00050E6F">
        <w:rPr>
          <w:rFonts w:ascii="Arial" w:hAnsi="Arial" w:cs="Arial"/>
          <w:b/>
          <w:sz w:val="22"/>
          <w:szCs w:val="22"/>
          <w:u w:val="single"/>
        </w:rPr>
        <w:t xml:space="preserve">k Nařízení obce Těšany č. 1/2023, </w:t>
      </w:r>
    </w:p>
    <w:p w14:paraId="69CF0F3E" w14:textId="77777777" w:rsidR="00CE59F6" w:rsidRPr="0052195C" w:rsidRDefault="00050E6F" w:rsidP="00050E6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kterým se vydává tržní řád</w:t>
      </w:r>
    </w:p>
    <w:p w14:paraId="4788AD9E" w14:textId="77777777" w:rsidR="00CE59F6" w:rsidRPr="00A1205A" w:rsidRDefault="00CE59F6" w:rsidP="00CE59F6">
      <w:pPr>
        <w:spacing w:line="276" w:lineRule="auto"/>
        <w:jc w:val="both"/>
        <w:rPr>
          <w:rFonts w:ascii="Arial" w:hAnsi="Arial" w:cs="Arial"/>
        </w:rPr>
      </w:pPr>
    </w:p>
    <w:p w14:paraId="6179560C" w14:textId="77777777" w:rsidR="00CE59F6" w:rsidRPr="001C2111" w:rsidRDefault="00CE59F6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Mapy s vyznačením tržních míst</w:t>
      </w:r>
    </w:p>
    <w:p w14:paraId="06E6E76D" w14:textId="77777777" w:rsidR="00CE59F6" w:rsidRPr="001C2111" w:rsidRDefault="00CE59F6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48E4A3" w14:textId="77777777" w:rsidR="00CE59F6" w:rsidRPr="00DA21D8" w:rsidRDefault="00CE59F6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</w:p>
    <w:p w14:paraId="7E782936" w14:textId="77777777" w:rsidR="00E342C0" w:rsidRPr="00E342C0" w:rsidRDefault="00E342C0" w:rsidP="00E342C0">
      <w:pPr>
        <w:pStyle w:val="Zkladntext"/>
        <w:numPr>
          <w:ilvl w:val="0"/>
          <w:numId w:val="29"/>
        </w:numPr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E342C0">
        <w:rPr>
          <w:rFonts w:ascii="Arial" w:hAnsi="Arial" w:cs="Arial"/>
          <w:b/>
          <w:bCs/>
          <w:sz w:val="22"/>
          <w:szCs w:val="22"/>
        </w:rPr>
        <w:t>oz</w:t>
      </w:r>
      <w:r>
        <w:rPr>
          <w:rFonts w:ascii="Arial" w:hAnsi="Arial" w:cs="Arial"/>
          <w:b/>
          <w:bCs/>
          <w:sz w:val="22"/>
          <w:szCs w:val="22"/>
        </w:rPr>
        <w:t xml:space="preserve">emek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 xml:space="preserve">. 93,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Těšany - pozemní komunikaci v místě půlkruhové točny nacházející se před kovárnou</w:t>
      </w:r>
      <w:r>
        <w:rPr>
          <w:rFonts w:ascii="Arial" w:hAnsi="Arial" w:cs="Arial"/>
          <w:b/>
          <w:bCs/>
          <w:sz w:val="22"/>
          <w:szCs w:val="22"/>
        </w:rPr>
        <w:t xml:space="preserve"> – tržní místo zakresleno červeně:</w:t>
      </w:r>
    </w:p>
    <w:p w14:paraId="62D20150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D894E47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367AB7C" wp14:editId="5B2A8964">
            <wp:simplePos x="0" y="0"/>
            <wp:positionH relativeFrom="column">
              <wp:posOffset>607171</wp:posOffset>
            </wp:positionH>
            <wp:positionV relativeFrom="paragraph">
              <wp:posOffset>66794</wp:posOffset>
            </wp:positionV>
            <wp:extent cx="4683125" cy="5355590"/>
            <wp:effectExtent l="0" t="0" r="0" b="0"/>
            <wp:wrapTight wrapText="bothSides">
              <wp:wrapPolygon edited="0">
                <wp:start x="0" y="0"/>
                <wp:lineTo x="0" y="21513"/>
                <wp:lineTo x="21527" y="21513"/>
                <wp:lineTo x="21527" y="0"/>
                <wp:lineTo x="0" y="0"/>
              </wp:wrapPolygon>
            </wp:wrapTight>
            <wp:docPr id="1715379365" name="Obrázek 1" descr="Obsah obrázku mapa, Letecké snímkování, dopravní uzel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79365" name="Obrázek 1" descr="Obsah obrázku mapa, Letecké snímkování, dopravní uzel, Urbánní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8CC91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0A71C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EBAFE7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6C1C12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21CA4E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F0002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5437D4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2A4989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53FBD0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EF03BB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130D86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9EB4608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1EA6D7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9770569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6178567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F65AEC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AEF4436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18BAB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C0A685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4C12FA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24D223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271D1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B946F53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7F86C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F63B43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05E6D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074C048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017A9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CA184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5113E1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8704D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D09C5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09B9D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DA1D5B3" w14:textId="77777777" w:rsidR="00741EA4" w:rsidRDefault="00741EA4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2AAAC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CE7112D" w14:textId="77777777" w:rsidR="00DA21D8" w:rsidRPr="00E342C0" w:rsidRDefault="00E342C0" w:rsidP="00E342C0">
      <w:pPr>
        <w:pStyle w:val="Zkladntext"/>
        <w:numPr>
          <w:ilvl w:val="0"/>
          <w:numId w:val="29"/>
        </w:numPr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342C0">
        <w:rPr>
          <w:rFonts w:ascii="Arial" w:hAnsi="Arial" w:cs="Arial"/>
          <w:b/>
          <w:bCs/>
          <w:sz w:val="22"/>
          <w:szCs w:val="22"/>
        </w:rPr>
        <w:lastRenderedPageBreak/>
        <w:t>pozem</w:t>
      </w:r>
      <w:r>
        <w:rPr>
          <w:rFonts w:ascii="Arial" w:hAnsi="Arial" w:cs="Arial"/>
          <w:b/>
          <w:bCs/>
          <w:sz w:val="22"/>
          <w:szCs w:val="22"/>
        </w:rPr>
        <w:t>ek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č. 281/1 a pozem</w:t>
      </w:r>
      <w:r>
        <w:rPr>
          <w:rFonts w:ascii="Arial" w:hAnsi="Arial" w:cs="Arial"/>
          <w:b/>
          <w:bCs/>
          <w:sz w:val="22"/>
          <w:szCs w:val="22"/>
        </w:rPr>
        <w:t>ek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 xml:space="preserve">. č. 285,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Těšany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Pr="00E342C0">
        <w:rPr>
          <w:rFonts w:ascii="Arial" w:hAnsi="Arial" w:cs="Arial"/>
          <w:b/>
          <w:bCs/>
          <w:sz w:val="22"/>
          <w:szCs w:val="22"/>
        </w:rPr>
        <w:t>parkovišt</w:t>
      </w:r>
      <w:r>
        <w:rPr>
          <w:rFonts w:ascii="Arial" w:hAnsi="Arial" w:cs="Arial"/>
          <w:b/>
          <w:bCs/>
          <w:sz w:val="22"/>
          <w:szCs w:val="22"/>
        </w:rPr>
        <w:t>ě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před hasičskou zbrojnicí</w:t>
      </w:r>
      <w:r>
        <w:rPr>
          <w:rFonts w:ascii="Arial" w:hAnsi="Arial" w:cs="Arial"/>
          <w:b/>
          <w:bCs/>
          <w:sz w:val="22"/>
          <w:szCs w:val="22"/>
        </w:rPr>
        <w:t xml:space="preserve"> – tržní místo zakresleno červeně:</w:t>
      </w:r>
    </w:p>
    <w:p w14:paraId="378AC69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1F231A7" w14:textId="77777777" w:rsidR="00E342C0" w:rsidRPr="00F842EB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E596E6" wp14:editId="47DAB9AA">
            <wp:simplePos x="0" y="0"/>
            <wp:positionH relativeFrom="column">
              <wp:posOffset>515565</wp:posOffset>
            </wp:positionH>
            <wp:positionV relativeFrom="paragraph">
              <wp:posOffset>88099</wp:posOffset>
            </wp:positionV>
            <wp:extent cx="4699221" cy="5292840"/>
            <wp:effectExtent l="0" t="0" r="0" b="0"/>
            <wp:wrapThrough wrapText="bothSides">
              <wp:wrapPolygon edited="0">
                <wp:start x="0" y="0"/>
                <wp:lineTo x="0" y="21535"/>
                <wp:lineTo x="21542" y="21535"/>
                <wp:lineTo x="21542" y="0"/>
                <wp:lineTo x="0" y="0"/>
              </wp:wrapPolygon>
            </wp:wrapThrough>
            <wp:docPr id="283928202" name="Obrázek 1" descr="Obsah obrázku strom, Urbánní design, křižovatka, Letecké snímk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8202" name="Obrázek 1" descr="Obsah obrázku strom, Urbánní design, křižovatka, Letecké snímkování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221" cy="529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42C0" w:rsidRPr="00F842EB" w:rsidSect="006E16A0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56A4" w14:textId="77777777" w:rsidR="00A575F7" w:rsidRDefault="00A575F7" w:rsidP="002B072B">
      <w:r>
        <w:separator/>
      </w:r>
    </w:p>
  </w:endnote>
  <w:endnote w:type="continuationSeparator" w:id="0">
    <w:p w14:paraId="1CA177FE" w14:textId="77777777" w:rsidR="00A575F7" w:rsidRDefault="00A575F7" w:rsidP="002B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EF21" w14:textId="77777777" w:rsidR="006C3984" w:rsidRPr="00744B95" w:rsidRDefault="000268F5" w:rsidP="000268F5">
    <w:pPr>
      <w:pStyle w:val="Zpat"/>
      <w:tabs>
        <w:tab w:val="left" w:pos="5010"/>
      </w:tabs>
      <w:rPr>
        <w:sz w:val="20"/>
        <w:szCs w:val="20"/>
      </w:rPr>
    </w:pPr>
    <w:r>
      <w:tab/>
    </w:r>
    <w:sdt>
      <w:sdtPr>
        <w:rPr>
          <w:sz w:val="20"/>
          <w:szCs w:val="20"/>
        </w:rPr>
        <w:id w:val="393083422"/>
        <w:docPartObj>
          <w:docPartGallery w:val="Page Numbers (Bottom of Page)"/>
          <w:docPartUnique/>
        </w:docPartObj>
      </w:sdtPr>
      <w:sdtEndPr/>
      <w:sdtContent>
        <w:r w:rsidR="00A956B0" w:rsidRPr="00744B95">
          <w:rPr>
            <w:rFonts w:ascii="Arial" w:hAnsi="Arial" w:cs="Arial"/>
            <w:sz w:val="20"/>
            <w:szCs w:val="20"/>
          </w:rPr>
          <w:fldChar w:fldCharType="begin"/>
        </w:r>
        <w:r w:rsidR="006C3984" w:rsidRPr="00744B95">
          <w:rPr>
            <w:rFonts w:ascii="Arial" w:hAnsi="Arial" w:cs="Arial"/>
            <w:sz w:val="20"/>
            <w:szCs w:val="20"/>
          </w:rPr>
          <w:instrText>PAGE   \* MERGEFORMAT</w:instrText>
        </w:r>
        <w:r w:rsidR="00A956B0" w:rsidRPr="00744B95">
          <w:rPr>
            <w:rFonts w:ascii="Arial" w:hAnsi="Arial" w:cs="Arial"/>
            <w:sz w:val="20"/>
            <w:szCs w:val="20"/>
          </w:rPr>
          <w:fldChar w:fldCharType="separate"/>
        </w:r>
        <w:r w:rsidR="00D85A94">
          <w:rPr>
            <w:rFonts w:ascii="Arial" w:hAnsi="Arial" w:cs="Arial"/>
            <w:noProof/>
            <w:sz w:val="20"/>
            <w:szCs w:val="20"/>
          </w:rPr>
          <w:t>6</w:t>
        </w:r>
        <w:r w:rsidR="00A956B0" w:rsidRPr="00744B95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Pr="00744B95">
      <w:rPr>
        <w:sz w:val="20"/>
        <w:szCs w:val="20"/>
      </w:rPr>
      <w:tab/>
    </w:r>
  </w:p>
  <w:p w14:paraId="770C667A" w14:textId="77777777" w:rsidR="006C3984" w:rsidRDefault="006C39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8CDF" w14:textId="77777777" w:rsidR="00A575F7" w:rsidRDefault="00A575F7" w:rsidP="002B072B">
      <w:r>
        <w:separator/>
      </w:r>
    </w:p>
  </w:footnote>
  <w:footnote w:type="continuationSeparator" w:id="0">
    <w:p w14:paraId="1F4655C6" w14:textId="77777777" w:rsidR="00A575F7" w:rsidRDefault="00A575F7" w:rsidP="002B072B">
      <w:r>
        <w:continuationSeparator/>
      </w:r>
    </w:p>
  </w:footnote>
  <w:footnote w:id="1">
    <w:p w14:paraId="7DF929E1" w14:textId="77777777" w:rsidR="002B072B" w:rsidRPr="000268F5" w:rsidRDefault="002B072B" w:rsidP="000268F5">
      <w:pPr>
        <w:pStyle w:val="Textpoznpodarou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  <w:vertAlign w:val="superscript"/>
        </w:rPr>
        <w:t xml:space="preserve"> </w:t>
      </w:r>
      <w:r w:rsidR="000B4C90" w:rsidRPr="000268F5">
        <w:rPr>
          <w:rFonts w:ascii="Arial" w:hAnsi="Arial" w:cs="Arial"/>
          <w:vertAlign w:val="superscript"/>
        </w:rPr>
        <w:t xml:space="preserve"> </w:t>
      </w:r>
      <w:r w:rsidRPr="000268F5">
        <w:rPr>
          <w:rFonts w:ascii="Arial" w:hAnsi="Arial" w:cs="Arial"/>
        </w:rPr>
        <w:t>§ 25 zákona č. 13/1997 Sb., o pozemních komunikacích, ve znění pozdějších předpisů.</w:t>
      </w:r>
    </w:p>
  </w:footnote>
  <w:footnote w:id="2">
    <w:p w14:paraId="5AC88F4D" w14:textId="77777777" w:rsidR="00744B95" w:rsidRDefault="00744B95" w:rsidP="00744B95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</w:rPr>
        <w:t>N</w:t>
      </w:r>
      <w:r w:rsidRPr="000268F5">
        <w:rPr>
          <w:rFonts w:ascii="Arial" w:hAnsi="Arial" w:cs="Arial"/>
        </w:rPr>
        <w:t>ařízení Evropského parlamentu a Rady (ES) č. 852/2004 o hygieně potravin, v platném znění,</w:t>
      </w:r>
      <w:r>
        <w:rPr>
          <w:rFonts w:ascii="Arial" w:hAnsi="Arial" w:cs="Arial"/>
        </w:rPr>
        <w:t xml:space="preserve"> Zákon č. 258/2000 Sb., o ochraně veřejného zdraví a o změně některých souvisejících zákonů, ve znění pozdějších předpisů.</w:t>
      </w:r>
    </w:p>
  </w:footnote>
  <w:footnote w:id="3">
    <w:p w14:paraId="5B2E72D5" w14:textId="77777777" w:rsidR="00E51F57" w:rsidRPr="000268F5" w:rsidRDefault="00E51F57" w:rsidP="000268F5">
      <w:pPr>
        <w:pStyle w:val="Textpoznpodarou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Např</w:t>
      </w:r>
      <w:r w:rsidR="009D38B4" w:rsidRPr="000268F5">
        <w:rPr>
          <w:rFonts w:ascii="Arial" w:hAnsi="Arial" w:cs="Arial"/>
        </w:rPr>
        <w:t>íklad</w:t>
      </w:r>
      <w:r w:rsidRPr="000268F5">
        <w:rPr>
          <w:rFonts w:ascii="Arial" w:hAnsi="Arial" w:cs="Arial"/>
        </w:rPr>
        <w:t xml:space="preserve"> zákon č. </w:t>
      </w:r>
      <w:r w:rsidR="009D38B4" w:rsidRPr="000268F5">
        <w:rPr>
          <w:rFonts w:ascii="Arial" w:hAnsi="Arial" w:cs="Arial"/>
        </w:rPr>
        <w:t>541/2020</w:t>
      </w:r>
      <w:r w:rsidR="00FC4C49">
        <w:rPr>
          <w:rFonts w:ascii="Arial" w:hAnsi="Arial" w:cs="Arial"/>
        </w:rPr>
        <w:t xml:space="preserve"> Sb., o odpadech, </w:t>
      </w:r>
      <w:r w:rsidR="00FC4C49" w:rsidRPr="000268F5">
        <w:rPr>
          <w:rFonts w:ascii="Arial" w:hAnsi="Arial" w:cs="Arial"/>
        </w:rPr>
        <w:t>ve znění pozdějších předpisů.</w:t>
      </w:r>
    </w:p>
  </w:footnote>
  <w:footnote w:id="4">
    <w:p w14:paraId="1FF84ADE" w14:textId="77777777" w:rsidR="0012389E" w:rsidRDefault="0012389E" w:rsidP="000268F5">
      <w:pPr>
        <w:pStyle w:val="Textpoznpodarou"/>
        <w:jc w:val="both"/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§ 15 zákona č. 634/1992 Sb., o ochraně spotřebitele, ve znění pozdějších předpisů.</w:t>
      </w:r>
    </w:p>
  </w:footnote>
  <w:footnote w:id="5">
    <w:p w14:paraId="135CF94C" w14:textId="77777777" w:rsidR="009D38B4" w:rsidRPr="000268F5" w:rsidRDefault="00015D3A" w:rsidP="000268F5">
      <w:pPr>
        <w:pStyle w:val="Textpoznpodarou"/>
        <w:ind w:left="142" w:hanging="142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</w:t>
      </w:r>
      <w:r w:rsidR="009D38B4" w:rsidRPr="000268F5">
        <w:rPr>
          <w:rFonts w:ascii="Arial" w:hAnsi="Arial" w:cs="Arial"/>
        </w:rPr>
        <w:t>Zákon č. 250/2016 Sb., o odpovědnosti za přestupky a řízení o nich</w:t>
      </w:r>
      <w:r w:rsidR="00FC4C49">
        <w:rPr>
          <w:rFonts w:ascii="Arial" w:hAnsi="Arial" w:cs="Arial"/>
        </w:rPr>
        <w:t>, ve znění pozdějších předpisů.</w:t>
      </w:r>
    </w:p>
    <w:p w14:paraId="70D4997F" w14:textId="77777777" w:rsidR="00015D3A" w:rsidRDefault="009D38B4" w:rsidP="000268F5">
      <w:pPr>
        <w:pStyle w:val="Textpoznpodarou"/>
        <w:ind w:left="142"/>
        <w:jc w:val="both"/>
      </w:pPr>
      <w:r w:rsidRPr="000268F5">
        <w:rPr>
          <w:rFonts w:ascii="Arial" w:hAnsi="Arial" w:cs="Arial"/>
        </w:rPr>
        <w:t>Zákon č. 251/2016 Sb., o některých přestupcích</w:t>
      </w:r>
      <w:r w:rsidR="00FC4C49">
        <w:rPr>
          <w:rFonts w:ascii="Arial" w:hAnsi="Arial" w:cs="Arial"/>
        </w:rP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CEA0" w14:textId="77777777" w:rsidR="006E16A0" w:rsidRDefault="006E16A0">
    <w:pPr>
      <w:pStyle w:val="Zhlav"/>
    </w:pPr>
    <w:r w:rsidRPr="006E16A0">
      <w:rPr>
        <w:noProof/>
      </w:rPr>
      <w:drawing>
        <wp:anchor distT="0" distB="0" distL="114300" distR="114300" simplePos="0" relativeHeight="251658240" behindDoc="1" locked="0" layoutInCell="1" allowOverlap="1" wp14:anchorId="6C32A414" wp14:editId="6DCD7472">
          <wp:simplePos x="0" y="0"/>
          <wp:positionH relativeFrom="column">
            <wp:posOffset>-461645</wp:posOffset>
          </wp:positionH>
          <wp:positionV relativeFrom="paragraph">
            <wp:posOffset>-30480</wp:posOffset>
          </wp:positionV>
          <wp:extent cx="2114550" cy="836651"/>
          <wp:effectExtent l="0" t="0" r="0" b="0"/>
          <wp:wrapTight wrapText="bothSides">
            <wp:wrapPolygon edited="0">
              <wp:start x="0" y="0"/>
              <wp:lineTo x="0" y="21157"/>
              <wp:lineTo x="3308" y="21157"/>
              <wp:lineTo x="13427" y="21157"/>
              <wp:lineTo x="21405" y="21157"/>
              <wp:lineTo x="21405" y="0"/>
              <wp:lineTo x="0" y="0"/>
            </wp:wrapPolygon>
          </wp:wrapTight>
          <wp:docPr id="446691634" name="Obrázek 1" descr="Obsah obrázku text, symbol, logo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91634" name="Obrázek 1" descr="Obsah obrázku text, symbol, logo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36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91B"/>
    <w:multiLevelType w:val="hybridMultilevel"/>
    <w:tmpl w:val="D3F60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CF9"/>
    <w:multiLevelType w:val="hybridMultilevel"/>
    <w:tmpl w:val="D8E201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46BA"/>
    <w:multiLevelType w:val="hybridMultilevel"/>
    <w:tmpl w:val="CF4E6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3188"/>
    <w:multiLevelType w:val="hybridMultilevel"/>
    <w:tmpl w:val="1B481960"/>
    <w:lvl w:ilvl="0" w:tplc="D728B2E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D0849"/>
    <w:multiLevelType w:val="hybridMultilevel"/>
    <w:tmpl w:val="1F8A6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11DB3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57936"/>
    <w:multiLevelType w:val="hybridMultilevel"/>
    <w:tmpl w:val="1D58FE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42068"/>
    <w:multiLevelType w:val="hybridMultilevel"/>
    <w:tmpl w:val="5B5893D8"/>
    <w:lvl w:ilvl="0" w:tplc="6AB632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E4CF8"/>
    <w:multiLevelType w:val="hybridMultilevel"/>
    <w:tmpl w:val="56324D74"/>
    <w:lvl w:ilvl="0" w:tplc="89A88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52DE7"/>
    <w:multiLevelType w:val="hybridMultilevel"/>
    <w:tmpl w:val="29D6709A"/>
    <w:lvl w:ilvl="0" w:tplc="A71C6F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1487"/>
    <w:multiLevelType w:val="hybridMultilevel"/>
    <w:tmpl w:val="670C968E"/>
    <w:lvl w:ilvl="0" w:tplc="C5DC1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3401C3"/>
    <w:multiLevelType w:val="hybridMultilevel"/>
    <w:tmpl w:val="A6F6B26C"/>
    <w:lvl w:ilvl="0" w:tplc="0518D9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D3051"/>
    <w:multiLevelType w:val="hybridMultilevel"/>
    <w:tmpl w:val="7AF6B5A4"/>
    <w:lvl w:ilvl="0" w:tplc="F1165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2043B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F73E4"/>
    <w:multiLevelType w:val="hybridMultilevel"/>
    <w:tmpl w:val="794AA70E"/>
    <w:lvl w:ilvl="0" w:tplc="8FF896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B0E12"/>
    <w:multiLevelType w:val="hybridMultilevel"/>
    <w:tmpl w:val="96DAA4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540B6"/>
    <w:multiLevelType w:val="hybridMultilevel"/>
    <w:tmpl w:val="F5FEC3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4200771"/>
    <w:multiLevelType w:val="hybridMultilevel"/>
    <w:tmpl w:val="5F6E6222"/>
    <w:lvl w:ilvl="0" w:tplc="E5B4F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120217"/>
    <w:multiLevelType w:val="hybridMultilevel"/>
    <w:tmpl w:val="EEAA9C7E"/>
    <w:lvl w:ilvl="0" w:tplc="44FA8C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62490E"/>
    <w:multiLevelType w:val="hybridMultilevel"/>
    <w:tmpl w:val="FB9C2D3C"/>
    <w:lvl w:ilvl="0" w:tplc="74D0AE4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5C5F40"/>
    <w:multiLevelType w:val="hybridMultilevel"/>
    <w:tmpl w:val="F5F2FBC4"/>
    <w:lvl w:ilvl="0" w:tplc="93A817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D11B6"/>
    <w:multiLevelType w:val="hybridMultilevel"/>
    <w:tmpl w:val="5F665D58"/>
    <w:lvl w:ilvl="0" w:tplc="7DCC8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05D7F"/>
    <w:multiLevelType w:val="hybridMultilevel"/>
    <w:tmpl w:val="C5C6BDF4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C31C8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17784"/>
    <w:multiLevelType w:val="hybridMultilevel"/>
    <w:tmpl w:val="8A9C22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029E2"/>
    <w:multiLevelType w:val="hybridMultilevel"/>
    <w:tmpl w:val="84CE5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03C10"/>
    <w:multiLevelType w:val="hybridMultilevel"/>
    <w:tmpl w:val="C07E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230394">
    <w:abstractNumId w:val="17"/>
  </w:num>
  <w:num w:numId="2" w16cid:durableId="1128671281">
    <w:abstractNumId w:val="26"/>
  </w:num>
  <w:num w:numId="3" w16cid:durableId="854923574">
    <w:abstractNumId w:val="8"/>
  </w:num>
  <w:num w:numId="4" w16cid:durableId="1493258632">
    <w:abstractNumId w:val="5"/>
  </w:num>
  <w:num w:numId="5" w16cid:durableId="359205224">
    <w:abstractNumId w:val="18"/>
  </w:num>
  <w:num w:numId="6" w16cid:durableId="225647601">
    <w:abstractNumId w:val="10"/>
  </w:num>
  <w:num w:numId="7" w16cid:durableId="1855726619">
    <w:abstractNumId w:val="24"/>
  </w:num>
  <w:num w:numId="8" w16cid:durableId="977225984">
    <w:abstractNumId w:val="28"/>
  </w:num>
  <w:num w:numId="9" w16cid:durableId="55596404">
    <w:abstractNumId w:val="13"/>
  </w:num>
  <w:num w:numId="10" w16cid:durableId="1340694127">
    <w:abstractNumId w:val="14"/>
  </w:num>
  <w:num w:numId="11" w16cid:durableId="1978224628">
    <w:abstractNumId w:val="16"/>
  </w:num>
  <w:num w:numId="12" w16cid:durableId="1096754616">
    <w:abstractNumId w:val="15"/>
  </w:num>
  <w:num w:numId="13" w16cid:durableId="1812399741">
    <w:abstractNumId w:val="2"/>
  </w:num>
  <w:num w:numId="14" w16cid:durableId="325549248">
    <w:abstractNumId w:val="27"/>
  </w:num>
  <w:num w:numId="15" w16cid:durableId="1057432184">
    <w:abstractNumId w:val="6"/>
  </w:num>
  <w:num w:numId="16" w16cid:durableId="1718046139">
    <w:abstractNumId w:val="20"/>
  </w:num>
  <w:num w:numId="17" w16cid:durableId="1649555990">
    <w:abstractNumId w:val="0"/>
  </w:num>
  <w:num w:numId="18" w16cid:durableId="314997833">
    <w:abstractNumId w:val="3"/>
  </w:num>
  <w:num w:numId="19" w16cid:durableId="1768037218">
    <w:abstractNumId w:val="23"/>
  </w:num>
  <w:num w:numId="20" w16cid:durableId="1792242815">
    <w:abstractNumId w:val="9"/>
  </w:num>
  <w:num w:numId="21" w16cid:durableId="1559589721">
    <w:abstractNumId w:val="25"/>
  </w:num>
  <w:num w:numId="22" w16cid:durableId="971862199">
    <w:abstractNumId w:val="11"/>
  </w:num>
  <w:num w:numId="23" w16cid:durableId="322976157">
    <w:abstractNumId w:val="21"/>
  </w:num>
  <w:num w:numId="24" w16cid:durableId="1964924541">
    <w:abstractNumId w:val="12"/>
  </w:num>
  <w:num w:numId="25" w16cid:durableId="1744990394">
    <w:abstractNumId w:val="4"/>
  </w:num>
  <w:num w:numId="26" w16cid:durableId="1049501187">
    <w:abstractNumId w:val="19"/>
  </w:num>
  <w:num w:numId="27" w16cid:durableId="785660283">
    <w:abstractNumId w:val="7"/>
  </w:num>
  <w:num w:numId="28" w16cid:durableId="176626582">
    <w:abstractNumId w:val="22"/>
  </w:num>
  <w:num w:numId="29" w16cid:durableId="37455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72A"/>
    <w:rsid w:val="00015D3A"/>
    <w:rsid w:val="000268F5"/>
    <w:rsid w:val="00050E6F"/>
    <w:rsid w:val="0005562B"/>
    <w:rsid w:val="00082DA3"/>
    <w:rsid w:val="0009290E"/>
    <w:rsid w:val="000B4C90"/>
    <w:rsid w:val="000D7F51"/>
    <w:rsid w:val="000E1991"/>
    <w:rsid w:val="000E6AD4"/>
    <w:rsid w:val="00113427"/>
    <w:rsid w:val="0011751D"/>
    <w:rsid w:val="0012389E"/>
    <w:rsid w:val="00143A6A"/>
    <w:rsid w:val="00171880"/>
    <w:rsid w:val="001A1812"/>
    <w:rsid w:val="001F0958"/>
    <w:rsid w:val="00272C7A"/>
    <w:rsid w:val="002753EC"/>
    <w:rsid w:val="00294C7D"/>
    <w:rsid w:val="002B072B"/>
    <w:rsid w:val="002D5511"/>
    <w:rsid w:val="002F200F"/>
    <w:rsid w:val="003074D9"/>
    <w:rsid w:val="003432E1"/>
    <w:rsid w:val="00357023"/>
    <w:rsid w:val="00363068"/>
    <w:rsid w:val="00375B4F"/>
    <w:rsid w:val="00376074"/>
    <w:rsid w:val="003B076E"/>
    <w:rsid w:val="003C6722"/>
    <w:rsid w:val="003D25E4"/>
    <w:rsid w:val="003E4350"/>
    <w:rsid w:val="004061A6"/>
    <w:rsid w:val="00412846"/>
    <w:rsid w:val="00425919"/>
    <w:rsid w:val="0043698B"/>
    <w:rsid w:val="00471983"/>
    <w:rsid w:val="00473892"/>
    <w:rsid w:val="0048189F"/>
    <w:rsid w:val="004A1DF6"/>
    <w:rsid w:val="004D77C3"/>
    <w:rsid w:val="005120B4"/>
    <w:rsid w:val="00532BF3"/>
    <w:rsid w:val="00560B04"/>
    <w:rsid w:val="00583679"/>
    <w:rsid w:val="00592099"/>
    <w:rsid w:val="005D4CEE"/>
    <w:rsid w:val="005D5895"/>
    <w:rsid w:val="005E2C9D"/>
    <w:rsid w:val="00621532"/>
    <w:rsid w:val="00654337"/>
    <w:rsid w:val="006A1FF6"/>
    <w:rsid w:val="006B0353"/>
    <w:rsid w:val="006C3984"/>
    <w:rsid w:val="006D2EE9"/>
    <w:rsid w:val="006D6821"/>
    <w:rsid w:val="006E16A0"/>
    <w:rsid w:val="0070563D"/>
    <w:rsid w:val="00711F8E"/>
    <w:rsid w:val="00741EA4"/>
    <w:rsid w:val="00742B52"/>
    <w:rsid w:val="00744B95"/>
    <w:rsid w:val="00745C9E"/>
    <w:rsid w:val="0075184D"/>
    <w:rsid w:val="00773EB1"/>
    <w:rsid w:val="00777B01"/>
    <w:rsid w:val="00793BB5"/>
    <w:rsid w:val="007A01AE"/>
    <w:rsid w:val="007A20F5"/>
    <w:rsid w:val="007C2F0B"/>
    <w:rsid w:val="007E4D6C"/>
    <w:rsid w:val="007F3BC6"/>
    <w:rsid w:val="007F621E"/>
    <w:rsid w:val="00800123"/>
    <w:rsid w:val="00816121"/>
    <w:rsid w:val="00834221"/>
    <w:rsid w:val="0087609C"/>
    <w:rsid w:val="008A42A0"/>
    <w:rsid w:val="008B438D"/>
    <w:rsid w:val="008E14E6"/>
    <w:rsid w:val="008E4287"/>
    <w:rsid w:val="00906648"/>
    <w:rsid w:val="009A7067"/>
    <w:rsid w:val="009B1BBE"/>
    <w:rsid w:val="009D38B4"/>
    <w:rsid w:val="009D5EC4"/>
    <w:rsid w:val="009E59A7"/>
    <w:rsid w:val="009F05A6"/>
    <w:rsid w:val="00A2701E"/>
    <w:rsid w:val="00A3571C"/>
    <w:rsid w:val="00A402D6"/>
    <w:rsid w:val="00A41BBC"/>
    <w:rsid w:val="00A4242B"/>
    <w:rsid w:val="00A51279"/>
    <w:rsid w:val="00A538B5"/>
    <w:rsid w:val="00A5556B"/>
    <w:rsid w:val="00A575F7"/>
    <w:rsid w:val="00A61346"/>
    <w:rsid w:val="00A6509C"/>
    <w:rsid w:val="00A956B0"/>
    <w:rsid w:val="00AA023C"/>
    <w:rsid w:val="00AB686A"/>
    <w:rsid w:val="00AD2221"/>
    <w:rsid w:val="00AD6E73"/>
    <w:rsid w:val="00B116EC"/>
    <w:rsid w:val="00B24EF1"/>
    <w:rsid w:val="00B43782"/>
    <w:rsid w:val="00B941E8"/>
    <w:rsid w:val="00BA374D"/>
    <w:rsid w:val="00BD6A15"/>
    <w:rsid w:val="00BE0F3D"/>
    <w:rsid w:val="00C64987"/>
    <w:rsid w:val="00C92548"/>
    <w:rsid w:val="00CB6ED7"/>
    <w:rsid w:val="00CC384B"/>
    <w:rsid w:val="00CE59F6"/>
    <w:rsid w:val="00CF26C0"/>
    <w:rsid w:val="00D01DC6"/>
    <w:rsid w:val="00D02D37"/>
    <w:rsid w:val="00D26BD7"/>
    <w:rsid w:val="00D26BF8"/>
    <w:rsid w:val="00D37147"/>
    <w:rsid w:val="00D615F9"/>
    <w:rsid w:val="00D85A94"/>
    <w:rsid w:val="00D87E41"/>
    <w:rsid w:val="00DA21D8"/>
    <w:rsid w:val="00DA2F53"/>
    <w:rsid w:val="00DB1D22"/>
    <w:rsid w:val="00E00AFF"/>
    <w:rsid w:val="00E20A4F"/>
    <w:rsid w:val="00E342C0"/>
    <w:rsid w:val="00E45848"/>
    <w:rsid w:val="00E51F57"/>
    <w:rsid w:val="00E5623A"/>
    <w:rsid w:val="00E62E03"/>
    <w:rsid w:val="00E829CB"/>
    <w:rsid w:val="00E83062"/>
    <w:rsid w:val="00E87A71"/>
    <w:rsid w:val="00EC2827"/>
    <w:rsid w:val="00ED69C3"/>
    <w:rsid w:val="00EE1532"/>
    <w:rsid w:val="00EF343B"/>
    <w:rsid w:val="00F05F0F"/>
    <w:rsid w:val="00F129D0"/>
    <w:rsid w:val="00F842EB"/>
    <w:rsid w:val="00F84E2E"/>
    <w:rsid w:val="00FA7524"/>
    <w:rsid w:val="00FB5D9A"/>
    <w:rsid w:val="00FB6F87"/>
    <w:rsid w:val="00FC12B7"/>
    <w:rsid w:val="00FC4C49"/>
    <w:rsid w:val="00FD072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C32"/>
  <w15:docId w15:val="{A3116A2E-69EF-48F6-8D44-F7040E2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7F621E"/>
    <w:pPr>
      <w:ind w:left="708"/>
    </w:pPr>
  </w:style>
  <w:style w:type="paragraph" w:styleId="Revize">
    <w:name w:val="Revision"/>
    <w:hidden/>
    <w:uiPriority w:val="99"/>
    <w:semiHidden/>
    <w:rsid w:val="00F842EB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B072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072B"/>
  </w:style>
  <w:style w:type="character" w:styleId="Znakapoznpodarou">
    <w:name w:val="footnote reference"/>
    <w:basedOn w:val="Standardnpsmoodstavce"/>
    <w:semiHidden/>
    <w:unhideWhenUsed/>
    <w:rsid w:val="002B072B"/>
    <w:rPr>
      <w:vertAlign w:val="superscript"/>
    </w:rPr>
  </w:style>
  <w:style w:type="paragraph" w:styleId="Zhlav">
    <w:name w:val="header"/>
    <w:basedOn w:val="Normln"/>
    <w:link w:val="ZhlavChar"/>
    <w:unhideWhenUsed/>
    <w:rsid w:val="006C39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398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C39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984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E4584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458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584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458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45848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0268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268F5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nhideWhenUsed/>
    <w:rsid w:val="00CE5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CE59F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77B67-DB99-4117-A8F2-D6387E40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1097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Jana Nádeníčková</cp:lastModifiedBy>
  <cp:revision>12</cp:revision>
  <cp:lastPrinted>2023-10-20T09:19:00Z</cp:lastPrinted>
  <dcterms:created xsi:type="dcterms:W3CDTF">2023-08-01T10:09:00Z</dcterms:created>
  <dcterms:modified xsi:type="dcterms:W3CDTF">2023-10-20T09:22:00Z</dcterms:modified>
</cp:coreProperties>
</file>