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A687D" w14:textId="77777777" w:rsidR="007A772A" w:rsidRPr="00136F7E" w:rsidRDefault="007A772A" w:rsidP="007A772A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Obec </w:t>
      </w:r>
      <w:r w:rsidRPr="00136F7E">
        <w:rPr>
          <w:rFonts w:ascii="Arial" w:hAnsi="Arial" w:cs="Arial"/>
          <w:b/>
          <w:szCs w:val="24"/>
        </w:rPr>
        <w:t>Morávka</w:t>
      </w:r>
    </w:p>
    <w:p w14:paraId="3FE786AF" w14:textId="77777777" w:rsidR="007A772A" w:rsidRPr="006753C4" w:rsidRDefault="007A772A" w:rsidP="007A772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obce </w:t>
      </w:r>
      <w:r w:rsidRPr="00136F7E">
        <w:rPr>
          <w:rFonts w:ascii="Arial" w:hAnsi="Arial" w:cs="Arial"/>
          <w:b/>
          <w:szCs w:val="24"/>
        </w:rPr>
        <w:t>Morávka</w:t>
      </w:r>
    </w:p>
    <w:p w14:paraId="3026CA68" w14:textId="77777777" w:rsidR="007A772A" w:rsidRPr="006753C4" w:rsidRDefault="007A772A" w:rsidP="007A772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5B2FC1A9" w14:textId="524977E9" w:rsidR="007A772A" w:rsidRPr="00136F7E" w:rsidRDefault="00BA130C" w:rsidP="007A772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Nařízení</w:t>
      </w:r>
      <w:r w:rsidR="007A772A" w:rsidRPr="006753C4">
        <w:rPr>
          <w:rFonts w:ascii="Arial" w:hAnsi="Arial" w:cs="Arial"/>
          <w:b/>
          <w:szCs w:val="24"/>
        </w:rPr>
        <w:t xml:space="preserve"> obce </w:t>
      </w:r>
      <w:r w:rsidR="007A772A" w:rsidRPr="00136F7E">
        <w:rPr>
          <w:rFonts w:ascii="Arial" w:hAnsi="Arial" w:cs="Arial"/>
          <w:b/>
          <w:szCs w:val="24"/>
        </w:rPr>
        <w:t>Morávka</w:t>
      </w:r>
      <w:r>
        <w:rPr>
          <w:rFonts w:ascii="Arial" w:hAnsi="Arial" w:cs="Arial"/>
          <w:b/>
          <w:szCs w:val="24"/>
        </w:rPr>
        <w:t>,</w:t>
      </w:r>
    </w:p>
    <w:p w14:paraId="52254DFB" w14:textId="5A71940C" w:rsidR="007A772A" w:rsidRPr="006753C4" w:rsidRDefault="00BA130C" w:rsidP="007A772A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tržní řád, kterým se stanovuje zákaz podomního prodeje</w:t>
      </w:r>
    </w:p>
    <w:p w14:paraId="7C2D6B00" w14:textId="77777777" w:rsidR="007A772A" w:rsidRDefault="007A772A" w:rsidP="007A772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56ED083" w14:textId="1722421A" w:rsidR="007A772A" w:rsidRDefault="007A772A" w:rsidP="007A772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Pr="00136F7E">
        <w:rPr>
          <w:rFonts w:ascii="Arial" w:hAnsi="Arial" w:cs="Arial"/>
          <w:sz w:val="22"/>
          <w:szCs w:val="22"/>
        </w:rPr>
        <w:t>Morávka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92049E">
        <w:rPr>
          <w:rFonts w:ascii="Arial" w:hAnsi="Arial" w:cs="Arial"/>
          <w:sz w:val="22"/>
          <w:szCs w:val="22"/>
        </w:rPr>
        <w:t>9. prosince 2024</w:t>
      </w:r>
      <w:r>
        <w:rPr>
          <w:rFonts w:ascii="Arial" w:hAnsi="Arial" w:cs="Arial"/>
          <w:sz w:val="22"/>
          <w:szCs w:val="22"/>
        </w:rPr>
        <w:t xml:space="preserve"> usneslo vydat na základě ustanovení § </w:t>
      </w:r>
      <w:r w:rsidR="00D85813">
        <w:rPr>
          <w:rFonts w:ascii="Arial" w:hAnsi="Arial" w:cs="Arial"/>
          <w:sz w:val="22"/>
          <w:szCs w:val="22"/>
        </w:rPr>
        <w:t>18 odst. 1 a 4</w:t>
      </w:r>
      <w:r>
        <w:rPr>
          <w:rFonts w:ascii="Arial" w:hAnsi="Arial" w:cs="Arial"/>
          <w:sz w:val="22"/>
          <w:szCs w:val="22"/>
        </w:rPr>
        <w:t xml:space="preserve"> zákona č. </w:t>
      </w:r>
      <w:r w:rsidR="00D85813">
        <w:rPr>
          <w:rFonts w:ascii="Arial" w:hAnsi="Arial" w:cs="Arial"/>
          <w:sz w:val="22"/>
          <w:szCs w:val="22"/>
        </w:rPr>
        <w:t>455/1991</w:t>
      </w:r>
      <w:r>
        <w:rPr>
          <w:rFonts w:ascii="Arial" w:hAnsi="Arial" w:cs="Arial"/>
          <w:sz w:val="22"/>
          <w:szCs w:val="22"/>
        </w:rPr>
        <w:t xml:space="preserve"> Sb., o </w:t>
      </w:r>
      <w:r w:rsidR="00D85813">
        <w:rPr>
          <w:rFonts w:ascii="Arial" w:hAnsi="Arial" w:cs="Arial"/>
          <w:sz w:val="22"/>
          <w:szCs w:val="22"/>
        </w:rPr>
        <w:t>živnostenském podnikání (živnostenský zákon), ve</w:t>
      </w:r>
      <w:r>
        <w:rPr>
          <w:rFonts w:ascii="Arial" w:hAnsi="Arial" w:cs="Arial"/>
          <w:sz w:val="22"/>
          <w:szCs w:val="22"/>
        </w:rPr>
        <w:t xml:space="preserve"> znění pozdějších předpisů, a v souladu s ustanovením § </w:t>
      </w:r>
      <w:r w:rsidR="00D85813">
        <w:rPr>
          <w:rFonts w:ascii="Arial" w:hAnsi="Arial" w:cs="Arial"/>
          <w:sz w:val="22"/>
          <w:szCs w:val="22"/>
        </w:rPr>
        <w:t xml:space="preserve">11 odst. 1 a § </w:t>
      </w:r>
      <w:r w:rsidR="00913024">
        <w:rPr>
          <w:rFonts w:ascii="Arial" w:hAnsi="Arial" w:cs="Arial"/>
          <w:sz w:val="22"/>
          <w:szCs w:val="22"/>
        </w:rPr>
        <w:t>84</w:t>
      </w:r>
      <w:r w:rsidR="00D85813">
        <w:rPr>
          <w:rFonts w:ascii="Arial" w:hAnsi="Arial" w:cs="Arial"/>
          <w:sz w:val="22"/>
          <w:szCs w:val="22"/>
        </w:rPr>
        <w:t xml:space="preserve"> odst. </w:t>
      </w:r>
      <w:r w:rsidR="00913024">
        <w:rPr>
          <w:rFonts w:ascii="Arial" w:hAnsi="Arial" w:cs="Arial"/>
          <w:sz w:val="22"/>
          <w:szCs w:val="22"/>
        </w:rPr>
        <w:t>3</w:t>
      </w:r>
      <w:r w:rsidR="00D85813">
        <w:rPr>
          <w:rFonts w:ascii="Arial" w:hAnsi="Arial" w:cs="Arial"/>
          <w:sz w:val="22"/>
          <w:szCs w:val="22"/>
        </w:rPr>
        <w:t xml:space="preserve"> zákona č 128/2000 Sb., o obcích</w:t>
      </w:r>
      <w:r>
        <w:rPr>
          <w:rFonts w:ascii="Arial" w:hAnsi="Arial" w:cs="Arial"/>
          <w:sz w:val="22"/>
          <w:szCs w:val="22"/>
        </w:rPr>
        <w:t xml:space="preserve"> </w:t>
      </w:r>
      <w:r w:rsidR="00D85813">
        <w:rPr>
          <w:rFonts w:ascii="Arial" w:hAnsi="Arial" w:cs="Arial"/>
          <w:sz w:val="22"/>
          <w:szCs w:val="22"/>
        </w:rPr>
        <w:t xml:space="preserve">(obecní zřízení), </w:t>
      </w:r>
      <w:r>
        <w:rPr>
          <w:rFonts w:ascii="Arial" w:hAnsi="Arial" w:cs="Arial"/>
          <w:sz w:val="22"/>
          <w:szCs w:val="22"/>
        </w:rPr>
        <w:t xml:space="preserve">ve znění pozdějších předpisů, </w:t>
      </w:r>
      <w:r w:rsidR="00D85813">
        <w:rPr>
          <w:rFonts w:ascii="Arial" w:hAnsi="Arial" w:cs="Arial"/>
          <w:sz w:val="22"/>
          <w:szCs w:val="22"/>
        </w:rPr>
        <w:t>toto nařízení:</w:t>
      </w:r>
    </w:p>
    <w:p w14:paraId="374238FC" w14:textId="77777777" w:rsidR="007A772A" w:rsidRDefault="007A772A" w:rsidP="007A772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290FE15" w14:textId="77777777" w:rsidR="007A772A" w:rsidRDefault="007A772A" w:rsidP="007A772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7019A3" w14:textId="77777777" w:rsidR="007A772A" w:rsidRDefault="007A772A" w:rsidP="007A772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A9449EC" w14:textId="743224F8" w:rsidR="007A772A" w:rsidRDefault="00D85813" w:rsidP="007A772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05E4CD10" w14:textId="77777777" w:rsidR="007A772A" w:rsidRPr="002E58D6" w:rsidRDefault="007A772A" w:rsidP="007A772A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59B88A0" w14:textId="22B08DF6" w:rsidR="007A772A" w:rsidRPr="00E9567C" w:rsidRDefault="00D85813" w:rsidP="007A77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 tohoto nařízení je stanovit, které druhy nabídky, prodeje zboží nebo poskytování služeb prováděné mimo provozovnu určenou k tomuto účelu rozhodnutím, opatřením nebo jiným úkonem vyžadovaným stavebním zákonem</w:t>
      </w:r>
      <w:r w:rsidR="00474E25">
        <w:rPr>
          <w:rFonts w:ascii="Arial" w:hAnsi="Arial" w:cs="Arial"/>
          <w:sz w:val="22"/>
          <w:szCs w:val="22"/>
        </w:rPr>
        <w:t>, jsou na území obce zakázány.</w:t>
      </w:r>
    </w:p>
    <w:p w14:paraId="2AD5233D" w14:textId="77777777" w:rsidR="007A772A" w:rsidRPr="00E9567C" w:rsidRDefault="007A772A" w:rsidP="007A772A">
      <w:pPr>
        <w:jc w:val="both"/>
        <w:rPr>
          <w:rFonts w:ascii="Arial" w:hAnsi="Arial" w:cs="Arial"/>
          <w:sz w:val="22"/>
          <w:szCs w:val="22"/>
        </w:rPr>
      </w:pPr>
    </w:p>
    <w:p w14:paraId="4DB5AF14" w14:textId="77777777" w:rsidR="007A772A" w:rsidRDefault="007A772A" w:rsidP="007A772A">
      <w:pPr>
        <w:jc w:val="both"/>
        <w:rPr>
          <w:rFonts w:ascii="Arial" w:hAnsi="Arial" w:cs="Arial"/>
          <w:sz w:val="22"/>
          <w:szCs w:val="22"/>
        </w:rPr>
      </w:pPr>
    </w:p>
    <w:p w14:paraId="4E0A7CE3" w14:textId="77777777" w:rsidR="007A772A" w:rsidRDefault="007A772A" w:rsidP="007A772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365FC84" w14:textId="77777777" w:rsidR="007A772A" w:rsidRDefault="007A772A" w:rsidP="007A772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7A950494" w14:textId="46FACADB" w:rsidR="007A772A" w:rsidRDefault="00474E25" w:rsidP="007A772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Vymezení základních pojmů</w:t>
      </w:r>
    </w:p>
    <w:p w14:paraId="5773B281" w14:textId="77777777" w:rsidR="00474E25" w:rsidRDefault="00474E25" w:rsidP="007A772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1D9E56" w14:textId="2A7E3E26" w:rsidR="00474E25" w:rsidRPr="00474E25" w:rsidRDefault="00474E25" w:rsidP="00474E25">
      <w:pPr>
        <w:rPr>
          <w:rFonts w:ascii="Arial" w:hAnsi="Arial" w:cs="Arial"/>
          <w:sz w:val="22"/>
          <w:szCs w:val="22"/>
        </w:rPr>
      </w:pPr>
      <w:r w:rsidRPr="00474E25">
        <w:rPr>
          <w:rFonts w:ascii="Arial" w:hAnsi="Arial" w:cs="Arial"/>
          <w:sz w:val="22"/>
          <w:szCs w:val="22"/>
        </w:rPr>
        <w:t>Pro účely tohoto nařízení se rozumí:</w:t>
      </w:r>
    </w:p>
    <w:p w14:paraId="41DD9D8C" w14:textId="77777777" w:rsidR="007A772A" w:rsidRDefault="007A772A" w:rsidP="007A772A">
      <w:pPr>
        <w:jc w:val="both"/>
        <w:rPr>
          <w:rFonts w:ascii="Arial" w:hAnsi="Arial" w:cs="Arial"/>
          <w:sz w:val="22"/>
          <w:szCs w:val="22"/>
        </w:rPr>
      </w:pPr>
    </w:p>
    <w:p w14:paraId="733A690A" w14:textId="70458B85" w:rsidR="007A772A" w:rsidRDefault="00C57031" w:rsidP="00C570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Podomním prodejem – prodej mimo provozovnu určenou k tomuto účelu rozhodnutím, opatřením nebo jiným úkonem vyžadovaným stavebním zákonem, provozovaný formou pochůzky (obchůzky), přičemž je </w:t>
      </w:r>
      <w:r w:rsidR="003767C9">
        <w:rPr>
          <w:rFonts w:ascii="Arial" w:hAnsi="Arial" w:cs="Arial"/>
          <w:sz w:val="22"/>
          <w:szCs w:val="22"/>
        </w:rPr>
        <w:t xml:space="preserve">potencionální uživatel zboží </w:t>
      </w:r>
      <w:r w:rsidR="00DC4304">
        <w:rPr>
          <w:rFonts w:ascii="Arial" w:hAnsi="Arial" w:cs="Arial"/>
          <w:sz w:val="22"/>
          <w:szCs w:val="22"/>
        </w:rPr>
        <w:t>nebo služeb bez předchozí objednávky vyhledán prodejcem z okruhu osob mimo veřejně přístupná místa, zejména obcházením jednotlivých domů, bytů apod.</w:t>
      </w:r>
    </w:p>
    <w:p w14:paraId="087FA8DD" w14:textId="21CC145E" w:rsidR="00DC4304" w:rsidRDefault="00DC4304" w:rsidP="00C570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Prodejcem – fyzická nebo právnická osoba, zejména podnikatel, která vlastním jménem uskutečňuje prodej bez prodejního zařízení</w:t>
      </w:r>
      <w:r w:rsidR="001709AF">
        <w:rPr>
          <w:rFonts w:ascii="Arial" w:hAnsi="Arial" w:cs="Arial"/>
          <w:sz w:val="22"/>
          <w:szCs w:val="22"/>
        </w:rPr>
        <w:t>.</w:t>
      </w:r>
    </w:p>
    <w:p w14:paraId="35006ECB" w14:textId="34170E17" w:rsidR="00DC4304" w:rsidRPr="00C57031" w:rsidRDefault="00DC4304" w:rsidP="00C570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Veřejně přístupná místa – jsou veřejná prostranství</w:t>
      </w:r>
      <w:r w:rsidR="00913024"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 a další veřejně přístupná místa</w:t>
      </w:r>
      <w:r w:rsidR="001709AF">
        <w:rPr>
          <w:rFonts w:ascii="Arial" w:hAnsi="Arial" w:cs="Arial"/>
          <w:sz w:val="22"/>
          <w:szCs w:val="22"/>
        </w:rPr>
        <w:t>.</w:t>
      </w:r>
    </w:p>
    <w:p w14:paraId="560B4FC5" w14:textId="77777777" w:rsidR="007A772A" w:rsidRDefault="007A772A" w:rsidP="007A772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30283D6" w14:textId="77777777" w:rsidR="00FF63A8" w:rsidRDefault="00FF63A8" w:rsidP="007A772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B001AA7" w14:textId="77777777" w:rsidR="007A772A" w:rsidRDefault="007A772A" w:rsidP="007A772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1E0B233B" w14:textId="53B5BCB8" w:rsidR="007A772A" w:rsidRDefault="00615F49" w:rsidP="007A772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Zakázané druhy prodeje zboží a poskytování služeb</w:t>
      </w:r>
    </w:p>
    <w:p w14:paraId="2C534881" w14:textId="77777777" w:rsidR="007A772A" w:rsidRDefault="007A772A" w:rsidP="007A772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0921EFF" w14:textId="0E4AFE13" w:rsidR="007A772A" w:rsidRDefault="00615F49" w:rsidP="00615F4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Podomní prodej je na území obce Morávka zakázán</w:t>
      </w:r>
      <w:r w:rsidR="001709AF">
        <w:rPr>
          <w:rFonts w:ascii="Arial" w:hAnsi="Arial" w:cs="Arial"/>
          <w:bCs/>
          <w:iCs/>
          <w:sz w:val="22"/>
          <w:szCs w:val="22"/>
        </w:rPr>
        <w:t>.</w:t>
      </w:r>
    </w:p>
    <w:p w14:paraId="3A788F4C" w14:textId="76E01EC8" w:rsidR="00615F49" w:rsidRPr="00615F49" w:rsidRDefault="00615F49" w:rsidP="00615F4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Obec Morávka přistoupila k zákazu podomního prodeje z důvodu ochrany občanů obce Morávka před nekalými praktikami prodejců. Dalším důvodem je prevence kriminální činnosti na území obce Morávka a také na základě stížností a podnětů z řad občanů.</w:t>
      </w:r>
    </w:p>
    <w:p w14:paraId="58606A81" w14:textId="77777777" w:rsidR="00615F49" w:rsidRDefault="00615F49" w:rsidP="007A772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2EC2DD1" w14:textId="77777777" w:rsidR="00FF63A8" w:rsidRDefault="00FF63A8" w:rsidP="007A772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1E1A029" w14:textId="0D13B3CC" w:rsidR="00FF63A8" w:rsidRPr="00FF63A8" w:rsidRDefault="00FF63A8" w:rsidP="00FF63A8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FF63A8">
        <w:rPr>
          <w:rFonts w:ascii="Arial" w:hAnsi="Arial" w:cs="Arial"/>
          <w:b/>
          <w:iCs/>
          <w:sz w:val="22"/>
          <w:szCs w:val="22"/>
        </w:rPr>
        <w:t>Článek 4</w:t>
      </w:r>
    </w:p>
    <w:p w14:paraId="4497F291" w14:textId="16638C32" w:rsidR="00FF63A8" w:rsidRDefault="00FF63A8" w:rsidP="00FF63A8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FF63A8">
        <w:rPr>
          <w:rFonts w:ascii="Arial" w:hAnsi="Arial" w:cs="Arial"/>
          <w:b/>
          <w:iCs/>
          <w:sz w:val="22"/>
          <w:szCs w:val="22"/>
        </w:rPr>
        <w:t>Kontrola a sankce</w:t>
      </w:r>
    </w:p>
    <w:p w14:paraId="60100B9E" w14:textId="77777777" w:rsidR="00FF63A8" w:rsidRDefault="00FF63A8" w:rsidP="00FF63A8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604CFF1A" w14:textId="6BF15D8E" w:rsidR="00FF63A8" w:rsidRPr="00335FB8" w:rsidRDefault="00FF63A8" w:rsidP="00FF63A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Kontrolu dodržování tohoto nařízení provádí pověření zaměstnanci obce Morávka</w:t>
      </w:r>
    </w:p>
    <w:p w14:paraId="3A9DDF4D" w14:textId="77777777" w:rsidR="00335FB8" w:rsidRPr="00FF63A8" w:rsidRDefault="00335FB8" w:rsidP="00335FB8">
      <w:pPr>
        <w:pStyle w:val="Odstavecseseznamem"/>
        <w:jc w:val="both"/>
        <w:rPr>
          <w:rFonts w:ascii="Arial" w:hAnsi="Arial" w:cs="Arial"/>
          <w:b/>
          <w:iCs/>
          <w:sz w:val="22"/>
          <w:szCs w:val="22"/>
        </w:rPr>
      </w:pPr>
    </w:p>
    <w:p w14:paraId="61A1AF25" w14:textId="565037A2" w:rsidR="00FF63A8" w:rsidRPr="00FF63A8" w:rsidRDefault="00FF63A8" w:rsidP="00FF63A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lastRenderedPageBreak/>
        <w:t>Porušení tohoto nařízení bude posuzováno a sankce budou ukládány podle zvláštních právních předpisů</w:t>
      </w:r>
      <w:r w:rsidR="00335FB8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2"/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0802B1CA" w14:textId="77777777" w:rsidR="00FF63A8" w:rsidRPr="00FF63A8" w:rsidRDefault="00FF63A8" w:rsidP="00FF63A8">
      <w:pPr>
        <w:pStyle w:val="Odstavecseseznamem"/>
        <w:jc w:val="both"/>
        <w:rPr>
          <w:rFonts w:ascii="Arial" w:hAnsi="Arial" w:cs="Arial"/>
          <w:b/>
          <w:iCs/>
          <w:sz w:val="22"/>
          <w:szCs w:val="22"/>
        </w:rPr>
      </w:pPr>
    </w:p>
    <w:p w14:paraId="7A961818" w14:textId="77777777" w:rsidR="00FF63A8" w:rsidRDefault="00FF63A8" w:rsidP="00FF63A8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20BBE565" w14:textId="7CA325BF" w:rsidR="007A772A" w:rsidRDefault="007A772A" w:rsidP="007A77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FF63A8">
        <w:rPr>
          <w:rFonts w:ascii="Arial" w:hAnsi="Arial" w:cs="Arial"/>
          <w:b/>
          <w:sz w:val="22"/>
          <w:szCs w:val="22"/>
        </w:rPr>
        <w:t>5</w:t>
      </w:r>
    </w:p>
    <w:p w14:paraId="635C157A" w14:textId="77777777" w:rsidR="007A772A" w:rsidRDefault="007A772A" w:rsidP="007A77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EB0D597" w14:textId="77777777" w:rsidR="007A772A" w:rsidRDefault="007A772A" w:rsidP="007A772A">
      <w:pPr>
        <w:jc w:val="center"/>
        <w:rPr>
          <w:rFonts w:ascii="Arial" w:hAnsi="Arial" w:cs="Arial"/>
          <w:b/>
          <w:sz w:val="22"/>
          <w:szCs w:val="22"/>
        </w:rPr>
      </w:pPr>
    </w:p>
    <w:p w14:paraId="40FEEDC1" w14:textId="7085DEAD" w:rsidR="007A772A" w:rsidRDefault="007A772A" w:rsidP="007A772A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</w:t>
      </w:r>
      <w:r w:rsidR="00DC4304">
        <w:rPr>
          <w:rFonts w:ascii="Arial" w:hAnsi="Arial" w:cs="Arial"/>
          <w:bCs/>
          <w:iCs/>
          <w:sz w:val="22"/>
          <w:szCs w:val="22"/>
        </w:rPr>
        <w:t>nařízení obce</w:t>
      </w:r>
      <w:r>
        <w:rPr>
          <w:rFonts w:ascii="Arial" w:hAnsi="Arial" w:cs="Arial"/>
          <w:bCs/>
          <w:iCs/>
          <w:sz w:val="22"/>
          <w:szCs w:val="22"/>
        </w:rPr>
        <w:t xml:space="preserve"> č. 1/201</w:t>
      </w:r>
      <w:r w:rsidR="00DC4304">
        <w:rPr>
          <w:rFonts w:ascii="Arial" w:hAnsi="Arial" w:cs="Arial"/>
          <w:bCs/>
          <w:iCs/>
          <w:sz w:val="22"/>
          <w:szCs w:val="22"/>
        </w:rPr>
        <w:t>6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="00DC4304">
        <w:rPr>
          <w:rFonts w:ascii="Arial" w:hAnsi="Arial" w:cs="Arial"/>
          <w:bCs/>
          <w:iCs/>
          <w:sz w:val="22"/>
          <w:szCs w:val="22"/>
        </w:rPr>
        <w:t>tržní řád, kterým se stanovuje zákaz podomního prodeje</w:t>
      </w:r>
      <w:r>
        <w:rPr>
          <w:rFonts w:ascii="Arial" w:hAnsi="Arial" w:cs="Arial"/>
          <w:bCs/>
          <w:iCs/>
          <w:sz w:val="22"/>
          <w:szCs w:val="22"/>
        </w:rPr>
        <w:t xml:space="preserve">, ze dne </w:t>
      </w:r>
      <w:r w:rsidR="00DC4304">
        <w:rPr>
          <w:rFonts w:ascii="Arial" w:hAnsi="Arial" w:cs="Arial"/>
          <w:bCs/>
          <w:iCs/>
          <w:sz w:val="22"/>
          <w:szCs w:val="22"/>
        </w:rPr>
        <w:t>19. září 2016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0EF3CE2C" w14:textId="77777777" w:rsidR="007A772A" w:rsidRDefault="007A772A" w:rsidP="007A772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D5816F2" w14:textId="77777777" w:rsidR="007A772A" w:rsidRDefault="007A772A" w:rsidP="007A772A">
      <w:pPr>
        <w:jc w:val="both"/>
        <w:rPr>
          <w:rFonts w:ascii="Arial" w:hAnsi="Arial" w:cs="Arial"/>
          <w:b/>
          <w:sz w:val="22"/>
          <w:szCs w:val="22"/>
        </w:rPr>
      </w:pPr>
    </w:p>
    <w:p w14:paraId="777508F1" w14:textId="77777777" w:rsidR="007A772A" w:rsidRDefault="007A772A" w:rsidP="007A772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6224D6B" w14:textId="77777777" w:rsidR="00615F49" w:rsidRPr="001E01F2" w:rsidRDefault="00615F49" w:rsidP="007A772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FE50D3F" w14:textId="123C4C0C" w:rsidR="007A772A" w:rsidRDefault="007A772A" w:rsidP="007A77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FF63A8">
        <w:rPr>
          <w:rFonts w:ascii="Arial" w:hAnsi="Arial" w:cs="Arial"/>
          <w:b/>
          <w:sz w:val="22"/>
          <w:szCs w:val="22"/>
        </w:rPr>
        <w:t>6</w:t>
      </w:r>
    </w:p>
    <w:p w14:paraId="713A01ED" w14:textId="77777777" w:rsidR="007A772A" w:rsidRDefault="007A772A" w:rsidP="007A77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968CB58" w14:textId="77777777" w:rsidR="007A772A" w:rsidRDefault="007A772A" w:rsidP="007A772A">
      <w:pPr>
        <w:rPr>
          <w:rFonts w:ascii="Arial" w:hAnsi="Arial" w:cs="Arial"/>
          <w:sz w:val="22"/>
          <w:szCs w:val="22"/>
        </w:rPr>
      </w:pPr>
    </w:p>
    <w:p w14:paraId="4BA582B1" w14:textId="7C8BB8F3" w:rsidR="00136F7E" w:rsidRDefault="00896480" w:rsidP="007A77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Toto nařízení nabývá účinnosti </w:t>
      </w:r>
      <w:r w:rsidR="00DC4304">
        <w:rPr>
          <w:rFonts w:ascii="Arial" w:hAnsi="Arial" w:cs="Arial"/>
          <w:sz w:val="22"/>
          <w:szCs w:val="22"/>
        </w:rPr>
        <w:t>dnem 1.</w:t>
      </w:r>
      <w:r w:rsidR="007A772A">
        <w:rPr>
          <w:rFonts w:ascii="Arial" w:hAnsi="Arial" w:cs="Arial"/>
          <w:sz w:val="22"/>
          <w:szCs w:val="22"/>
        </w:rPr>
        <w:t xml:space="preserve"> ledna 2025.</w:t>
      </w:r>
    </w:p>
    <w:p w14:paraId="2F9AA3A6" w14:textId="77777777" w:rsidR="00FF63A8" w:rsidRDefault="00FF63A8" w:rsidP="007A772A">
      <w:pPr>
        <w:jc w:val="both"/>
        <w:rPr>
          <w:rFonts w:ascii="Arial" w:hAnsi="Arial" w:cs="Arial"/>
          <w:sz w:val="22"/>
          <w:szCs w:val="22"/>
        </w:rPr>
      </w:pPr>
    </w:p>
    <w:p w14:paraId="364F8AB4" w14:textId="77777777" w:rsidR="00FF63A8" w:rsidRDefault="00FF63A8" w:rsidP="007A772A">
      <w:pPr>
        <w:jc w:val="both"/>
        <w:rPr>
          <w:rFonts w:ascii="Arial" w:hAnsi="Arial" w:cs="Arial"/>
          <w:sz w:val="22"/>
          <w:szCs w:val="22"/>
        </w:rPr>
      </w:pPr>
    </w:p>
    <w:p w14:paraId="358AE63A" w14:textId="77777777" w:rsidR="00FF63A8" w:rsidRDefault="00FF63A8" w:rsidP="007A772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8763072" w14:textId="66AD4E90" w:rsidR="007A772A" w:rsidRDefault="007A772A" w:rsidP="007A772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92D3153" w14:textId="0BF3291C" w:rsidR="007A772A" w:rsidRPr="00136F7E" w:rsidRDefault="007A772A" w:rsidP="007A772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136F7E" w:rsidRPr="00136F7E">
        <w:rPr>
          <w:rFonts w:ascii="Arial" w:hAnsi="Arial" w:cs="Arial"/>
          <w:iCs/>
          <w:sz w:val="22"/>
          <w:szCs w:val="22"/>
        </w:rPr>
        <w:t>Mgr. Gabriela Daňková v.r.</w:t>
      </w:r>
      <w:r w:rsidRPr="00136F7E">
        <w:rPr>
          <w:rFonts w:ascii="Arial" w:hAnsi="Arial" w:cs="Arial"/>
          <w:iCs/>
          <w:sz w:val="22"/>
          <w:szCs w:val="22"/>
        </w:rPr>
        <w:tab/>
      </w:r>
      <w:r w:rsidRPr="00136F7E">
        <w:rPr>
          <w:rFonts w:ascii="Arial" w:hAnsi="Arial" w:cs="Arial"/>
          <w:iCs/>
          <w:sz w:val="22"/>
          <w:szCs w:val="22"/>
        </w:rPr>
        <w:tab/>
        <w:t xml:space="preserve">    </w:t>
      </w:r>
      <w:r w:rsidR="00136F7E" w:rsidRPr="00136F7E">
        <w:rPr>
          <w:rFonts w:ascii="Arial" w:hAnsi="Arial" w:cs="Arial"/>
          <w:iCs/>
          <w:sz w:val="22"/>
          <w:szCs w:val="22"/>
        </w:rPr>
        <w:t>Roman Böhm v.r.</w:t>
      </w:r>
    </w:p>
    <w:p w14:paraId="01AAC4F0" w14:textId="6227AACC" w:rsidR="007A772A" w:rsidRPr="00136F7E" w:rsidRDefault="007A772A" w:rsidP="00136F7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136F7E">
        <w:rPr>
          <w:rFonts w:ascii="Arial" w:hAnsi="Arial" w:cs="Arial"/>
          <w:iCs/>
          <w:sz w:val="22"/>
          <w:szCs w:val="22"/>
        </w:rPr>
        <w:tab/>
        <w:t xml:space="preserve">         </w:t>
      </w:r>
      <w:r w:rsidR="00136F7E" w:rsidRPr="00136F7E">
        <w:rPr>
          <w:rFonts w:ascii="Arial" w:hAnsi="Arial" w:cs="Arial"/>
          <w:iCs/>
          <w:sz w:val="22"/>
          <w:szCs w:val="22"/>
        </w:rPr>
        <w:t xml:space="preserve">starostka </w:t>
      </w:r>
      <w:proofErr w:type="gramStart"/>
      <w:r w:rsidR="00136F7E" w:rsidRPr="00136F7E">
        <w:rPr>
          <w:rFonts w:ascii="Arial" w:hAnsi="Arial" w:cs="Arial"/>
          <w:iCs/>
          <w:sz w:val="22"/>
          <w:szCs w:val="22"/>
        </w:rPr>
        <w:tab/>
      </w:r>
      <w:r w:rsidR="00836986">
        <w:rPr>
          <w:rFonts w:ascii="Arial" w:hAnsi="Arial" w:cs="Arial"/>
          <w:iCs/>
          <w:sz w:val="22"/>
          <w:szCs w:val="22"/>
        </w:rPr>
        <w:t xml:space="preserve">  </w:t>
      </w:r>
      <w:r w:rsidRPr="00136F7E">
        <w:rPr>
          <w:rFonts w:ascii="Arial" w:hAnsi="Arial" w:cs="Arial"/>
          <w:iCs/>
          <w:sz w:val="22"/>
          <w:szCs w:val="22"/>
        </w:rPr>
        <w:t>místostarosta</w:t>
      </w:r>
      <w:proofErr w:type="gramEnd"/>
    </w:p>
    <w:p w14:paraId="0F51D394" w14:textId="77777777" w:rsidR="007A772A" w:rsidRDefault="007A772A" w:rsidP="007A772A">
      <w:pPr>
        <w:rPr>
          <w:rFonts w:ascii="Arial" w:hAnsi="Arial" w:cs="Arial"/>
          <w:sz w:val="23"/>
          <w:szCs w:val="23"/>
        </w:rPr>
      </w:pPr>
    </w:p>
    <w:p w14:paraId="512E8492" w14:textId="77777777" w:rsidR="007A772A" w:rsidRDefault="007A772A" w:rsidP="007A772A">
      <w:pPr>
        <w:rPr>
          <w:rFonts w:ascii="Arial" w:hAnsi="Arial" w:cs="Arial"/>
          <w:sz w:val="23"/>
          <w:szCs w:val="23"/>
        </w:rPr>
      </w:pPr>
    </w:p>
    <w:p w14:paraId="4BB83481" w14:textId="77777777" w:rsidR="00445FE8" w:rsidRDefault="00445FE8"/>
    <w:sectPr w:rsidR="0044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30F33" w14:textId="77777777" w:rsidR="00C40DA4" w:rsidRDefault="00C40DA4" w:rsidP="00B328D1">
      <w:r>
        <w:separator/>
      </w:r>
    </w:p>
  </w:endnote>
  <w:endnote w:type="continuationSeparator" w:id="0">
    <w:p w14:paraId="71A5A995" w14:textId="77777777" w:rsidR="00C40DA4" w:rsidRDefault="00C40DA4" w:rsidP="00B3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A66A4" w14:textId="77777777" w:rsidR="00C40DA4" w:rsidRDefault="00C40DA4" w:rsidP="00B328D1">
      <w:r>
        <w:separator/>
      </w:r>
    </w:p>
  </w:footnote>
  <w:footnote w:type="continuationSeparator" w:id="0">
    <w:p w14:paraId="53AB4F61" w14:textId="77777777" w:rsidR="00C40DA4" w:rsidRDefault="00C40DA4" w:rsidP="00B328D1">
      <w:r>
        <w:continuationSeparator/>
      </w:r>
    </w:p>
  </w:footnote>
  <w:footnote w:id="1">
    <w:p w14:paraId="7384541B" w14:textId="52835DF5" w:rsidR="00913024" w:rsidRDefault="00913024">
      <w:pPr>
        <w:pStyle w:val="Textpoznpodarou"/>
      </w:pPr>
      <w:r>
        <w:rPr>
          <w:rStyle w:val="Znakapoznpodarou"/>
        </w:rPr>
        <w:footnoteRef/>
      </w:r>
      <w:r>
        <w:t xml:space="preserve"> §</w:t>
      </w:r>
      <w:r w:rsidR="000F4DA7">
        <w:t xml:space="preserve"> </w:t>
      </w:r>
      <w:r>
        <w:t>34 zákona č. 128/2000 Sb., o obcích (obecní zřízení), ve znění pozdějších předpisů</w:t>
      </w:r>
    </w:p>
  </w:footnote>
  <w:footnote w:id="2">
    <w:p w14:paraId="5E37CFFA" w14:textId="6F3BC62B" w:rsidR="00335FB8" w:rsidRDefault="00335FB8" w:rsidP="00335F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13024">
        <w:t xml:space="preserve">§ 4 odst. 1 </w:t>
      </w:r>
      <w:r w:rsidR="000F4DA7">
        <w:t xml:space="preserve">zákona </w:t>
      </w:r>
      <w:r w:rsidR="000F4DA7" w:rsidRPr="00836986">
        <w:t>č.</w:t>
      </w:r>
      <w:r>
        <w:t xml:space="preserve"> 251/2016 Sb., o některých přestupcích, ve znění pozdějších předpisů</w:t>
      </w:r>
    </w:p>
    <w:p w14:paraId="5E732189" w14:textId="1E3299B1" w:rsidR="00335FB8" w:rsidRDefault="00335FB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30585"/>
    <w:multiLevelType w:val="hybridMultilevel"/>
    <w:tmpl w:val="D3363D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A7E06"/>
    <w:multiLevelType w:val="hybridMultilevel"/>
    <w:tmpl w:val="EB0E0F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E3999"/>
    <w:multiLevelType w:val="hybridMultilevel"/>
    <w:tmpl w:val="E018BD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797020">
    <w:abstractNumId w:val="1"/>
  </w:num>
  <w:num w:numId="2" w16cid:durableId="189074561">
    <w:abstractNumId w:val="0"/>
  </w:num>
  <w:num w:numId="3" w16cid:durableId="1653019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2A"/>
    <w:rsid w:val="000F4DA7"/>
    <w:rsid w:val="00136F7E"/>
    <w:rsid w:val="001673FE"/>
    <w:rsid w:val="001709AF"/>
    <w:rsid w:val="00193E6A"/>
    <w:rsid w:val="00335FB8"/>
    <w:rsid w:val="003767C9"/>
    <w:rsid w:val="003A48FC"/>
    <w:rsid w:val="003D49CF"/>
    <w:rsid w:val="00445FE8"/>
    <w:rsid w:val="00474E25"/>
    <w:rsid w:val="00615F49"/>
    <w:rsid w:val="00767B63"/>
    <w:rsid w:val="007978DB"/>
    <w:rsid w:val="007A772A"/>
    <w:rsid w:val="007D544F"/>
    <w:rsid w:val="00806DC5"/>
    <w:rsid w:val="00836986"/>
    <w:rsid w:val="00846EA5"/>
    <w:rsid w:val="00896480"/>
    <w:rsid w:val="00913024"/>
    <w:rsid w:val="0092049E"/>
    <w:rsid w:val="00933EAD"/>
    <w:rsid w:val="00B328D1"/>
    <w:rsid w:val="00B61648"/>
    <w:rsid w:val="00BA130C"/>
    <w:rsid w:val="00C21FA8"/>
    <w:rsid w:val="00C40DA4"/>
    <w:rsid w:val="00C57031"/>
    <w:rsid w:val="00CF57FB"/>
    <w:rsid w:val="00D37E5D"/>
    <w:rsid w:val="00D85813"/>
    <w:rsid w:val="00D97D1F"/>
    <w:rsid w:val="00DC4304"/>
    <w:rsid w:val="00E05F58"/>
    <w:rsid w:val="00E92DE6"/>
    <w:rsid w:val="00EA7BB2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E3CB"/>
  <w15:chartTrackingRefBased/>
  <w15:docId w15:val="{6E5F1939-599E-4A45-A834-1F177400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7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7A772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A772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7A772A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C5703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8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8D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328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7A60-3F67-421E-8C13-6194EF46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Skotnicova</dc:creator>
  <cp:keywords/>
  <dc:description/>
  <cp:lastModifiedBy>Skotnicova</cp:lastModifiedBy>
  <cp:revision>2</cp:revision>
  <dcterms:created xsi:type="dcterms:W3CDTF">2024-11-25T12:21:00Z</dcterms:created>
  <dcterms:modified xsi:type="dcterms:W3CDTF">2024-11-25T12:21:00Z</dcterms:modified>
</cp:coreProperties>
</file>