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583"/>
        <w:gridCol w:w="3967"/>
      </w:tblGrid>
      <w:tr w:rsidR="00704B01" w:rsidRPr="00704B01" w14:paraId="76E1D80E" w14:textId="77777777" w:rsidTr="00704B01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1736A0" w14:textId="4D46D718" w:rsidR="00704B01" w:rsidRPr="00704B01" w:rsidRDefault="00704B01" w:rsidP="00704B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noProof/>
              </w:rPr>
              <w:drawing>
                <wp:inline distT="0" distB="0" distL="0" distR="0" wp14:anchorId="3AA431CC" wp14:editId="51243559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D9777F5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704B01" w:rsidRPr="00704B01" w14:paraId="555F2D14" w14:textId="77777777" w:rsidTr="00704B0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2A7A0F" w14:textId="77777777" w:rsidR="00704B01" w:rsidRPr="00704B01" w:rsidRDefault="00704B01" w:rsidP="00704B0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97DB8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C78E7BD" w14:textId="77777777" w:rsidR="00704B01" w:rsidRPr="00704B01" w:rsidRDefault="00704B01" w:rsidP="00704B01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704B01" w:rsidRPr="00704B01" w14:paraId="3A5D4878" w14:textId="77777777" w:rsidTr="00704B0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5135ED" w14:textId="77777777" w:rsidR="00704B01" w:rsidRPr="00704B01" w:rsidRDefault="00704B01" w:rsidP="00704B0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EA0E3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FBEEB7F" w14:textId="77777777" w:rsidR="00704B01" w:rsidRPr="00704B01" w:rsidRDefault="00704B01" w:rsidP="00704B01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příloh: 1 </w:t>
            </w:r>
          </w:p>
        </w:tc>
      </w:tr>
    </w:tbl>
    <w:p w14:paraId="5D51BB96" w14:textId="77777777" w:rsidR="00EB496C" w:rsidRDefault="00EB496C"/>
    <w:p w14:paraId="2B6C75C4" w14:textId="77777777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AEEA9B4" w14:textId="03CCC61F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ze dne </w:t>
      </w:r>
      <w:r w:rsidR="00210AFD">
        <w:rPr>
          <w:rStyle w:val="normaltextrun"/>
          <w:rFonts w:ascii="Arial" w:hAnsi="Arial" w:cs="Arial"/>
          <w:sz w:val="22"/>
          <w:szCs w:val="22"/>
        </w:rPr>
        <w:t>12.02</w:t>
      </w:r>
      <w:r>
        <w:rPr>
          <w:rStyle w:val="normaltextrun"/>
          <w:rFonts w:ascii="Arial" w:hAnsi="Arial" w:cs="Arial"/>
          <w:sz w:val="22"/>
          <w:szCs w:val="22"/>
        </w:rPr>
        <w:t>.202</w:t>
      </w:r>
      <w:r w:rsidR="00210AFD">
        <w:rPr>
          <w:rStyle w:val="normaltextrun"/>
          <w:rFonts w:ascii="Arial" w:hAnsi="Arial" w:cs="Arial"/>
          <w:sz w:val="22"/>
          <w:szCs w:val="22"/>
        </w:rPr>
        <w:t>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0F165DD" w14:textId="77777777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7DD9259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A44299D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kterým se mění a doplňuje nařízení města Český Krumlov č.4/2017, tržní řád, ve znění pozdějších změn a doplňků.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3FD383D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4634B96" w14:textId="2087DDBD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Rada města Český Krumlov se usnesla dne </w:t>
      </w:r>
      <w:r w:rsidR="00210AFD">
        <w:rPr>
          <w:rStyle w:val="normaltextrun"/>
          <w:rFonts w:ascii="Arial" w:hAnsi="Arial" w:cs="Arial"/>
          <w:sz w:val="22"/>
          <w:szCs w:val="22"/>
        </w:rPr>
        <w:t>12.02.2024</w:t>
      </w:r>
      <w:r w:rsidR="00DE434C">
        <w:rPr>
          <w:rStyle w:val="normaltextrun"/>
          <w:rFonts w:ascii="Arial" w:hAnsi="Arial" w:cs="Arial"/>
          <w:sz w:val="22"/>
          <w:szCs w:val="22"/>
        </w:rPr>
        <w:t xml:space="preserve"> usnesením č. ……</w:t>
      </w:r>
      <w:proofErr w:type="gramStart"/>
      <w:r w:rsidR="00DE434C">
        <w:rPr>
          <w:rStyle w:val="normaltextrun"/>
          <w:rFonts w:ascii="Arial" w:hAnsi="Arial" w:cs="Arial"/>
          <w:sz w:val="22"/>
          <w:szCs w:val="22"/>
        </w:rPr>
        <w:t>…....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vydat dle § 11 a § 102 odst. 2 písm. d) zákona č. 128/2000 Sb., o obcích, v platném znění, na základě a v mezích zmocnění uvedeného v ustanovení podle § 18 zák. č. 455/1991 Sb., o živnostenském podnikání, toto nařízení: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05781A6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8159412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EDE5D6A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Nařízení města Český Krumlov č. 4/2017, tržní řád, se mění a doplňuje takto: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3B2947B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F71EF4" w14:textId="417C927E" w:rsidR="00704B01" w:rsidRDefault="00704B01" w:rsidP="00704B01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 příloze nařízení se v části „předzahrádky“ doplňuje bod č. </w:t>
      </w:r>
      <w:r w:rsidR="00210AFD">
        <w:rPr>
          <w:rStyle w:val="normaltextrun"/>
          <w:rFonts w:ascii="Arial" w:hAnsi="Arial" w:cs="Arial"/>
          <w:sz w:val="22"/>
          <w:szCs w:val="22"/>
        </w:rPr>
        <w:t>103</w:t>
      </w:r>
      <w:r>
        <w:rPr>
          <w:rStyle w:val="normaltextrun"/>
          <w:rFonts w:ascii="Arial" w:hAnsi="Arial" w:cs="Arial"/>
          <w:sz w:val="22"/>
          <w:szCs w:val="22"/>
        </w:rPr>
        <w:t xml:space="preserve"> – Předzahrádka před domem č. p. </w:t>
      </w:r>
      <w:r w:rsidR="00210AFD">
        <w:rPr>
          <w:rStyle w:val="normaltextrun"/>
          <w:rFonts w:ascii="Arial" w:hAnsi="Arial" w:cs="Arial"/>
          <w:sz w:val="22"/>
          <w:szCs w:val="22"/>
        </w:rPr>
        <w:t>2</w:t>
      </w:r>
      <w:r w:rsidR="00214515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 xml:space="preserve"> v ulici </w:t>
      </w:r>
      <w:r w:rsidR="00210AFD">
        <w:rPr>
          <w:rStyle w:val="normaltextrun"/>
          <w:rFonts w:ascii="Arial" w:hAnsi="Arial" w:cs="Arial"/>
          <w:sz w:val="22"/>
          <w:szCs w:val="22"/>
        </w:rPr>
        <w:t>Latrán</w:t>
      </w:r>
      <w:r>
        <w:rPr>
          <w:rStyle w:val="normaltextrun"/>
          <w:rFonts w:ascii="Arial" w:hAnsi="Arial" w:cs="Arial"/>
          <w:sz w:val="22"/>
          <w:szCs w:val="22"/>
        </w:rPr>
        <w:t xml:space="preserve">, část parcely č. </w:t>
      </w:r>
      <w:r w:rsidR="006C781C">
        <w:rPr>
          <w:rStyle w:val="normaltextrun"/>
          <w:rFonts w:ascii="Arial" w:hAnsi="Arial" w:cs="Arial"/>
          <w:sz w:val="22"/>
          <w:szCs w:val="22"/>
        </w:rPr>
        <w:t>12</w:t>
      </w:r>
      <w:r w:rsidR="00210AFD">
        <w:rPr>
          <w:rStyle w:val="normaltextrun"/>
          <w:rFonts w:ascii="Arial" w:hAnsi="Arial" w:cs="Arial"/>
          <w:sz w:val="22"/>
          <w:szCs w:val="22"/>
        </w:rPr>
        <w:t>99</w:t>
      </w:r>
      <w:r w:rsidR="006C781C">
        <w:rPr>
          <w:rStyle w:val="normaltextrun"/>
          <w:rFonts w:ascii="Arial" w:hAnsi="Arial" w:cs="Arial"/>
          <w:sz w:val="22"/>
          <w:szCs w:val="22"/>
        </w:rPr>
        <w:t>/1</w:t>
      </w:r>
      <w:r>
        <w:rPr>
          <w:rStyle w:val="normaltextrun"/>
          <w:rFonts w:ascii="Arial" w:hAnsi="Arial" w:cs="Arial"/>
          <w:sz w:val="22"/>
          <w:szCs w:val="22"/>
        </w:rPr>
        <w:t xml:space="preserve">, k. ú. Český Krumlov o velikosti </w:t>
      </w:r>
      <w:r w:rsidR="00210AFD">
        <w:rPr>
          <w:rStyle w:val="normaltextrun"/>
          <w:rFonts w:ascii="Arial" w:hAnsi="Arial" w:cs="Arial"/>
          <w:sz w:val="22"/>
          <w:szCs w:val="22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 xml:space="preserve"> m</w:t>
      </w:r>
      <w:r>
        <w:rPr>
          <w:rStyle w:val="normaltextrun"/>
          <w:rFonts w:ascii="Arial" w:hAnsi="Arial" w:cs="Arial"/>
          <w:sz w:val="17"/>
          <w:szCs w:val="17"/>
          <w:vertAlign w:val="superscript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76B628A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DB01130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ostatním zůstává nařízení města č. 4/2017 beze změn.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6903C19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65E66DF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9D400C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Toto nařízení nabývá účinnosti patnáctým dnem po vyhlášení.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AEC754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921B97B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DD586F7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A77F0F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BC22750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6AD8C5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0AB397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Alexandr Nogrády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              Ing. Dalibor Uhlíř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D988046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  starosta města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     místostarosta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488D5FD" w14:textId="72AA4C1E" w:rsidR="00704B01" w:rsidRDefault="00704B01"/>
    <w:sectPr w:rsidR="0070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01"/>
    <w:rsid w:val="00210AFD"/>
    <w:rsid w:val="00214515"/>
    <w:rsid w:val="004365CB"/>
    <w:rsid w:val="006C781C"/>
    <w:rsid w:val="00704B01"/>
    <w:rsid w:val="0078271E"/>
    <w:rsid w:val="00C70ECF"/>
    <w:rsid w:val="00DA0C9B"/>
    <w:rsid w:val="00DE434C"/>
    <w:rsid w:val="00E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E06F"/>
  <w15:chartTrackingRefBased/>
  <w15:docId w15:val="{1069AA07-0BA3-46E8-AA19-1C44B69E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0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704B01"/>
  </w:style>
  <w:style w:type="character" w:customStyle="1" w:styleId="eop">
    <w:name w:val="eop"/>
    <w:basedOn w:val="Standardnpsmoodstavce"/>
    <w:rsid w:val="00704B01"/>
  </w:style>
  <w:style w:type="character" w:customStyle="1" w:styleId="tabchar">
    <w:name w:val="tabchar"/>
    <w:basedOn w:val="Standardnpsmoodstavce"/>
    <w:rsid w:val="0070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Hana Beránková</cp:lastModifiedBy>
  <cp:revision>2</cp:revision>
  <cp:lastPrinted>2023-05-24T06:42:00Z</cp:lastPrinted>
  <dcterms:created xsi:type="dcterms:W3CDTF">2024-03-04T07:09:00Z</dcterms:created>
  <dcterms:modified xsi:type="dcterms:W3CDTF">2024-03-04T07:09:00Z</dcterms:modified>
</cp:coreProperties>
</file>