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2F" w:rsidRPr="00C273BD" w:rsidRDefault="007D692F" w:rsidP="007D692F">
      <w:pPr>
        <w:tabs>
          <w:tab w:val="num" w:pos="927"/>
        </w:tabs>
        <w:ind w:left="540"/>
        <w:jc w:val="center"/>
        <w:rPr>
          <w:b/>
          <w:i/>
          <w:sz w:val="32"/>
          <w:szCs w:val="32"/>
        </w:rPr>
      </w:pPr>
      <w:r w:rsidRPr="00C273BD">
        <w:rPr>
          <w:b/>
          <w:i/>
          <w:sz w:val="32"/>
          <w:szCs w:val="32"/>
        </w:rPr>
        <w:t>Příloha č.</w:t>
      </w:r>
      <w:r>
        <w:rPr>
          <w:b/>
          <w:i/>
          <w:sz w:val="32"/>
          <w:szCs w:val="32"/>
        </w:rPr>
        <w:t xml:space="preserve"> </w:t>
      </w:r>
      <w:r w:rsidRPr="00C273BD">
        <w:rPr>
          <w:b/>
          <w:i/>
          <w:sz w:val="32"/>
          <w:szCs w:val="32"/>
        </w:rPr>
        <w:t>1</w:t>
      </w:r>
    </w:p>
    <w:p w:rsidR="007D692F" w:rsidRPr="00C273BD" w:rsidRDefault="007D692F" w:rsidP="007D692F">
      <w:pPr>
        <w:tabs>
          <w:tab w:val="num" w:pos="927"/>
        </w:tabs>
        <w:ind w:left="540"/>
        <w:jc w:val="center"/>
        <w:rPr>
          <w:b/>
          <w:i/>
          <w:sz w:val="32"/>
          <w:szCs w:val="32"/>
        </w:rPr>
      </w:pPr>
    </w:p>
    <w:p w:rsidR="007D692F" w:rsidRPr="00BF49B5" w:rsidRDefault="007D692F" w:rsidP="007D692F">
      <w:pPr>
        <w:tabs>
          <w:tab w:val="num" w:pos="927"/>
        </w:tabs>
        <w:ind w:left="540"/>
        <w:jc w:val="both"/>
        <w:rPr>
          <w:u w:val="single"/>
        </w:rPr>
      </w:pPr>
      <w:r w:rsidRPr="00BF49B5">
        <w:rPr>
          <w:u w:val="single"/>
        </w:rPr>
        <w:t>sběrné nádoby jsou umístěny:</w:t>
      </w:r>
    </w:p>
    <w:p w:rsidR="007D692F" w:rsidRPr="00BF49B5" w:rsidRDefault="007D692F" w:rsidP="007D692F">
      <w:pPr>
        <w:tabs>
          <w:tab w:val="num" w:pos="927"/>
        </w:tabs>
        <w:ind w:left="540"/>
        <w:jc w:val="both"/>
      </w:pP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rPr>
          <w:b/>
        </w:rPr>
        <w:t>Plast, nápojové kartony:</w:t>
      </w:r>
      <w:r>
        <w:t xml:space="preserve"> osady náves: Javornice, Dubská Lhota, </w:t>
      </w:r>
      <w:r w:rsidRPr="00BF49B5">
        <w:t>Dvorec</w:t>
      </w: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t xml:space="preserve">         : Dub: u Jednoty, č</w:t>
      </w:r>
      <w:r>
        <w:t xml:space="preserve">. </w:t>
      </w:r>
      <w:r w:rsidRPr="00BF49B5">
        <w:t xml:space="preserve">p. 22, 62, 26, 53, u ČOV, ZŠ, pod </w:t>
      </w:r>
      <w:r>
        <w:t>kulturním domem</w:t>
      </w:r>
    </w:p>
    <w:p w:rsidR="007D692F" w:rsidRPr="00BF49B5" w:rsidRDefault="007D692F" w:rsidP="007D692F">
      <w:pPr>
        <w:tabs>
          <w:tab w:val="num" w:pos="927"/>
        </w:tabs>
        <w:ind w:left="540"/>
      </w:pPr>
      <w:r>
        <w:tab/>
        <w:t xml:space="preserve">  :</w:t>
      </w:r>
      <w:r w:rsidRPr="00BF49B5">
        <w:t xml:space="preserve"> Dále je možné plasty odevzdat ve dvoře Úřadu  městyse Dub</w:t>
      </w:r>
    </w:p>
    <w:p w:rsidR="007D692F" w:rsidRPr="00BF49B5" w:rsidRDefault="007D692F" w:rsidP="007D692F">
      <w:pPr>
        <w:tabs>
          <w:tab w:val="num" w:pos="927"/>
        </w:tabs>
        <w:ind w:left="540"/>
        <w:rPr>
          <w:b/>
        </w:rPr>
      </w:pP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rPr>
          <w:b/>
        </w:rPr>
        <w:t>Sklo bílé:</w:t>
      </w:r>
      <w:r>
        <w:t xml:space="preserve"> osady náves: Javornice, Dubská</w:t>
      </w:r>
      <w:r w:rsidRPr="00BF49B5">
        <w:t xml:space="preserve"> Lhota, Dvorec</w:t>
      </w: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t xml:space="preserve">                 Dub:  u Jednoty, bytového domu č.</w:t>
      </w:r>
      <w:r>
        <w:t xml:space="preserve"> </w:t>
      </w:r>
      <w:r w:rsidRPr="00BF49B5">
        <w:t>p. 62</w:t>
      </w:r>
    </w:p>
    <w:p w:rsidR="007D692F" w:rsidRPr="00BF49B5" w:rsidRDefault="007D692F" w:rsidP="007D692F">
      <w:pPr>
        <w:tabs>
          <w:tab w:val="num" w:pos="927"/>
        </w:tabs>
        <w:ind w:left="540"/>
        <w:rPr>
          <w:b/>
        </w:rPr>
      </w:pP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rPr>
          <w:b/>
        </w:rPr>
        <w:t>Sklo barevné:</w:t>
      </w:r>
      <w:r>
        <w:t xml:space="preserve"> osady náves: Dubská</w:t>
      </w:r>
      <w:r w:rsidRPr="00BF49B5">
        <w:t xml:space="preserve"> Lhota, Javornice, Dvorec</w:t>
      </w: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tab/>
        <w:t xml:space="preserve">                 </w:t>
      </w:r>
      <w:r>
        <w:t xml:space="preserve"> </w:t>
      </w:r>
      <w:proofErr w:type="gramStart"/>
      <w:r w:rsidRPr="00BF49B5">
        <w:t>Dub: č</w:t>
      </w:r>
      <w:r>
        <w:t xml:space="preserve"> </w:t>
      </w:r>
      <w:r w:rsidRPr="00BF49B5">
        <w:t>.p.</w:t>
      </w:r>
      <w:proofErr w:type="gramEnd"/>
      <w:r w:rsidRPr="00BF49B5">
        <w:t xml:space="preserve"> 62, 22,</w:t>
      </w:r>
      <w:r>
        <w:t xml:space="preserve"> pod</w:t>
      </w:r>
      <w:r w:rsidRPr="00BF49B5">
        <w:t xml:space="preserve"> </w:t>
      </w:r>
      <w:r>
        <w:t>kulturním domem</w:t>
      </w:r>
    </w:p>
    <w:p w:rsidR="007D692F" w:rsidRPr="00BF49B5" w:rsidRDefault="007D692F" w:rsidP="007D692F">
      <w:pPr>
        <w:tabs>
          <w:tab w:val="num" w:pos="927"/>
        </w:tabs>
        <w:ind w:left="540"/>
      </w:pP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rPr>
          <w:b/>
        </w:rPr>
        <w:t>Papír:</w:t>
      </w:r>
      <w:r>
        <w:t xml:space="preserve"> osady náves: Javornice, Dubská </w:t>
      </w:r>
      <w:r w:rsidRPr="00BF49B5">
        <w:t xml:space="preserve">Lhota, Dvorec, </w:t>
      </w:r>
      <w:proofErr w:type="spellStart"/>
      <w:r w:rsidRPr="00BF49B5">
        <w:t>Borčice</w:t>
      </w:r>
      <w:proofErr w:type="spellEnd"/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tab/>
        <w:t xml:space="preserve">     Dub: u Jednoty</w:t>
      </w: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t xml:space="preserve">           Dále je možné papír odevzdat ve dvoře Úřadu městyse Dub</w:t>
      </w:r>
    </w:p>
    <w:p w:rsidR="007D692F" w:rsidRPr="00BF49B5" w:rsidRDefault="007D692F" w:rsidP="007D692F">
      <w:pPr>
        <w:tabs>
          <w:tab w:val="num" w:pos="927"/>
        </w:tabs>
        <w:ind w:left="540"/>
      </w:pP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rPr>
          <w:b/>
        </w:rPr>
        <w:t xml:space="preserve">Železo: </w:t>
      </w:r>
      <w:r>
        <w:t>osady náves: Javornice, Dubská</w:t>
      </w:r>
      <w:r w:rsidRPr="00BF49B5">
        <w:t xml:space="preserve"> Lhota</w:t>
      </w:r>
    </w:p>
    <w:p w:rsidR="007D692F" w:rsidRPr="00C273BD" w:rsidRDefault="007D692F" w:rsidP="007D692F">
      <w:pPr>
        <w:tabs>
          <w:tab w:val="num" w:pos="927"/>
        </w:tabs>
        <w:ind w:left="540"/>
      </w:pPr>
      <w:r w:rsidRPr="00BF49B5">
        <w:rPr>
          <w:b/>
        </w:rPr>
        <w:tab/>
        <w:t xml:space="preserve">       </w:t>
      </w:r>
      <w:r w:rsidRPr="00BF49B5">
        <w:t>Dub: u čp. 22, 62, hřiště</w:t>
      </w:r>
    </w:p>
    <w:p w:rsidR="007D692F" w:rsidRPr="00BF49B5" w:rsidRDefault="007D692F" w:rsidP="007D692F">
      <w:pPr>
        <w:tabs>
          <w:tab w:val="num" w:pos="927"/>
        </w:tabs>
        <w:rPr>
          <w:b/>
        </w:rPr>
      </w:pPr>
    </w:p>
    <w:p w:rsidR="007D692F" w:rsidRPr="00BF49B5" w:rsidRDefault="007D692F" w:rsidP="007D692F">
      <w:pPr>
        <w:tabs>
          <w:tab w:val="num" w:pos="927"/>
        </w:tabs>
        <w:ind w:left="540"/>
      </w:pPr>
      <w:r w:rsidRPr="00BF49B5">
        <w:rPr>
          <w:b/>
        </w:rPr>
        <w:t>Potravinářské oleje a tuky</w:t>
      </w:r>
      <w:r w:rsidRPr="00BF49B5">
        <w:t>: průjezd Úřadu městyse Dub</w:t>
      </w:r>
    </w:p>
    <w:p w:rsidR="007D692F" w:rsidRPr="00BF49B5" w:rsidRDefault="007D692F" w:rsidP="007D692F">
      <w:pPr>
        <w:tabs>
          <w:tab w:val="num" w:pos="927"/>
        </w:tabs>
        <w:ind w:left="540"/>
      </w:pPr>
    </w:p>
    <w:p w:rsidR="007D692F" w:rsidRPr="00BF49B5" w:rsidRDefault="007D692F" w:rsidP="007D692F">
      <w:pPr>
        <w:tabs>
          <w:tab w:val="num" w:pos="927"/>
        </w:tabs>
      </w:pPr>
      <w:r w:rsidRPr="00BF49B5">
        <w:rPr>
          <w:b/>
        </w:rPr>
        <w:t xml:space="preserve">         Textil</w:t>
      </w:r>
      <w:r w:rsidRPr="00BF49B5">
        <w:t>: kontejner na návsi</w:t>
      </w:r>
    </w:p>
    <w:p w:rsidR="007D692F" w:rsidRPr="00BF49B5" w:rsidRDefault="007D692F" w:rsidP="007D692F">
      <w:pPr>
        <w:tabs>
          <w:tab w:val="num" w:pos="927"/>
        </w:tabs>
      </w:pPr>
    </w:p>
    <w:p w:rsidR="007D692F" w:rsidRPr="00BF49B5" w:rsidRDefault="007D692F" w:rsidP="007D692F">
      <w:pPr>
        <w:tabs>
          <w:tab w:val="num" w:pos="927"/>
        </w:tabs>
      </w:pPr>
      <w:r w:rsidRPr="00BF49B5">
        <w:t xml:space="preserve">         Biologický odpad: kontejnery na biologický odpad jsou umisťovány v Dubu, Javornici    a Dubské Lhotě na veřejných prostranstvích dle potřeb občanů</w:t>
      </w:r>
    </w:p>
    <w:p w:rsidR="007D692F" w:rsidRPr="00BF49B5" w:rsidRDefault="007D692F" w:rsidP="007D692F">
      <w:pPr>
        <w:tabs>
          <w:tab w:val="num" w:pos="927"/>
        </w:tabs>
        <w:ind w:left="540"/>
      </w:pPr>
    </w:p>
    <w:p w:rsidR="007D692F" w:rsidRPr="00BF49B5" w:rsidRDefault="007D692F" w:rsidP="007D692F">
      <w:pPr>
        <w:tabs>
          <w:tab w:val="num" w:pos="927"/>
        </w:tabs>
        <w:ind w:left="540"/>
        <w:jc w:val="both"/>
      </w:pPr>
    </w:p>
    <w:p w:rsidR="00EA5DFE" w:rsidRDefault="00EA5DFE">
      <w:bookmarkStart w:id="0" w:name="_GoBack"/>
      <w:bookmarkEnd w:id="0"/>
    </w:p>
    <w:sectPr w:rsidR="00EA5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2F"/>
    <w:rsid w:val="00210D4F"/>
    <w:rsid w:val="007D692F"/>
    <w:rsid w:val="008D5838"/>
    <w:rsid w:val="00E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8B52-3CE3-4A8F-B987-8548B225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D58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58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58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58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58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58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qFormat/>
    <w:rsid w:val="008D5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8D58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semiHidden/>
    <w:qFormat/>
    <w:rsid w:val="008D58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qFormat/>
    <w:rsid w:val="008D5838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dstavcevlncch">
    <w:name w:val="Oddstavce v článcích"/>
    <w:basedOn w:val="Normln"/>
    <w:next w:val="Normln"/>
    <w:qFormat/>
    <w:rsid w:val="008D5838"/>
    <w:pPr>
      <w:keepLines/>
      <w:numPr>
        <w:numId w:val="3"/>
      </w:numPr>
      <w:spacing w:after="60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8D5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D58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58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58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58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58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8D5838"/>
    <w:pPr>
      <w:spacing w:after="200"/>
    </w:pPr>
    <w:rPr>
      <w:i/>
      <w:iCs/>
      <w:color w:val="1F497D" w:themeColor="text2"/>
      <w:sz w:val="18"/>
      <w:szCs w:val="18"/>
    </w:rPr>
  </w:style>
  <w:style w:type="character" w:styleId="Znakapoznpodarou">
    <w:name w:val="footnote reference"/>
    <w:basedOn w:val="Standardnpsmoodstavce"/>
    <w:semiHidden/>
    <w:qFormat/>
    <w:rsid w:val="008D5838"/>
    <w:rPr>
      <w:vertAlign w:val="superscript"/>
    </w:rPr>
  </w:style>
  <w:style w:type="paragraph" w:styleId="Nzev">
    <w:name w:val="Title"/>
    <w:next w:val="Zkladntext"/>
    <w:link w:val="NzevChar"/>
    <w:qFormat/>
    <w:rsid w:val="008D5838"/>
    <w:pPr>
      <w:keepNext/>
      <w:spacing w:before="240" w:after="120"/>
      <w:jc w:val="center"/>
    </w:pPr>
    <w:rPr>
      <w:rFonts w:ascii="Liberation Sans" w:eastAsia="Microsoft YaHei" w:hAnsi="Liberation Sans" w:cs="Arial"/>
      <w:b/>
      <w:bCs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8D5838"/>
    <w:rPr>
      <w:rFonts w:ascii="Liberation Sans" w:eastAsia="Microsoft YaHei" w:hAnsi="Liberation Sans" w:cs="Arial"/>
      <w:b/>
      <w:bCs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5838"/>
    <w:pPr>
      <w:spacing w:after="120"/>
    </w:pPr>
    <w:rPr>
      <w:rFonts w:eastAsia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5838"/>
    <w:rPr>
      <w:rFonts w:ascii="Times New Roman" w:hAnsi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583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D58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5838"/>
    <w:rPr>
      <w:b/>
      <w:bCs/>
    </w:rPr>
  </w:style>
  <w:style w:type="character" w:styleId="Zdraznn">
    <w:name w:val="Emphasis"/>
    <w:basedOn w:val="Standardnpsmoodstavce"/>
    <w:uiPriority w:val="20"/>
    <w:qFormat/>
    <w:rsid w:val="008D5838"/>
    <w:rPr>
      <w:i/>
      <w:iCs/>
    </w:rPr>
  </w:style>
  <w:style w:type="paragraph" w:styleId="Bezmezer">
    <w:name w:val="No Spacing"/>
    <w:qFormat/>
    <w:rsid w:val="008D583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8D5838"/>
    <w:pPr>
      <w:spacing w:before="100" w:beforeAutospacing="1" w:after="100" w:afterAutospacing="1"/>
    </w:pPr>
  </w:style>
  <w:style w:type="paragraph" w:styleId="Citt">
    <w:name w:val="Quote"/>
    <w:basedOn w:val="Normln"/>
    <w:next w:val="Normln"/>
    <w:link w:val="CittChar"/>
    <w:uiPriority w:val="29"/>
    <w:qFormat/>
    <w:rsid w:val="008D583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D583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Sekretarna</dc:creator>
  <cp:keywords/>
  <dc:description/>
  <cp:lastModifiedBy>Sekretarna</cp:lastModifiedBy>
  <cp:revision>1</cp:revision>
  <dcterms:created xsi:type="dcterms:W3CDTF">2025-12-23T10:12:00Z</dcterms:created>
  <dcterms:modified xsi:type="dcterms:W3CDTF">2025-12-23T10:13:00Z</dcterms:modified>
</cp:coreProperties>
</file>