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6B5D8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078AEEAC" w14:textId="77777777" w:rsidR="00DD7A49" w:rsidRPr="00DD7A49" w:rsidRDefault="00DD7A49" w:rsidP="00DD7A49"/>
    <w:p w14:paraId="0DB4EE2E" w14:textId="77777777" w:rsidR="003C2844" w:rsidRPr="003C2844" w:rsidRDefault="003C2844" w:rsidP="003C2844"/>
    <w:p w14:paraId="712202B8" w14:textId="7E9457E4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OBEC </w:t>
      </w:r>
      <w:r w:rsidR="00620935">
        <w:rPr>
          <w:rFonts w:ascii="Arial" w:hAnsi="Arial" w:cs="Arial"/>
          <w:b/>
        </w:rPr>
        <w:t>HAJANY</w:t>
      </w:r>
    </w:p>
    <w:p w14:paraId="40CF4CE5" w14:textId="26BF82E0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Zastupitelstvo obce </w:t>
      </w:r>
      <w:r w:rsidR="00620935">
        <w:rPr>
          <w:rFonts w:ascii="Arial" w:hAnsi="Arial" w:cs="Arial"/>
          <w:b/>
        </w:rPr>
        <w:t>Hajany</w:t>
      </w:r>
    </w:p>
    <w:p w14:paraId="6BC5D75D" w14:textId="7CD14B13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Obecně závazná vyhláška obce </w:t>
      </w:r>
      <w:r w:rsidR="00620935">
        <w:rPr>
          <w:rFonts w:ascii="Arial" w:hAnsi="Arial" w:cs="Arial"/>
          <w:b/>
        </w:rPr>
        <w:t>Hajany</w:t>
      </w:r>
    </w:p>
    <w:p w14:paraId="1FE3F363" w14:textId="77777777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  <w:highlight w:val="yellow"/>
        </w:rPr>
      </w:pPr>
    </w:p>
    <w:p w14:paraId="06FCE653" w14:textId="269CB706" w:rsidR="00D83907" w:rsidRPr="00D83907" w:rsidRDefault="00D83907" w:rsidP="00D8390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FED">
        <w:rPr>
          <w:rFonts w:ascii="Arial" w:hAnsi="Arial" w:cs="Arial"/>
          <w:b/>
          <w:color w:val="000000"/>
          <w:szCs w:val="24"/>
        </w:rPr>
        <w:t>kterou se stanovují podmínky pro spalování suchých rostlinných materiálů v obci</w:t>
      </w:r>
      <w:r w:rsidRPr="00D8390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F1CAAF6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9D76AAB" w14:textId="035A5B94" w:rsidR="00D83907" w:rsidRDefault="00A958FC" w:rsidP="00DD7A49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83907" w:rsidRPr="00D83907">
        <w:rPr>
          <w:rFonts w:ascii="Arial" w:hAnsi="Arial" w:cs="Arial"/>
          <w:sz w:val="22"/>
          <w:szCs w:val="22"/>
        </w:rPr>
        <w:t xml:space="preserve">Zastupitelstvo obce </w:t>
      </w:r>
      <w:r w:rsidR="00620935">
        <w:rPr>
          <w:rFonts w:ascii="Arial" w:hAnsi="Arial" w:cs="Arial"/>
          <w:sz w:val="22"/>
          <w:szCs w:val="22"/>
        </w:rPr>
        <w:t>Hajany</w:t>
      </w:r>
      <w:r w:rsidR="00E05DF9">
        <w:rPr>
          <w:rFonts w:ascii="Arial" w:hAnsi="Arial" w:cs="Arial"/>
          <w:sz w:val="22"/>
          <w:szCs w:val="22"/>
        </w:rPr>
        <w:t xml:space="preserve"> </w:t>
      </w:r>
      <w:r w:rsidR="00D83907" w:rsidRPr="00D83907">
        <w:rPr>
          <w:rFonts w:ascii="Arial" w:hAnsi="Arial" w:cs="Arial"/>
          <w:sz w:val="22"/>
          <w:szCs w:val="22"/>
        </w:rPr>
        <w:t xml:space="preserve">se na svém zasedání dne </w:t>
      </w:r>
      <w:r w:rsidR="005564B7">
        <w:rPr>
          <w:rFonts w:ascii="Arial" w:hAnsi="Arial" w:cs="Arial"/>
          <w:sz w:val="22"/>
          <w:szCs w:val="22"/>
        </w:rPr>
        <w:t>5. 6. 2023</w:t>
      </w:r>
      <w:r w:rsidR="00D83907" w:rsidRPr="00D83907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t xml:space="preserve">č. </w:t>
      </w:r>
      <w:r w:rsidR="005564B7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usneslo vydat na základě § 16</w:t>
      </w:r>
      <w:r w:rsidR="0062093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odst. 5</w:t>
      </w:r>
      <w:r w:rsidR="00620935">
        <w:rPr>
          <w:rFonts w:ascii="Arial" w:hAnsi="Arial" w:cs="Arial"/>
          <w:sz w:val="22"/>
          <w:szCs w:val="22"/>
        </w:rPr>
        <w:t>,</w:t>
      </w:r>
      <w:r w:rsidR="007C55FC">
        <w:rPr>
          <w:rFonts w:ascii="Arial" w:hAnsi="Arial" w:cs="Arial"/>
          <w:sz w:val="22"/>
          <w:szCs w:val="22"/>
        </w:rPr>
        <w:t xml:space="preserve"> </w:t>
      </w:r>
      <w:r w:rsidR="00D83907" w:rsidRPr="00D83907">
        <w:rPr>
          <w:rFonts w:ascii="Arial" w:hAnsi="Arial" w:cs="Arial"/>
          <w:sz w:val="22"/>
          <w:szCs w:val="22"/>
        </w:rPr>
        <w:t xml:space="preserve">zákona č. </w:t>
      </w:r>
      <w:r>
        <w:rPr>
          <w:rFonts w:ascii="Arial" w:hAnsi="Arial" w:cs="Arial"/>
          <w:sz w:val="22"/>
          <w:szCs w:val="22"/>
        </w:rPr>
        <w:t>201/2012</w:t>
      </w:r>
      <w:r w:rsidR="00950B22">
        <w:rPr>
          <w:rFonts w:ascii="Arial" w:hAnsi="Arial" w:cs="Arial"/>
          <w:sz w:val="22"/>
          <w:szCs w:val="22"/>
        </w:rPr>
        <w:t xml:space="preserve"> Sb., o ochraně ovzduší</w:t>
      </w:r>
      <w:r w:rsidR="00D83907" w:rsidRPr="00D83907">
        <w:rPr>
          <w:rFonts w:ascii="Arial" w:hAnsi="Arial" w:cs="Arial"/>
          <w:sz w:val="22"/>
          <w:szCs w:val="22"/>
        </w:rPr>
        <w:t>, a v souladu s §</w:t>
      </w:r>
      <w:r w:rsidR="00620935">
        <w:rPr>
          <w:rFonts w:ascii="Arial" w:hAnsi="Arial" w:cs="Arial"/>
          <w:sz w:val="22"/>
          <w:szCs w:val="22"/>
        </w:rPr>
        <w:t> </w:t>
      </w:r>
      <w:r w:rsidR="00D83907" w:rsidRPr="00D83907">
        <w:rPr>
          <w:rFonts w:ascii="Arial" w:hAnsi="Arial" w:cs="Arial"/>
          <w:sz w:val="22"/>
          <w:szCs w:val="22"/>
        </w:rPr>
        <w:t>10</w:t>
      </w:r>
      <w:r w:rsidR="00620935">
        <w:rPr>
          <w:rFonts w:ascii="Arial" w:hAnsi="Arial" w:cs="Arial"/>
          <w:sz w:val="22"/>
          <w:szCs w:val="22"/>
        </w:rPr>
        <w:t>,</w:t>
      </w:r>
      <w:r w:rsidR="00D83907" w:rsidRPr="00D83907">
        <w:rPr>
          <w:rFonts w:ascii="Arial" w:hAnsi="Arial" w:cs="Arial"/>
          <w:sz w:val="22"/>
          <w:szCs w:val="22"/>
        </w:rPr>
        <w:t xml:space="preserve"> písm. d)</w:t>
      </w:r>
      <w:r w:rsidR="00620935">
        <w:rPr>
          <w:rFonts w:ascii="Arial" w:hAnsi="Arial" w:cs="Arial"/>
          <w:sz w:val="22"/>
          <w:szCs w:val="22"/>
        </w:rPr>
        <w:t>,</w:t>
      </w:r>
      <w:r w:rsidR="00D83907" w:rsidRPr="00D83907">
        <w:rPr>
          <w:rFonts w:ascii="Arial" w:hAnsi="Arial" w:cs="Arial"/>
          <w:sz w:val="22"/>
          <w:szCs w:val="22"/>
        </w:rPr>
        <w:t xml:space="preserve"> a </w:t>
      </w:r>
      <w:r w:rsidR="00D83907">
        <w:rPr>
          <w:rFonts w:ascii="Arial" w:hAnsi="Arial" w:cs="Arial"/>
          <w:sz w:val="22"/>
          <w:szCs w:val="22"/>
        </w:rPr>
        <w:t>§ 84</w:t>
      </w:r>
      <w:r w:rsidR="00620935">
        <w:rPr>
          <w:rFonts w:ascii="Arial" w:hAnsi="Arial" w:cs="Arial"/>
          <w:sz w:val="22"/>
          <w:szCs w:val="22"/>
        </w:rPr>
        <w:t>,</w:t>
      </w:r>
      <w:r w:rsidR="00D83907">
        <w:rPr>
          <w:rFonts w:ascii="Arial" w:hAnsi="Arial" w:cs="Arial"/>
          <w:sz w:val="22"/>
          <w:szCs w:val="22"/>
        </w:rPr>
        <w:t xml:space="preserve"> odst. 2</w:t>
      </w:r>
      <w:r w:rsidR="00620935">
        <w:rPr>
          <w:rFonts w:ascii="Arial" w:hAnsi="Arial" w:cs="Arial"/>
          <w:sz w:val="22"/>
          <w:szCs w:val="22"/>
        </w:rPr>
        <w:t>,</w:t>
      </w:r>
      <w:r w:rsidR="00D83907">
        <w:rPr>
          <w:rFonts w:ascii="Arial" w:hAnsi="Arial" w:cs="Arial"/>
          <w:sz w:val="22"/>
          <w:szCs w:val="22"/>
        </w:rPr>
        <w:t xml:space="preserve"> písm. h)</w:t>
      </w:r>
      <w:r w:rsidR="00620935">
        <w:rPr>
          <w:rFonts w:ascii="Arial" w:hAnsi="Arial" w:cs="Arial"/>
          <w:sz w:val="22"/>
          <w:szCs w:val="22"/>
        </w:rPr>
        <w:t>,</w:t>
      </w:r>
      <w:r w:rsidR="00D83907">
        <w:rPr>
          <w:rFonts w:ascii="Arial" w:hAnsi="Arial" w:cs="Arial"/>
          <w:sz w:val="22"/>
          <w:szCs w:val="22"/>
        </w:rPr>
        <w:t xml:space="preserve"> zákona č. </w:t>
      </w:r>
      <w:r w:rsidR="00D83907" w:rsidRPr="00D83907">
        <w:rPr>
          <w:rFonts w:ascii="Arial" w:hAnsi="Arial" w:cs="Arial"/>
          <w:sz w:val="22"/>
          <w:szCs w:val="22"/>
        </w:rPr>
        <w:t>128/2000</w:t>
      </w:r>
      <w:r w:rsidR="00D83907">
        <w:rPr>
          <w:rFonts w:ascii="Arial" w:hAnsi="Arial" w:cs="Arial"/>
          <w:sz w:val="22"/>
          <w:szCs w:val="22"/>
        </w:rPr>
        <w:t> </w:t>
      </w:r>
      <w:r w:rsidR="00D83907" w:rsidRPr="00D83907">
        <w:rPr>
          <w:rFonts w:ascii="Arial" w:hAnsi="Arial" w:cs="Arial"/>
          <w:sz w:val="22"/>
          <w:szCs w:val="22"/>
        </w:rPr>
        <w:t>Sb., o</w:t>
      </w:r>
      <w:r w:rsidR="00FB2C71">
        <w:rPr>
          <w:rFonts w:ascii="Arial" w:hAnsi="Arial" w:cs="Arial"/>
          <w:sz w:val="22"/>
          <w:szCs w:val="22"/>
        </w:rPr>
        <w:t> </w:t>
      </w:r>
      <w:r w:rsidR="00D83907" w:rsidRPr="00D83907">
        <w:rPr>
          <w:rFonts w:ascii="Arial" w:hAnsi="Arial" w:cs="Arial"/>
          <w:sz w:val="22"/>
          <w:szCs w:val="22"/>
        </w:rPr>
        <w:t>obcích (obecní zřízení), ve znění pozdějších předpisů, tuto obecně závaznou vyhlášku:</w:t>
      </w:r>
    </w:p>
    <w:p w14:paraId="58241104" w14:textId="77777777" w:rsidR="00DD7A49" w:rsidRPr="00D83907" w:rsidRDefault="00DD7A49" w:rsidP="00DD7A49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7AAD99B2" w14:textId="77777777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Článek 1</w:t>
      </w:r>
    </w:p>
    <w:p w14:paraId="70EE3A4C" w14:textId="77777777" w:rsidR="00030319" w:rsidRPr="00EB1F4E" w:rsidRDefault="00030319" w:rsidP="00EB1F4E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EB1F4E">
        <w:rPr>
          <w:rFonts w:ascii="Arial" w:hAnsi="Arial" w:cs="Arial"/>
          <w:bCs/>
          <w:sz w:val="22"/>
          <w:szCs w:val="22"/>
        </w:rPr>
        <w:t>Za účelem ochrany vnějšího ovzduší před vnášením znečišťujících látek se touto obecně závaznou vyhláškou stanovují podmínky pro spalování suchého rostlinného materiálu za účelem jeho odstranění.</w:t>
      </w:r>
    </w:p>
    <w:p w14:paraId="7E3F6087" w14:textId="77777777" w:rsidR="00D83907" w:rsidRPr="00EB1F4E" w:rsidRDefault="00A958FC" w:rsidP="00535D35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EB1F4E">
        <w:rPr>
          <w:rFonts w:ascii="Arial" w:hAnsi="Arial" w:cs="Arial"/>
          <w:bCs/>
          <w:sz w:val="22"/>
          <w:szCs w:val="22"/>
        </w:rPr>
        <w:t>V otevřeném ohništi lze spalovat jen suché r</w:t>
      </w:r>
      <w:r w:rsidR="0021465A">
        <w:rPr>
          <w:rFonts w:ascii="Arial" w:hAnsi="Arial" w:cs="Arial"/>
          <w:bCs/>
          <w:sz w:val="22"/>
          <w:szCs w:val="22"/>
        </w:rPr>
        <w:t xml:space="preserve">ostlinné materiály neznečištěné </w:t>
      </w:r>
      <w:r w:rsidRPr="00EB1F4E">
        <w:rPr>
          <w:rFonts w:ascii="Arial" w:hAnsi="Arial" w:cs="Arial"/>
          <w:bCs/>
          <w:sz w:val="22"/>
          <w:szCs w:val="22"/>
        </w:rPr>
        <w:t>chemickými látkami.</w:t>
      </w:r>
    </w:p>
    <w:p w14:paraId="60672309" w14:textId="77777777" w:rsidR="00DD7A49" w:rsidRPr="00D83907" w:rsidRDefault="00DD7A49" w:rsidP="00D8390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6FB8042E" w14:textId="77777777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Článek 2</w:t>
      </w:r>
    </w:p>
    <w:p w14:paraId="018558D8" w14:textId="77777777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Podmínky spalování suchých rostlinných materiálů</w:t>
      </w:r>
    </w:p>
    <w:p w14:paraId="74817473" w14:textId="77777777" w:rsidR="00D83907" w:rsidRPr="00D83907" w:rsidRDefault="00D83907" w:rsidP="00D83907">
      <w:pPr>
        <w:pStyle w:val="Zkladntext"/>
        <w:jc w:val="both"/>
        <w:rPr>
          <w:rFonts w:ascii="Arial" w:hAnsi="Arial" w:cs="Arial"/>
          <w:i/>
          <w:sz w:val="22"/>
          <w:szCs w:val="22"/>
        </w:rPr>
      </w:pPr>
    </w:p>
    <w:p w14:paraId="08EA80F0" w14:textId="19396B13" w:rsidR="00D83907" w:rsidRPr="00D83907" w:rsidRDefault="00D83907" w:rsidP="0021465A">
      <w:pPr>
        <w:pStyle w:val="Zkladntext"/>
        <w:numPr>
          <w:ilvl w:val="0"/>
          <w:numId w:val="14"/>
        </w:numPr>
        <w:jc w:val="both"/>
        <w:rPr>
          <w:rFonts w:ascii="Arial" w:hAnsi="Arial" w:cs="Arial"/>
          <w:bCs/>
          <w:sz w:val="22"/>
          <w:szCs w:val="22"/>
        </w:rPr>
      </w:pPr>
      <w:r w:rsidRPr="00D83907">
        <w:rPr>
          <w:rFonts w:ascii="Arial" w:hAnsi="Arial" w:cs="Arial"/>
          <w:bCs/>
          <w:sz w:val="22"/>
          <w:szCs w:val="22"/>
        </w:rPr>
        <w:t>Suché rostlinné materiály dle čl. 1 nelze spalovat v období celého roku v neděli a státem uznaných svátcích.</w:t>
      </w:r>
    </w:p>
    <w:p w14:paraId="27611C81" w14:textId="77777777" w:rsidR="00DD7A49" w:rsidRPr="00D83907" w:rsidRDefault="00DD7A49" w:rsidP="00D83907">
      <w:pPr>
        <w:pStyle w:val="Zkladntext"/>
        <w:jc w:val="both"/>
        <w:rPr>
          <w:rFonts w:ascii="Arial" w:hAnsi="Arial" w:cs="Arial"/>
          <w:bCs/>
          <w:sz w:val="22"/>
          <w:szCs w:val="22"/>
        </w:rPr>
      </w:pPr>
    </w:p>
    <w:p w14:paraId="538F45DF" w14:textId="45C2983B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 xml:space="preserve">Článek </w:t>
      </w:r>
      <w:r w:rsidR="00620935">
        <w:rPr>
          <w:rFonts w:ascii="Arial" w:hAnsi="Arial" w:cs="Arial"/>
          <w:b/>
          <w:sz w:val="22"/>
          <w:szCs w:val="22"/>
        </w:rPr>
        <w:t>3</w:t>
      </w:r>
    </w:p>
    <w:p w14:paraId="3A786104" w14:textId="66FD833D" w:rsidR="00D83907" w:rsidRPr="00D83907" w:rsidRDefault="00620935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D83907" w:rsidRPr="00D83907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ušovací ustanovení</w:t>
      </w:r>
    </w:p>
    <w:p w14:paraId="145388C0" w14:textId="77777777" w:rsidR="00D83907" w:rsidRPr="00D83907" w:rsidRDefault="00D83907" w:rsidP="00D83907">
      <w:pPr>
        <w:pStyle w:val="Zkladntext"/>
        <w:ind w:left="360"/>
        <w:jc w:val="both"/>
        <w:rPr>
          <w:rFonts w:ascii="Arial" w:hAnsi="Arial" w:cs="Arial"/>
          <w:sz w:val="22"/>
          <w:szCs w:val="22"/>
        </w:rPr>
      </w:pPr>
    </w:p>
    <w:p w14:paraId="69AA0B13" w14:textId="6376D1AF" w:rsidR="00D83907" w:rsidRPr="00620935" w:rsidRDefault="00620935" w:rsidP="00620935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bCs/>
          <w:sz w:val="22"/>
          <w:szCs w:val="22"/>
        </w:rPr>
      </w:pPr>
      <w:r w:rsidRPr="00620935">
        <w:rPr>
          <w:rFonts w:ascii="Arial" w:hAnsi="Arial" w:cs="Arial"/>
          <w:bCs/>
          <w:sz w:val="22"/>
          <w:szCs w:val="22"/>
        </w:rPr>
        <w:t>Zrušuje se obecně závazná vyhláška č. 2/2013, ze dne 24. 9. 2013.</w:t>
      </w:r>
      <w:r w:rsidR="00C126C0" w:rsidRPr="00620935">
        <w:rPr>
          <w:rFonts w:ascii="Arial" w:hAnsi="Arial" w:cs="Arial"/>
          <w:bCs/>
          <w:sz w:val="22"/>
          <w:szCs w:val="22"/>
        </w:rPr>
        <w:tab/>
      </w:r>
    </w:p>
    <w:p w14:paraId="605700B6" w14:textId="77777777" w:rsidR="00620935" w:rsidRPr="00620935" w:rsidRDefault="00620935" w:rsidP="00620935">
      <w:pPr>
        <w:pStyle w:val="Zkladntext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B77D81B" w14:textId="7A357A20" w:rsidR="00D83907" w:rsidRPr="00D83907" w:rsidRDefault="00D83907" w:rsidP="00FE367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</w:t>
      </w:r>
      <w:r w:rsidR="00620935">
        <w:rPr>
          <w:rFonts w:ascii="Arial" w:hAnsi="Arial" w:cs="Arial"/>
          <w:b/>
          <w:sz w:val="22"/>
          <w:szCs w:val="22"/>
        </w:rPr>
        <w:t>ánek</w:t>
      </w:r>
      <w:r w:rsidRPr="00D83907">
        <w:rPr>
          <w:rFonts w:ascii="Arial" w:hAnsi="Arial" w:cs="Arial"/>
          <w:b/>
          <w:sz w:val="22"/>
          <w:szCs w:val="22"/>
        </w:rPr>
        <w:t xml:space="preserve"> </w:t>
      </w:r>
      <w:r w:rsidR="00620935">
        <w:rPr>
          <w:rFonts w:ascii="Arial" w:hAnsi="Arial" w:cs="Arial"/>
          <w:b/>
          <w:sz w:val="22"/>
          <w:szCs w:val="22"/>
        </w:rPr>
        <w:t>4</w:t>
      </w:r>
    </w:p>
    <w:p w14:paraId="7FAA557A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Účinnost</w:t>
      </w:r>
    </w:p>
    <w:p w14:paraId="449E2913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29A8C35" w14:textId="77777777" w:rsidR="000D40E3" w:rsidRPr="00E836B1" w:rsidRDefault="000D40E3" w:rsidP="000D40E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D40E3">
        <w:rPr>
          <w:rFonts w:ascii="Arial" w:hAnsi="Arial" w:cs="Arial"/>
          <w:sz w:val="22"/>
          <w:szCs w:val="22"/>
        </w:rPr>
        <w:t xml:space="preserve">Tato </w:t>
      </w:r>
      <w:r w:rsidR="00EB1F4E">
        <w:rPr>
          <w:rFonts w:ascii="Arial" w:hAnsi="Arial" w:cs="Arial"/>
          <w:sz w:val="22"/>
          <w:szCs w:val="22"/>
        </w:rPr>
        <w:t xml:space="preserve">obecně závazná </w:t>
      </w:r>
      <w:r w:rsidRPr="000D40E3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E01799C" w14:textId="77777777" w:rsidR="000D40E3" w:rsidRDefault="000D40E3" w:rsidP="000D40E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9A343E5" w14:textId="43D5CCD4" w:rsidR="00D83907" w:rsidRPr="00D83907" w:rsidRDefault="00D83907" w:rsidP="00D83907">
      <w:pPr>
        <w:pStyle w:val="Nadpis5"/>
        <w:ind w:firstLine="708"/>
        <w:rPr>
          <w:rFonts w:ascii="Arial" w:hAnsi="Arial" w:cs="Arial"/>
          <w:sz w:val="22"/>
          <w:szCs w:val="22"/>
        </w:rPr>
      </w:pPr>
      <w:r w:rsidRPr="00D8390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</w:t>
      </w:r>
    </w:p>
    <w:p w14:paraId="27707A17" w14:textId="3A9D25E3" w:rsidR="00D83907" w:rsidRPr="00D83907" w:rsidRDefault="00D83907" w:rsidP="00FE367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D83907">
        <w:rPr>
          <w:rFonts w:ascii="Arial" w:hAnsi="Arial" w:cs="Arial"/>
          <w:color w:val="000000"/>
          <w:sz w:val="22"/>
          <w:szCs w:val="22"/>
        </w:rPr>
        <w:t>…</w:t>
      </w:r>
      <w:r w:rsidR="00FE3677">
        <w:rPr>
          <w:rFonts w:ascii="Arial" w:hAnsi="Arial" w:cs="Arial"/>
          <w:color w:val="000000"/>
          <w:sz w:val="22"/>
          <w:szCs w:val="22"/>
        </w:rPr>
        <w:t>….</w:t>
      </w:r>
      <w:r w:rsidRPr="00D83907">
        <w:rPr>
          <w:rFonts w:ascii="Arial" w:hAnsi="Arial" w:cs="Arial"/>
          <w:color w:val="000000"/>
          <w:sz w:val="22"/>
          <w:szCs w:val="22"/>
        </w:rPr>
        <w:t>…………</w:t>
      </w:r>
      <w:r w:rsidR="00FE3677">
        <w:rPr>
          <w:rFonts w:ascii="Arial" w:hAnsi="Arial" w:cs="Arial"/>
          <w:color w:val="000000"/>
          <w:sz w:val="22"/>
          <w:szCs w:val="22"/>
        </w:rPr>
        <w:t>………….</w:t>
      </w:r>
      <w:r w:rsidRPr="00D83907">
        <w:rPr>
          <w:rFonts w:ascii="Arial" w:hAnsi="Arial" w:cs="Arial"/>
          <w:color w:val="000000"/>
          <w:sz w:val="22"/>
          <w:szCs w:val="22"/>
        </w:rPr>
        <w:t>.</w:t>
      </w:r>
      <w:r w:rsidRPr="00D83907">
        <w:rPr>
          <w:rFonts w:ascii="Arial" w:hAnsi="Arial" w:cs="Arial"/>
          <w:color w:val="000000"/>
          <w:sz w:val="22"/>
          <w:szCs w:val="22"/>
        </w:rPr>
        <w:tab/>
        <w:t>………………</w:t>
      </w:r>
      <w:r w:rsidR="00FE3677">
        <w:rPr>
          <w:rFonts w:ascii="Arial" w:hAnsi="Arial" w:cs="Arial"/>
          <w:color w:val="000000"/>
          <w:sz w:val="22"/>
          <w:szCs w:val="22"/>
        </w:rPr>
        <w:t>…………….</w:t>
      </w:r>
    </w:p>
    <w:p w14:paraId="21088C4A" w14:textId="11BB0F40" w:rsidR="00D83907" w:rsidRPr="00D83907" w:rsidRDefault="00FE3677" w:rsidP="00D8390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Martin Dvořák</w:t>
      </w:r>
      <w:r w:rsidR="00D83907" w:rsidRPr="00D83907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Mgr. Leopold Mohyla</w:t>
      </w:r>
    </w:p>
    <w:p w14:paraId="5FFAB4BE" w14:textId="77777777" w:rsidR="00D83907" w:rsidRPr="00D83907" w:rsidRDefault="00D83907" w:rsidP="00D8390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D83907">
        <w:rPr>
          <w:rFonts w:ascii="Arial" w:hAnsi="Arial" w:cs="Arial"/>
          <w:color w:val="000000"/>
          <w:sz w:val="22"/>
          <w:szCs w:val="22"/>
        </w:rPr>
        <w:t>místostarosta</w:t>
      </w:r>
      <w:r w:rsidRPr="00D83907">
        <w:rPr>
          <w:rFonts w:ascii="Arial" w:hAnsi="Arial" w:cs="Arial"/>
          <w:color w:val="000000"/>
          <w:sz w:val="22"/>
          <w:szCs w:val="22"/>
        </w:rPr>
        <w:tab/>
        <w:t>starosta obce</w:t>
      </w:r>
    </w:p>
    <w:p w14:paraId="2FF4D044" w14:textId="77777777" w:rsidR="00D83907" w:rsidRPr="00D83907" w:rsidRDefault="00D83907" w:rsidP="00D83907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D83907" w:rsidRPr="00D83907" w:rsidSect="00DD7A4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5C682" w14:textId="77777777" w:rsidR="008D5324" w:rsidRDefault="008D5324">
      <w:r>
        <w:separator/>
      </w:r>
    </w:p>
  </w:endnote>
  <w:endnote w:type="continuationSeparator" w:id="0">
    <w:p w14:paraId="3EA8B6CE" w14:textId="77777777" w:rsidR="008D5324" w:rsidRDefault="008D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1B7A9" w14:textId="77777777" w:rsidR="008D5324" w:rsidRDefault="008D5324">
      <w:r>
        <w:separator/>
      </w:r>
    </w:p>
  </w:footnote>
  <w:footnote w:type="continuationSeparator" w:id="0">
    <w:p w14:paraId="150C6A9D" w14:textId="77777777" w:rsidR="008D5324" w:rsidRDefault="008D5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B4AC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8E0A5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F02BDF"/>
    <w:multiLevelType w:val="hybridMultilevel"/>
    <w:tmpl w:val="8F1ED6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1F18FB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0255176">
    <w:abstractNumId w:val="6"/>
  </w:num>
  <w:num w:numId="2" w16cid:durableId="351492700">
    <w:abstractNumId w:val="14"/>
  </w:num>
  <w:num w:numId="3" w16cid:durableId="1936549922">
    <w:abstractNumId w:val="2"/>
  </w:num>
  <w:num w:numId="4" w16cid:durableId="1620263747">
    <w:abstractNumId w:val="9"/>
  </w:num>
  <w:num w:numId="5" w16cid:durableId="939996527">
    <w:abstractNumId w:val="8"/>
  </w:num>
  <w:num w:numId="6" w16cid:durableId="2013212933">
    <w:abstractNumId w:val="12"/>
  </w:num>
  <w:num w:numId="7" w16cid:durableId="1117526360">
    <w:abstractNumId w:val="7"/>
  </w:num>
  <w:num w:numId="8" w16cid:durableId="659308777">
    <w:abstractNumId w:val="0"/>
  </w:num>
  <w:num w:numId="9" w16cid:durableId="866673135">
    <w:abstractNumId w:val="11"/>
  </w:num>
  <w:num w:numId="10" w16cid:durableId="868106244">
    <w:abstractNumId w:val="4"/>
  </w:num>
  <w:num w:numId="11" w16cid:durableId="2139489983">
    <w:abstractNumId w:val="3"/>
  </w:num>
  <w:num w:numId="12" w16cid:durableId="1401246928">
    <w:abstractNumId w:val="10"/>
  </w:num>
  <w:num w:numId="13" w16cid:durableId="1562641751">
    <w:abstractNumId w:val="5"/>
  </w:num>
  <w:num w:numId="14" w16cid:durableId="1136678868">
    <w:abstractNumId w:val="13"/>
  </w:num>
  <w:num w:numId="15" w16cid:durableId="1443377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30319"/>
    <w:rsid w:val="00070391"/>
    <w:rsid w:val="000A5F4F"/>
    <w:rsid w:val="000D40E3"/>
    <w:rsid w:val="000D5CF0"/>
    <w:rsid w:val="00122CF1"/>
    <w:rsid w:val="0015433D"/>
    <w:rsid w:val="001B4CF9"/>
    <w:rsid w:val="001D4AB5"/>
    <w:rsid w:val="001E6082"/>
    <w:rsid w:val="0021465A"/>
    <w:rsid w:val="002402A3"/>
    <w:rsid w:val="0024722A"/>
    <w:rsid w:val="00251430"/>
    <w:rsid w:val="002C1ACE"/>
    <w:rsid w:val="002E0C9E"/>
    <w:rsid w:val="003C2844"/>
    <w:rsid w:val="004D2082"/>
    <w:rsid w:val="004E7840"/>
    <w:rsid w:val="00535D35"/>
    <w:rsid w:val="00552D6C"/>
    <w:rsid w:val="005564B7"/>
    <w:rsid w:val="005D33E6"/>
    <w:rsid w:val="005F7EFF"/>
    <w:rsid w:val="00620935"/>
    <w:rsid w:val="00622846"/>
    <w:rsid w:val="00641107"/>
    <w:rsid w:val="00682B99"/>
    <w:rsid w:val="006F73C0"/>
    <w:rsid w:val="007C55FC"/>
    <w:rsid w:val="007E1DB2"/>
    <w:rsid w:val="007F0E27"/>
    <w:rsid w:val="00845B40"/>
    <w:rsid w:val="008D5324"/>
    <w:rsid w:val="009040D8"/>
    <w:rsid w:val="00907FED"/>
    <w:rsid w:val="00950B22"/>
    <w:rsid w:val="0095448B"/>
    <w:rsid w:val="009B5287"/>
    <w:rsid w:val="00A227AE"/>
    <w:rsid w:val="00A947C9"/>
    <w:rsid w:val="00A958FC"/>
    <w:rsid w:val="00B46912"/>
    <w:rsid w:val="00BF0322"/>
    <w:rsid w:val="00BF74F1"/>
    <w:rsid w:val="00C126C0"/>
    <w:rsid w:val="00C67CCF"/>
    <w:rsid w:val="00C764E7"/>
    <w:rsid w:val="00C92982"/>
    <w:rsid w:val="00CF2F6C"/>
    <w:rsid w:val="00D11955"/>
    <w:rsid w:val="00D579D9"/>
    <w:rsid w:val="00D83907"/>
    <w:rsid w:val="00DD7A49"/>
    <w:rsid w:val="00E04F45"/>
    <w:rsid w:val="00E05DF9"/>
    <w:rsid w:val="00EA0D1C"/>
    <w:rsid w:val="00EB1F4E"/>
    <w:rsid w:val="00EC5140"/>
    <w:rsid w:val="00ED293B"/>
    <w:rsid w:val="00EF2411"/>
    <w:rsid w:val="00F63B3B"/>
    <w:rsid w:val="00FB2C71"/>
    <w:rsid w:val="00FE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9FBBC"/>
  <w15:chartTrackingRefBased/>
  <w15:docId w15:val="{BFAE0A48-8549-4AC6-A9A6-114E2ED7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D83907"/>
    <w:pPr>
      <w:spacing w:after="120"/>
    </w:pPr>
    <w:rPr>
      <w:sz w:val="16"/>
      <w:szCs w:val="16"/>
    </w:rPr>
  </w:style>
  <w:style w:type="paragraph" w:customStyle="1" w:styleId="Seznamoslovan">
    <w:name w:val="Seznam očíslovaný"/>
    <w:basedOn w:val="Zkladntext"/>
    <w:rsid w:val="00D8390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83907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Leopold MOHYLA</cp:lastModifiedBy>
  <cp:revision>5</cp:revision>
  <cp:lastPrinted>2009-11-10T15:50:00Z</cp:lastPrinted>
  <dcterms:created xsi:type="dcterms:W3CDTF">2023-02-08T07:47:00Z</dcterms:created>
  <dcterms:modified xsi:type="dcterms:W3CDTF">2023-06-06T07:29:00Z</dcterms:modified>
</cp:coreProperties>
</file>