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Sýkořice</w:t>
        <w:br/>
        <w:t>Zastupitelstvo obce Sýkořice</w:t>
      </w:r>
    </w:p>
    <w:p>
      <w:pPr>
        <w:pStyle w:val="Heading1"/>
        <w:bidi w:val="0"/>
        <w:ind w:hanging="0" w:start="0"/>
        <w:rPr/>
      </w:pPr>
      <w:r>
        <w:rPr/>
        <w:t>Obecně závazná vyhláška obce Sýkořice</w:t>
        <w:br/>
        <w:t>o místním poplatku z pobytu</w:t>
      </w:r>
    </w:p>
    <w:p>
      <w:pPr>
        <w:pStyle w:val="UvodniVeta"/>
        <w:bidi w:val="0"/>
        <w:rPr/>
      </w:pPr>
      <w:r>
        <w:rPr/>
        <w:t xml:space="preserve">Zastupitelstvo obce Sýkořice se na svém zasedání dne </w:t>
      </w:r>
      <w:r>
        <w:rPr/>
        <w:t>7</w:t>
      </w:r>
      <w:r>
        <w:rPr/>
        <w:t xml:space="preserve">. </w:t>
      </w:r>
      <w:r>
        <w:rPr/>
        <w:t>prosince</w:t>
      </w:r>
      <w:r>
        <w:rPr/>
        <w:t xml:space="preserve"> 202</w:t>
      </w:r>
      <w:r>
        <w:rPr/>
        <w:t>3</w:t>
      </w:r>
      <w:r>
        <w:rPr/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Sýkořice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 osoba, která v obci není přihlášená (dále jen „poplatník“)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plátce povinen tuto změnu oznámit do 30 dnů ode dne, kdy nastala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4</w:t>
        <w:br/>
        <w:t>Evidenční povinnost</w:t>
      </w:r>
    </w:p>
    <w:p>
      <w:pPr>
        <w:pStyle w:val="Odstavec"/>
        <w:bidi w:val="0"/>
        <w:rPr/>
      </w:pPr>
      <w:r>
        <w:rPr/>
        <w:t>Evidenční povinnost plátce, včetně povinnosti vést evidenční knihu, upravuje zákon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30 Kč za každý započatý den pobytu, s výjimkou dne počátku pobytu.</w:t>
      </w:r>
    </w:p>
    <w:p>
      <w:pPr>
        <w:pStyle w:val="Heading2"/>
        <w:bidi w:val="0"/>
        <w:ind w:hanging="0" w:start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Plátce odvede vybraný poplatek správci poplatku nejpozději do 15. dne následujícího čtvrtletí.</w:t>
      </w:r>
    </w:p>
    <w:p>
      <w:pPr>
        <w:pStyle w:val="Heading2"/>
        <w:bidi w:val="0"/>
        <w:ind w:hanging="0" w:start="0"/>
        <w:rPr/>
      </w:pPr>
      <w:r>
        <w:rPr/>
        <w:t>Čl. 7</w:t>
        <w:br/>
        <w:t xml:space="preserve"> Osvobození </w:t>
      </w:r>
    </w:p>
    <w:p>
      <w:pPr>
        <w:pStyle w:val="Odstavec"/>
        <w:bidi w:val="0"/>
        <w:rPr/>
      </w:pPr>
      <w:r>
        <w:rPr/>
        <w:t>Od poplatku z pobytu jsou osvobozeny osoby vymezené v zákoně o místních poplatcích</w:t>
      </w:r>
      <w:r>
        <w:rPr>
          <w:rStyle w:val="FootnoteReference"/>
        </w:rPr>
        <w:footnoteReference w:id="9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Zrušuje se obecně závazná vyhláška č. 1/20</w:t>
      </w:r>
      <w:r>
        <w:rPr/>
        <w:t>19</w:t>
      </w:r>
      <w:r>
        <w:rPr/>
        <w:t>, Obecně závazná vyhláška o místních poplatcích, ze dne 1</w:t>
      </w:r>
      <w:r>
        <w:rPr/>
        <w:t>3</w:t>
      </w:r>
      <w:r>
        <w:rPr/>
        <w:t xml:space="preserve">. </w:t>
      </w:r>
      <w:r>
        <w:rPr/>
        <w:t>prosince</w:t>
      </w:r>
      <w:r>
        <w:rPr/>
        <w:t xml:space="preserve"> 20</w:t>
      </w:r>
      <w:r>
        <w:rPr/>
        <w:t>19</w:t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Jaroslav Schneider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Zdeněk Dvořák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3a zákona o místních poplatcích</w:t>
      </w:r>
    </w:p>
  </w:footnote>
  <w:footnote w:id="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3f zákona o místních poplatcích</w:t>
      </w:r>
    </w:p>
  </w:footnote>
  <w:footnote w:id="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3b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LibreOffice/7.6.2.1$Windows_X86_64 LibreOffice_project/56f7684011345957bbf33a7ee678afaf4d2ba333</Application>
  <AppVersion>15.0000</AppVersion>
  <Pages>2</Pages>
  <Words>456</Words>
  <Characters>2525</Characters>
  <CharactersWithSpaces>2944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2023-12-12T06:03:34Z</dcterms:modified>
  <cp:revision>1</cp:revision>
  <dc:subject/>
  <dc:title/>
</cp:coreProperties>
</file>