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897D9" w14:textId="77777777" w:rsidR="00A91B9D" w:rsidRDefault="00A91B9D" w:rsidP="00A91B9D">
      <w:pPr>
        <w:pStyle w:val="Zkladntext"/>
        <w:spacing w:before="0" w:after="0" w:line="312" w:lineRule="auto"/>
        <w:jc w:val="center"/>
        <w:rPr>
          <w:rFonts w:cs="Arial"/>
          <w:b/>
          <w:szCs w:val="22"/>
        </w:rPr>
      </w:pPr>
      <w:r>
        <w:rPr>
          <w:rFonts w:cs="Arial"/>
          <w:b/>
          <w:sz w:val="28"/>
          <w:szCs w:val="28"/>
        </w:rPr>
        <w:t>Město Dobruška</w:t>
      </w:r>
    </w:p>
    <w:p w14:paraId="58360A77" w14:textId="77777777" w:rsidR="00A91B9D" w:rsidRPr="00F926A7" w:rsidRDefault="00A91B9D" w:rsidP="00A91B9D">
      <w:pPr>
        <w:pStyle w:val="Zkladntext"/>
        <w:pBdr>
          <w:bottom w:val="single" w:sz="6" w:space="1" w:color="auto"/>
        </w:pBdr>
        <w:spacing w:before="0" w:after="0" w:line="312" w:lineRule="auto"/>
        <w:jc w:val="center"/>
        <w:rPr>
          <w:rFonts w:cs="Arial"/>
          <w:b/>
          <w:sz w:val="24"/>
        </w:rPr>
      </w:pPr>
      <w:r w:rsidRPr="00F926A7">
        <w:rPr>
          <w:rFonts w:cs="Arial"/>
          <w:b/>
          <w:sz w:val="24"/>
        </w:rPr>
        <w:t xml:space="preserve">Zastupitelstvo města </w:t>
      </w:r>
    </w:p>
    <w:p w14:paraId="2C3C5EA2" w14:textId="77777777" w:rsidR="00A91B9D" w:rsidRDefault="00A91B9D" w:rsidP="00A91B9D">
      <w:pPr>
        <w:pStyle w:val="Zkladntext"/>
        <w:pBdr>
          <w:bottom w:val="single" w:sz="6" w:space="1" w:color="auto"/>
        </w:pBdr>
        <w:spacing w:after="0" w:line="312" w:lineRule="auto"/>
        <w:jc w:val="center"/>
        <w:rPr>
          <w:rFonts w:cs="Arial"/>
          <w:b/>
          <w:szCs w:val="22"/>
        </w:rPr>
      </w:pPr>
      <w:r>
        <w:rPr>
          <w:noProof/>
          <w:color w:val="0000FF"/>
          <w:szCs w:val="22"/>
        </w:rPr>
        <w:drawing>
          <wp:inline distT="0" distB="0" distL="0" distR="0" wp14:anchorId="517B95A7" wp14:editId="0D29022F">
            <wp:extent cx="556260" cy="638235"/>
            <wp:effectExtent l="0" t="0" r="0" b="9525"/>
            <wp:docPr id="1" name="Obrázek 1" descr="Znak obce Dobruška">
              <a:hlinkClick xmlns:a="http://schemas.openxmlformats.org/drawingml/2006/main" r:id="rId8" tooltip="Znak obce Dobrušk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Dobruška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57" cy="64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739CE" w14:textId="77777777" w:rsidR="00A91B9D" w:rsidRDefault="00A91B9D" w:rsidP="00A91B9D">
      <w:pPr>
        <w:rPr>
          <w:rFonts w:cs="Arial"/>
          <w:b/>
          <w:bCs/>
          <w:szCs w:val="22"/>
        </w:rPr>
      </w:pPr>
    </w:p>
    <w:p w14:paraId="67415C37" w14:textId="77777777" w:rsidR="00A91B9D" w:rsidRPr="00AC1D28" w:rsidRDefault="00A91B9D" w:rsidP="00A91B9D">
      <w:pPr>
        <w:pStyle w:val="Podnadpis"/>
      </w:pPr>
      <w:r>
        <w:t>Obecně závazná vyhláška</w:t>
      </w:r>
    </w:p>
    <w:p w14:paraId="4ECA5FF8" w14:textId="77777777" w:rsidR="008D6906" w:rsidRPr="002E0EAD" w:rsidRDefault="008D6906" w:rsidP="00D9488E">
      <w:pPr>
        <w:pStyle w:val="Podnadpis"/>
      </w:pPr>
      <w:r w:rsidRPr="002E0EAD">
        <w:t xml:space="preserve">o místním poplatku </w:t>
      </w:r>
      <w:r w:rsidR="00650483" w:rsidRPr="00650483">
        <w:t>za obecní sy</w:t>
      </w:r>
      <w:r w:rsidR="00720121">
        <w:t>s</w:t>
      </w:r>
      <w:r w:rsidR="00650483" w:rsidRPr="00650483"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6CF4759" w:rsidR="00131160" w:rsidRPr="002E0EAD" w:rsidRDefault="00AC18A4" w:rsidP="00C1031D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9488E">
        <w:rPr>
          <w:rFonts w:ascii="Arial" w:hAnsi="Arial" w:cs="Arial"/>
          <w:b w:val="0"/>
          <w:sz w:val="22"/>
          <w:szCs w:val="22"/>
        </w:rPr>
        <w:t xml:space="preserve">města Dobrušky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="00C75E91" w:rsidRPr="00C75E91">
        <w:rPr>
          <w:rFonts w:ascii="Arial" w:hAnsi="Arial" w:cs="Arial"/>
          <w:b w:val="0"/>
          <w:sz w:val="22"/>
          <w:szCs w:val="22"/>
        </w:rPr>
        <w:t xml:space="preserve">dne </w:t>
      </w:r>
      <w:r w:rsidR="00C75E91" w:rsidRPr="000836F7">
        <w:rPr>
          <w:rFonts w:ascii="Arial" w:hAnsi="Arial" w:cs="Arial"/>
          <w:b w:val="0"/>
          <w:sz w:val="22"/>
          <w:szCs w:val="22"/>
        </w:rPr>
        <w:t>2</w:t>
      </w:r>
      <w:r w:rsidR="00C75E91" w:rsidRPr="00C75E91">
        <w:rPr>
          <w:rFonts w:ascii="Arial" w:hAnsi="Arial" w:cs="Arial"/>
          <w:b w:val="0"/>
          <w:sz w:val="22"/>
          <w:szCs w:val="22"/>
        </w:rPr>
        <w:t xml:space="preserve">. října 2023 usnesením </w:t>
      </w:r>
      <w:r w:rsidR="000836F7">
        <w:rPr>
          <w:rFonts w:ascii="Arial" w:hAnsi="Arial" w:cs="Arial"/>
          <w:b w:val="0"/>
          <w:sz w:val="22"/>
          <w:szCs w:val="22"/>
        </w:rPr>
        <w:br/>
      </w:r>
      <w:r w:rsidR="00AE742E" w:rsidRPr="00AE742E">
        <w:rPr>
          <w:rFonts w:ascii="Arial" w:hAnsi="Arial" w:cs="Arial"/>
          <w:b w:val="0"/>
          <w:sz w:val="22"/>
          <w:szCs w:val="22"/>
        </w:rPr>
        <w:t>č. ZM 07</w:t>
      </w:r>
      <w:r w:rsidR="000836F7" w:rsidRPr="00AE742E">
        <w:rPr>
          <w:rFonts w:ascii="Arial" w:hAnsi="Arial" w:cs="Arial"/>
          <w:b w:val="0"/>
          <w:sz w:val="22"/>
          <w:szCs w:val="22"/>
        </w:rPr>
        <w:t>/06</w:t>
      </w:r>
      <w:r w:rsidR="00C75E91" w:rsidRPr="00AE742E">
        <w:rPr>
          <w:rFonts w:ascii="Arial" w:hAnsi="Arial" w:cs="Arial"/>
          <w:b w:val="0"/>
          <w:sz w:val="22"/>
          <w:szCs w:val="22"/>
        </w:rPr>
        <w:t>/2023</w:t>
      </w:r>
      <w:r w:rsidR="00C75E91" w:rsidRPr="00C75E9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</w:t>
      </w:r>
      <w:r w:rsidR="00C17BD5">
        <w:rPr>
          <w:rFonts w:ascii="Arial" w:hAnsi="Arial" w:cs="Arial"/>
          <w:b w:val="0"/>
          <w:bCs w:val="0"/>
          <w:sz w:val="22"/>
          <w:szCs w:val="22"/>
        </w:rPr>
        <w:t xml:space="preserve"> Sb., o místních poplatcích, ve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</w:t>
      </w:r>
      <w:bookmarkStart w:id="0" w:name="_GoBack"/>
      <w:bookmarkEnd w:id="0"/>
      <w:r w:rsidRPr="002E0EAD">
        <w:rPr>
          <w:rFonts w:ascii="Arial" w:hAnsi="Arial" w:cs="Arial"/>
          <w:b w:val="0"/>
          <w:bCs w:val="0"/>
          <w:sz w:val="22"/>
          <w:szCs w:val="22"/>
        </w:rPr>
        <w:t>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D9488E">
      <w:pPr>
        <w:pStyle w:val="Nadpis1"/>
      </w:pPr>
      <w:r w:rsidRPr="002E0EAD">
        <w:t>Čl. 1</w:t>
      </w:r>
    </w:p>
    <w:p w14:paraId="7F300D66" w14:textId="77777777" w:rsidR="00131160" w:rsidRPr="002E0EAD" w:rsidRDefault="00131160" w:rsidP="00D9488E">
      <w:pPr>
        <w:pStyle w:val="Nadpis2"/>
      </w:pPr>
      <w:r w:rsidRPr="002E0EAD">
        <w:t>Úvodní ustanovení</w:t>
      </w:r>
    </w:p>
    <w:p w14:paraId="717EFF08" w14:textId="60974171" w:rsidR="00131160" w:rsidRDefault="00D9488E" w:rsidP="00BB1D6F">
      <w:pPr>
        <w:pStyle w:val="Zkladntextodsazen"/>
        <w:numPr>
          <w:ilvl w:val="0"/>
          <w:numId w:val="1"/>
        </w:numPr>
        <w:spacing w:after="60"/>
        <w:rPr>
          <w:rFonts w:cs="Arial"/>
          <w:szCs w:val="22"/>
        </w:rPr>
      </w:pPr>
      <w:r>
        <w:rPr>
          <w:rFonts w:cs="Arial"/>
          <w:szCs w:val="22"/>
        </w:rPr>
        <w:t xml:space="preserve">Město Dobruška </w:t>
      </w:r>
      <w:r w:rsidR="00131160" w:rsidRPr="002E0EAD">
        <w:rPr>
          <w:rFonts w:cs="Arial"/>
          <w:szCs w:val="22"/>
        </w:rPr>
        <w:t xml:space="preserve">touto vyhláškou zavádí místní poplatek za </w:t>
      </w:r>
      <w:r w:rsidR="00DB0904" w:rsidRPr="00DB0904">
        <w:rPr>
          <w:rFonts w:cs="Arial"/>
          <w:szCs w:val="22"/>
        </w:rPr>
        <w:t>obecní sy</w:t>
      </w:r>
      <w:r w:rsidR="00720121">
        <w:rPr>
          <w:rFonts w:cs="Arial"/>
          <w:szCs w:val="22"/>
        </w:rPr>
        <w:t>s</w:t>
      </w:r>
      <w:r w:rsidR="00DB0904" w:rsidRPr="00DB0904">
        <w:rPr>
          <w:rFonts w:cs="Arial"/>
          <w:szCs w:val="22"/>
        </w:rPr>
        <w:t xml:space="preserve">tém odpadového hospodářství </w:t>
      </w:r>
      <w:r w:rsidR="00131160" w:rsidRPr="002E0EAD">
        <w:rPr>
          <w:rFonts w:cs="Arial"/>
          <w:szCs w:val="22"/>
        </w:rPr>
        <w:t>(dále jen „poplatek“).</w:t>
      </w:r>
    </w:p>
    <w:p w14:paraId="641D44B7" w14:textId="275508A0" w:rsidR="00FE4569" w:rsidRPr="002E0EAD" w:rsidRDefault="00FE4569" w:rsidP="00BB1D6F">
      <w:pPr>
        <w:pStyle w:val="Zkladntextodsazen"/>
        <w:numPr>
          <w:ilvl w:val="0"/>
          <w:numId w:val="1"/>
        </w:numPr>
        <w:spacing w:after="60"/>
        <w:rPr>
          <w:rFonts w:cs="Arial"/>
          <w:szCs w:val="22"/>
        </w:rPr>
      </w:pPr>
      <w:r w:rsidRPr="00FE4569">
        <w:rPr>
          <w:rFonts w:cs="Arial"/>
          <w:szCs w:val="22"/>
        </w:rPr>
        <w:t>Poplatkovým obdobím poplatku je kalendářní rok.</w:t>
      </w:r>
      <w:r>
        <w:rPr>
          <w:rStyle w:val="Znakapoznpodarou"/>
          <w:rFonts w:cs="Arial"/>
          <w:szCs w:val="22"/>
        </w:rPr>
        <w:footnoteReference w:id="1"/>
      </w:r>
    </w:p>
    <w:p w14:paraId="300AD536" w14:textId="276138BC" w:rsidR="009D02DA" w:rsidRPr="002E0EAD" w:rsidRDefault="007165A1" w:rsidP="00BB1D6F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2E0EAD">
        <w:rPr>
          <w:rFonts w:cs="Arial"/>
          <w:szCs w:val="22"/>
        </w:rPr>
        <w:t xml:space="preserve">Správcem poplatku je </w:t>
      </w:r>
      <w:r w:rsidR="00D10633">
        <w:rPr>
          <w:rFonts w:cs="Arial"/>
          <w:szCs w:val="22"/>
        </w:rPr>
        <w:t>městský</w:t>
      </w:r>
      <w:r w:rsidRPr="002E0EAD">
        <w:rPr>
          <w:rFonts w:cs="Arial"/>
          <w:szCs w:val="22"/>
        </w:rPr>
        <w:t xml:space="preserve"> úřad</w:t>
      </w:r>
      <w:r w:rsidR="009D02DA" w:rsidRPr="002E0EAD">
        <w:rPr>
          <w:rFonts w:cs="Arial"/>
          <w:szCs w:val="22"/>
        </w:rPr>
        <w:t>.</w:t>
      </w:r>
      <w:r w:rsidR="009D02DA" w:rsidRPr="002E0EAD">
        <w:rPr>
          <w:rFonts w:cs="Arial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D9488E">
      <w:pPr>
        <w:pStyle w:val="Nadpis1"/>
      </w:pPr>
      <w:r w:rsidRPr="002E0EAD">
        <w:t>Čl. 2</w:t>
      </w:r>
    </w:p>
    <w:p w14:paraId="2E033E0B" w14:textId="77777777" w:rsidR="00131160" w:rsidRPr="002E0EAD" w:rsidRDefault="00131160" w:rsidP="00D9488E">
      <w:pPr>
        <w:pStyle w:val="Nadpis2"/>
      </w:pPr>
      <w:r w:rsidRPr="002E0EAD">
        <w:t>Poplatník</w:t>
      </w:r>
    </w:p>
    <w:p w14:paraId="4D6FF19B" w14:textId="7D50F684" w:rsidR="004C0427" w:rsidRDefault="00DB0904" w:rsidP="004C0427">
      <w:pPr>
        <w:numPr>
          <w:ilvl w:val="0"/>
          <w:numId w:val="12"/>
        </w:numPr>
        <w:spacing w:after="60"/>
        <w:ind w:left="567" w:hanging="567"/>
        <w:jc w:val="both"/>
        <w:rPr>
          <w:rFonts w:cs="Arial"/>
          <w:szCs w:val="22"/>
        </w:rPr>
      </w:pPr>
      <w:r>
        <w:rPr>
          <w:rFonts w:cs="Arial"/>
          <w:szCs w:val="22"/>
        </w:rPr>
        <w:t>Poplatníkem poplatku je</w:t>
      </w:r>
      <w:r w:rsidR="00131160" w:rsidRPr="002E0EAD">
        <w:rPr>
          <w:rStyle w:val="Znakapoznpodarou"/>
          <w:rFonts w:cs="Arial"/>
          <w:szCs w:val="22"/>
        </w:rPr>
        <w:footnoteReference w:id="3"/>
      </w:r>
      <w:r w:rsidR="00131160" w:rsidRPr="002E0EAD">
        <w:rPr>
          <w:rFonts w:cs="Arial"/>
          <w:szCs w:val="22"/>
        </w:rPr>
        <w:t>:</w:t>
      </w:r>
    </w:p>
    <w:p w14:paraId="260E1D17" w14:textId="3B6ABD7F" w:rsidR="0064573F" w:rsidRDefault="0064573F" w:rsidP="0064573F">
      <w:pPr>
        <w:numPr>
          <w:ilvl w:val="1"/>
          <w:numId w:val="7"/>
        </w:numPr>
        <w:jc w:val="both"/>
        <w:rPr>
          <w:rFonts w:cs="Arial"/>
          <w:szCs w:val="22"/>
        </w:rPr>
      </w:pPr>
      <w:r w:rsidRPr="00420943">
        <w:rPr>
          <w:szCs w:val="22"/>
        </w:rPr>
        <w:t xml:space="preserve">fyzická </w:t>
      </w:r>
      <w:r w:rsidRPr="00D9488E">
        <w:rPr>
          <w:szCs w:val="22"/>
        </w:rPr>
        <w:t>osoba</w:t>
      </w:r>
      <w:r w:rsidRPr="00420943">
        <w:rPr>
          <w:szCs w:val="22"/>
        </w:rPr>
        <w:t xml:space="preserve"> přihlášená v</w:t>
      </w:r>
      <w:r>
        <w:rPr>
          <w:szCs w:val="22"/>
        </w:rPr>
        <w:t> městě</w:t>
      </w:r>
      <w:r w:rsidRPr="00420943">
        <w:rPr>
          <w:rStyle w:val="Znakapoznpodarou"/>
          <w:szCs w:val="22"/>
        </w:rPr>
        <w:footnoteReference w:id="4"/>
      </w:r>
      <w:r>
        <w:rPr>
          <w:szCs w:val="22"/>
        </w:rPr>
        <w:t xml:space="preserve"> nebo</w:t>
      </w:r>
    </w:p>
    <w:p w14:paraId="31B8DFEF" w14:textId="1D146CDF" w:rsidR="0064573F" w:rsidRPr="002E0EAD" w:rsidRDefault="0064573F" w:rsidP="0064573F">
      <w:pPr>
        <w:numPr>
          <w:ilvl w:val="1"/>
          <w:numId w:val="7"/>
        </w:numPr>
        <w:jc w:val="both"/>
        <w:rPr>
          <w:rFonts w:cs="Arial"/>
          <w:szCs w:val="22"/>
        </w:rPr>
      </w:pPr>
      <w:r>
        <w:rPr>
          <w:szCs w:val="22"/>
        </w:rPr>
        <w:t>vlastník nemovité věci zahrnující byt, rodinný dům nebo stavbu pro rodinnou rekreaci, ve které není přihlášená žádná fyzická osoba a která je umístěna na území města.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after="60"/>
        <w:ind w:left="567" w:hanging="567"/>
        <w:jc w:val="both"/>
        <w:rPr>
          <w:rFonts w:cs="Arial"/>
          <w:szCs w:val="22"/>
        </w:rPr>
      </w:pPr>
      <w:r w:rsidRPr="009E188F">
        <w:rPr>
          <w:rFonts w:cs="Arial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cs="Arial"/>
          <w:szCs w:val="22"/>
        </w:rPr>
        <w:t>.</w:t>
      </w:r>
      <w:r>
        <w:rPr>
          <w:rStyle w:val="Znakapoznpodarou"/>
          <w:rFonts w:cs="Arial"/>
          <w:szCs w:val="22"/>
        </w:rPr>
        <w:footnoteReference w:id="5"/>
      </w:r>
    </w:p>
    <w:p w14:paraId="4C6550B9" w14:textId="48BF030A" w:rsidR="00131160" w:rsidRPr="002E0EAD" w:rsidRDefault="00131160" w:rsidP="00D9488E">
      <w:pPr>
        <w:pStyle w:val="Nadpis1"/>
      </w:pPr>
      <w:r w:rsidRPr="002E0EAD">
        <w:t xml:space="preserve">Čl. </w:t>
      </w:r>
      <w:r w:rsidR="00FE4569">
        <w:t>3</w:t>
      </w:r>
    </w:p>
    <w:p w14:paraId="65D6A298" w14:textId="77777777" w:rsidR="00131160" w:rsidRPr="002E0EAD" w:rsidRDefault="00131160" w:rsidP="00D9488E">
      <w:pPr>
        <w:pStyle w:val="Nadpis2"/>
      </w:pPr>
      <w:r w:rsidRPr="002E0EAD">
        <w:t>Ohlašovací povinnost</w:t>
      </w:r>
    </w:p>
    <w:p w14:paraId="7628A145" w14:textId="229A8FFF" w:rsidR="003F03CB" w:rsidRPr="003F03CB" w:rsidRDefault="00131160" w:rsidP="00297AF4">
      <w:pPr>
        <w:numPr>
          <w:ilvl w:val="0"/>
          <w:numId w:val="28"/>
        </w:numPr>
        <w:jc w:val="both"/>
        <w:rPr>
          <w:rFonts w:cs="Arial"/>
          <w:color w:val="0070C0"/>
          <w:sz w:val="20"/>
          <w:szCs w:val="20"/>
        </w:rPr>
      </w:pPr>
      <w:r w:rsidRPr="003F03CB">
        <w:rPr>
          <w:rFonts w:cs="Arial"/>
          <w:szCs w:val="22"/>
        </w:rPr>
        <w:t xml:space="preserve">Poplatník </w:t>
      </w:r>
      <w:r w:rsidR="00087ACD" w:rsidRPr="003F03CB">
        <w:rPr>
          <w:rFonts w:cs="Arial"/>
          <w:szCs w:val="22"/>
        </w:rPr>
        <w:t>je povinen podat správci poplatku ohlášení nejpozději do</w:t>
      </w:r>
      <w:r w:rsidR="00FE4569">
        <w:rPr>
          <w:rFonts w:cs="Arial"/>
          <w:szCs w:val="22"/>
        </w:rPr>
        <w:t xml:space="preserve"> </w:t>
      </w:r>
      <w:r w:rsidR="00D9488E">
        <w:rPr>
          <w:rFonts w:cs="Arial"/>
          <w:szCs w:val="22"/>
        </w:rPr>
        <w:t>15</w:t>
      </w:r>
      <w:r w:rsidR="00087ACD" w:rsidRPr="003F03CB">
        <w:rPr>
          <w:rFonts w:cs="Arial"/>
          <w:szCs w:val="22"/>
        </w:rPr>
        <w:t xml:space="preserve"> dnů ode dne</w:t>
      </w:r>
      <w:r w:rsidR="003F03CB">
        <w:rPr>
          <w:rFonts w:cs="Arial"/>
          <w:szCs w:val="22"/>
        </w:rPr>
        <w:t xml:space="preserve"> vzniku své poplatkové povinnosti</w:t>
      </w:r>
      <w:r w:rsidR="00FE4569">
        <w:rPr>
          <w:rFonts w:cs="Arial"/>
          <w:szCs w:val="22"/>
        </w:rPr>
        <w:t>; údaje uváděné v ohlášení upravuje zákon</w:t>
      </w:r>
      <w:r w:rsidR="003F03CB">
        <w:rPr>
          <w:rFonts w:cs="Arial"/>
          <w:szCs w:val="22"/>
        </w:rPr>
        <w:t>.</w:t>
      </w:r>
      <w:r w:rsidR="00FE4569">
        <w:rPr>
          <w:rStyle w:val="Znakapoznpodarou"/>
          <w:rFonts w:cs="Arial"/>
          <w:szCs w:val="22"/>
        </w:rPr>
        <w:footnoteReference w:id="6"/>
      </w:r>
    </w:p>
    <w:p w14:paraId="6F3CCF4F" w14:textId="65F77FFE" w:rsidR="00131160" w:rsidRPr="002E0EAD" w:rsidRDefault="00131160" w:rsidP="00087ACD">
      <w:pPr>
        <w:numPr>
          <w:ilvl w:val="0"/>
          <w:numId w:val="28"/>
        </w:numPr>
        <w:jc w:val="both"/>
        <w:rPr>
          <w:rFonts w:cs="Arial"/>
          <w:szCs w:val="22"/>
        </w:rPr>
      </w:pPr>
      <w:r w:rsidRPr="002E0EAD">
        <w:rPr>
          <w:rFonts w:cs="Arial"/>
          <w:szCs w:val="22"/>
        </w:rPr>
        <w:t xml:space="preserve">Dojde-li ke změně údajů uvedených v ohlášení, je poplatník povinen tuto změnu oznámit do </w:t>
      </w:r>
      <w:r w:rsidR="00D9488E">
        <w:rPr>
          <w:rFonts w:cs="Arial"/>
          <w:szCs w:val="22"/>
        </w:rPr>
        <w:t>60</w:t>
      </w:r>
      <w:r w:rsidRPr="002E0EAD">
        <w:rPr>
          <w:rFonts w:cs="Arial"/>
          <w:szCs w:val="22"/>
        </w:rPr>
        <w:t xml:space="preserve"> </w:t>
      </w:r>
      <w:r w:rsidR="00362A72">
        <w:rPr>
          <w:rFonts w:cs="Arial"/>
          <w:szCs w:val="22"/>
        </w:rPr>
        <w:t>dnů</w:t>
      </w:r>
      <w:r w:rsidR="00D9488E">
        <w:rPr>
          <w:rFonts w:cs="Arial"/>
          <w:szCs w:val="22"/>
        </w:rPr>
        <w:t xml:space="preserve"> </w:t>
      </w:r>
      <w:r w:rsidRPr="002E0EAD">
        <w:rPr>
          <w:rFonts w:cs="Arial"/>
          <w:szCs w:val="22"/>
        </w:rPr>
        <w:t>ode dne, kdy nastala.</w:t>
      </w:r>
      <w:r w:rsidRPr="002E0EAD">
        <w:rPr>
          <w:rStyle w:val="Znakapoznpodarou"/>
          <w:rFonts w:cs="Arial"/>
          <w:szCs w:val="22"/>
        </w:rPr>
        <w:footnoteReference w:id="7"/>
      </w:r>
    </w:p>
    <w:p w14:paraId="4B5A84FA" w14:textId="44BF9B97" w:rsidR="00131160" w:rsidRPr="002E0EAD" w:rsidRDefault="00131160" w:rsidP="00D9488E">
      <w:pPr>
        <w:pStyle w:val="Nadpis1"/>
        <w:rPr>
          <w:i/>
        </w:rPr>
      </w:pPr>
      <w:r w:rsidRPr="002E0EAD">
        <w:t xml:space="preserve">Čl. </w:t>
      </w:r>
      <w:r w:rsidR="00E21FDE">
        <w:t>4</w:t>
      </w:r>
    </w:p>
    <w:p w14:paraId="6AAC54C4" w14:textId="77777777" w:rsidR="00131160" w:rsidRPr="002E0EAD" w:rsidRDefault="00131160" w:rsidP="00D9488E">
      <w:pPr>
        <w:pStyle w:val="Nadpis2"/>
      </w:pPr>
      <w:r w:rsidRPr="002E0EAD">
        <w:t>Sazba poplatku</w:t>
      </w:r>
    </w:p>
    <w:p w14:paraId="703CDD42" w14:textId="7F75A4D3" w:rsidR="006A4A80" w:rsidRPr="00303591" w:rsidRDefault="00131160" w:rsidP="006A4A80">
      <w:pPr>
        <w:numPr>
          <w:ilvl w:val="0"/>
          <w:numId w:val="6"/>
        </w:numPr>
        <w:spacing w:after="60"/>
        <w:jc w:val="both"/>
        <w:rPr>
          <w:rFonts w:cs="Arial"/>
          <w:i/>
          <w:color w:val="0070C0"/>
          <w:szCs w:val="22"/>
        </w:rPr>
      </w:pPr>
      <w:r w:rsidRPr="002E0EAD">
        <w:rPr>
          <w:rFonts w:cs="Arial"/>
          <w:szCs w:val="22"/>
        </w:rPr>
        <w:t xml:space="preserve">Sazba </w:t>
      </w:r>
      <w:r w:rsidRPr="00D10633">
        <w:rPr>
          <w:rFonts w:cs="Arial"/>
          <w:szCs w:val="22"/>
        </w:rPr>
        <w:t xml:space="preserve">poplatku činí </w:t>
      </w:r>
      <w:r w:rsidR="008F6346" w:rsidRPr="000836F7">
        <w:rPr>
          <w:rFonts w:cs="Arial"/>
          <w:szCs w:val="22"/>
        </w:rPr>
        <w:t>840</w:t>
      </w:r>
      <w:r w:rsidR="00FE4569" w:rsidRPr="000836F7">
        <w:rPr>
          <w:rFonts w:cs="Arial"/>
          <w:szCs w:val="22"/>
        </w:rPr>
        <w:t xml:space="preserve"> </w:t>
      </w:r>
      <w:r w:rsidRPr="000836F7">
        <w:rPr>
          <w:rFonts w:cs="Arial"/>
          <w:szCs w:val="22"/>
        </w:rPr>
        <w:t>Kč</w:t>
      </w:r>
      <w:r w:rsidR="006A4A80" w:rsidRPr="00D10633">
        <w:rPr>
          <w:rFonts w:cs="Arial"/>
          <w:szCs w:val="22"/>
        </w:rPr>
        <w:t>.</w:t>
      </w:r>
    </w:p>
    <w:p w14:paraId="4990F67F" w14:textId="3FFAD8E9" w:rsidR="006A4A80" w:rsidRDefault="006A4A80" w:rsidP="006A4A80">
      <w:pPr>
        <w:numPr>
          <w:ilvl w:val="0"/>
          <w:numId w:val="6"/>
        </w:numPr>
        <w:spacing w:after="60"/>
        <w:jc w:val="both"/>
        <w:rPr>
          <w:rFonts w:cs="Arial"/>
          <w:szCs w:val="22"/>
        </w:rPr>
      </w:pPr>
      <w:r w:rsidRPr="006A4A80">
        <w:rPr>
          <w:rFonts w:cs="Arial"/>
          <w:szCs w:val="22"/>
        </w:rPr>
        <w:t>Poplatek se v případě, že poplatková povinnost vznikla z důvodu přihlášení fyzické osoby v</w:t>
      </w:r>
      <w:r w:rsidR="00D9488E">
        <w:rPr>
          <w:rFonts w:cs="Arial"/>
          <w:szCs w:val="22"/>
        </w:rPr>
        <w:t>e městě</w:t>
      </w:r>
      <w:r w:rsidRPr="006A4A80">
        <w:rPr>
          <w:rFonts w:cs="Arial"/>
          <w:szCs w:val="22"/>
        </w:rPr>
        <w:t>, sni</w:t>
      </w:r>
      <w:r>
        <w:rPr>
          <w:rFonts w:cs="Arial"/>
          <w:szCs w:val="22"/>
        </w:rPr>
        <w:t xml:space="preserve">žuje o jednu dvanáctinu </w:t>
      </w:r>
      <w:bookmarkStart w:id="1" w:name="_Hlk141031074"/>
      <w:r>
        <w:rPr>
          <w:rFonts w:cs="Arial"/>
          <w:szCs w:val="22"/>
        </w:rPr>
        <w:t>za každý kalendářní měsíc</w:t>
      </w:r>
      <w:bookmarkEnd w:id="1"/>
      <w:r w:rsidRPr="006A4A80">
        <w:rPr>
          <w:rFonts w:cs="Arial"/>
          <w:szCs w:val="22"/>
        </w:rPr>
        <w:t>, na jehož konci</w:t>
      </w:r>
      <w:r w:rsidR="00A904E7">
        <w:rPr>
          <w:rStyle w:val="Znakapoznpodarou"/>
          <w:rFonts w:cs="Arial"/>
          <w:szCs w:val="22"/>
        </w:rPr>
        <w:footnoteReference w:id="8"/>
      </w:r>
    </w:p>
    <w:p w14:paraId="156043C1" w14:textId="6E0F2987" w:rsidR="0064573F" w:rsidRDefault="0064573F" w:rsidP="0064573F">
      <w:pPr>
        <w:numPr>
          <w:ilvl w:val="1"/>
          <w:numId w:val="6"/>
        </w:numPr>
        <w:spacing w:after="60"/>
        <w:jc w:val="both"/>
        <w:rPr>
          <w:rFonts w:cs="Arial"/>
          <w:szCs w:val="22"/>
        </w:rPr>
      </w:pPr>
      <w:r w:rsidRPr="006A4A80">
        <w:rPr>
          <w:rFonts w:cs="Arial"/>
          <w:szCs w:val="22"/>
        </w:rPr>
        <w:t>není tato fyzická osoba přihlášena v</w:t>
      </w:r>
      <w:r>
        <w:rPr>
          <w:rFonts w:cs="Arial"/>
          <w:szCs w:val="22"/>
        </w:rPr>
        <w:t xml:space="preserve">e městě, </w:t>
      </w:r>
      <w:r w:rsidRPr="004E5BDA">
        <w:rPr>
          <w:rFonts w:cs="Arial"/>
          <w:szCs w:val="22"/>
        </w:rPr>
        <w:t>nebo</w:t>
      </w:r>
    </w:p>
    <w:p w14:paraId="56B923D7" w14:textId="31A00F61" w:rsidR="0064573F" w:rsidRPr="006A4A80" w:rsidRDefault="0064573F" w:rsidP="0064573F">
      <w:pPr>
        <w:numPr>
          <w:ilvl w:val="1"/>
          <w:numId w:val="6"/>
        </w:numPr>
        <w:spacing w:after="60"/>
        <w:jc w:val="both"/>
        <w:rPr>
          <w:rFonts w:cs="Arial"/>
          <w:szCs w:val="22"/>
        </w:rPr>
      </w:pPr>
      <w:r w:rsidRPr="006A4A80">
        <w:rPr>
          <w:rFonts w:cs="Arial"/>
          <w:szCs w:val="22"/>
        </w:rPr>
        <w:t>je tato fyzická osoba od poplatku osvobozena.</w:t>
      </w:r>
    </w:p>
    <w:p w14:paraId="44A96DF5" w14:textId="67FDF76B" w:rsidR="006A4A80" w:rsidRDefault="006A4A80" w:rsidP="006A4A80">
      <w:pPr>
        <w:numPr>
          <w:ilvl w:val="0"/>
          <w:numId w:val="6"/>
        </w:numPr>
        <w:spacing w:after="60"/>
        <w:jc w:val="both"/>
        <w:rPr>
          <w:rFonts w:cs="Arial"/>
          <w:szCs w:val="22"/>
        </w:rPr>
      </w:pPr>
      <w:r w:rsidRPr="006A4A80">
        <w:rPr>
          <w:rFonts w:cs="Arial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D363B1">
        <w:rPr>
          <w:rFonts w:cs="Arial"/>
          <w:szCs w:val="22"/>
        </w:rPr>
        <w:t>města</w:t>
      </w:r>
      <w:r w:rsidRPr="006A4A80">
        <w:rPr>
          <w:rFonts w:cs="Arial"/>
          <w:szCs w:val="22"/>
        </w:rPr>
        <w:t xml:space="preserve">, snižuje o jednu dvanáctinu za </w:t>
      </w:r>
      <w:r>
        <w:rPr>
          <w:rFonts w:cs="Arial"/>
          <w:szCs w:val="22"/>
        </w:rPr>
        <w:t>každý kalendářní měsíc</w:t>
      </w:r>
      <w:r w:rsidRPr="006A4A80">
        <w:rPr>
          <w:rFonts w:cs="Arial"/>
          <w:szCs w:val="22"/>
        </w:rPr>
        <w:t>, na jehož konci</w:t>
      </w:r>
      <w:r w:rsidR="00A904E7">
        <w:rPr>
          <w:rStyle w:val="Znakapoznpodarou"/>
          <w:rFonts w:cs="Arial"/>
          <w:szCs w:val="22"/>
        </w:rPr>
        <w:footnoteReference w:id="9"/>
      </w:r>
    </w:p>
    <w:p w14:paraId="1509B9D0" w14:textId="7B228397" w:rsidR="0064573F" w:rsidRDefault="0064573F" w:rsidP="0064573F">
      <w:pPr>
        <w:numPr>
          <w:ilvl w:val="1"/>
          <w:numId w:val="6"/>
        </w:numPr>
        <w:spacing w:after="60"/>
        <w:jc w:val="both"/>
        <w:rPr>
          <w:rFonts w:cs="Arial"/>
          <w:szCs w:val="22"/>
        </w:rPr>
      </w:pPr>
      <w:r w:rsidRPr="006A4A80">
        <w:rPr>
          <w:rFonts w:cs="Arial"/>
          <w:szCs w:val="22"/>
        </w:rPr>
        <w:t>je v této nemovité věci přihlášena alespoň 1 fyzická osoba,</w:t>
      </w:r>
    </w:p>
    <w:p w14:paraId="761F3D26" w14:textId="063C7E3C" w:rsidR="0064573F" w:rsidRDefault="0064573F" w:rsidP="0064573F">
      <w:pPr>
        <w:numPr>
          <w:ilvl w:val="1"/>
          <w:numId w:val="6"/>
        </w:numPr>
        <w:spacing w:after="60"/>
        <w:jc w:val="both"/>
        <w:rPr>
          <w:rFonts w:cs="Arial"/>
          <w:szCs w:val="22"/>
        </w:rPr>
      </w:pPr>
      <w:r w:rsidRPr="006A4A80">
        <w:rPr>
          <w:rFonts w:cs="Arial"/>
          <w:szCs w:val="22"/>
        </w:rPr>
        <w:t>poplatník nevlastní tuto nemovitou věc, nebo</w:t>
      </w:r>
    </w:p>
    <w:p w14:paraId="59C36D15" w14:textId="7124FFFD" w:rsidR="0064573F" w:rsidRPr="006A4A80" w:rsidRDefault="0064573F" w:rsidP="0064573F">
      <w:pPr>
        <w:numPr>
          <w:ilvl w:val="1"/>
          <w:numId w:val="6"/>
        </w:numPr>
        <w:spacing w:after="60"/>
        <w:jc w:val="both"/>
        <w:rPr>
          <w:rFonts w:cs="Arial"/>
          <w:szCs w:val="22"/>
        </w:rPr>
      </w:pPr>
      <w:r w:rsidRPr="006A4A80">
        <w:rPr>
          <w:rFonts w:cs="Arial"/>
          <w:szCs w:val="22"/>
        </w:rPr>
        <w:t>je poplatník od poplatku osvobozen</w:t>
      </w:r>
      <w:r w:rsidRPr="006A4A80">
        <w:rPr>
          <w:rFonts w:cs="Arial"/>
          <w:i/>
          <w:color w:val="0070C0"/>
          <w:szCs w:val="22"/>
        </w:rPr>
        <w:t>.</w:t>
      </w:r>
    </w:p>
    <w:p w14:paraId="7549F43C" w14:textId="420C4220" w:rsidR="00131160" w:rsidRPr="002E0EAD" w:rsidRDefault="00131160" w:rsidP="00D9488E">
      <w:pPr>
        <w:pStyle w:val="Nadpis1"/>
      </w:pPr>
      <w:r w:rsidRPr="002E0EAD">
        <w:t xml:space="preserve">Čl. </w:t>
      </w:r>
      <w:r w:rsidR="00E21FDE">
        <w:t>5</w:t>
      </w:r>
    </w:p>
    <w:p w14:paraId="312BA3A6" w14:textId="77777777" w:rsidR="00131160" w:rsidRPr="002E0EAD" w:rsidRDefault="00131160" w:rsidP="00D9488E">
      <w:pPr>
        <w:pStyle w:val="Nadpis2"/>
      </w:pPr>
      <w:r w:rsidRPr="00D042DD">
        <w:t>Splatnost poplatku</w:t>
      </w:r>
    </w:p>
    <w:p w14:paraId="62887687" w14:textId="77777777" w:rsidR="00F10C04" w:rsidRPr="00D10633" w:rsidRDefault="00131160" w:rsidP="009C12FD">
      <w:pPr>
        <w:numPr>
          <w:ilvl w:val="0"/>
          <w:numId w:val="36"/>
        </w:numPr>
        <w:jc w:val="both"/>
        <w:rPr>
          <w:rFonts w:cs="Arial"/>
          <w:szCs w:val="22"/>
        </w:rPr>
      </w:pPr>
      <w:r w:rsidRPr="00D10633">
        <w:rPr>
          <w:rFonts w:cs="Arial"/>
          <w:szCs w:val="22"/>
        </w:rPr>
        <w:t>Poplatek je splatný</w:t>
      </w:r>
      <w:r w:rsidR="00F10C04" w:rsidRPr="00D10633">
        <w:rPr>
          <w:rFonts w:cs="Arial"/>
          <w:szCs w:val="22"/>
        </w:rPr>
        <w:t>:</w:t>
      </w:r>
    </w:p>
    <w:p w14:paraId="372BAE90" w14:textId="77777777" w:rsidR="00F10C04" w:rsidRPr="00D10633" w:rsidRDefault="00131160" w:rsidP="009C12FD">
      <w:pPr>
        <w:numPr>
          <w:ilvl w:val="1"/>
          <w:numId w:val="36"/>
        </w:numPr>
        <w:jc w:val="both"/>
        <w:rPr>
          <w:rFonts w:cs="Arial"/>
          <w:szCs w:val="22"/>
        </w:rPr>
      </w:pPr>
      <w:r w:rsidRPr="00D10633">
        <w:rPr>
          <w:rFonts w:cs="Arial"/>
          <w:szCs w:val="22"/>
        </w:rPr>
        <w:t>jednorázově</w:t>
      </w:r>
      <w:r w:rsidR="00A904E7" w:rsidRPr="00D10633">
        <w:rPr>
          <w:rFonts w:cs="Arial"/>
          <w:szCs w:val="22"/>
        </w:rPr>
        <w:t>,</w:t>
      </w:r>
      <w:r w:rsidRPr="00D10633">
        <w:rPr>
          <w:rFonts w:cs="Arial"/>
          <w:szCs w:val="22"/>
        </w:rPr>
        <w:t xml:space="preserve"> a to nejpozději do </w:t>
      </w:r>
      <w:r w:rsidR="00D363B1" w:rsidRPr="00D10633">
        <w:rPr>
          <w:rFonts w:cs="Arial"/>
          <w:szCs w:val="22"/>
        </w:rPr>
        <w:t>30. dubna</w:t>
      </w:r>
      <w:r w:rsidR="00420943" w:rsidRPr="00D10633">
        <w:rPr>
          <w:rFonts w:cs="Arial"/>
          <w:szCs w:val="22"/>
        </w:rPr>
        <w:t xml:space="preserve"> </w:t>
      </w:r>
      <w:r w:rsidRPr="00D10633">
        <w:rPr>
          <w:rFonts w:cs="Arial"/>
          <w:szCs w:val="22"/>
        </w:rPr>
        <w:t>příslušného kalendářního roku</w:t>
      </w:r>
      <w:r w:rsidR="00D363B1" w:rsidRPr="00D10633">
        <w:rPr>
          <w:rFonts w:cs="Arial"/>
          <w:szCs w:val="22"/>
        </w:rPr>
        <w:t xml:space="preserve"> nebo </w:t>
      </w:r>
    </w:p>
    <w:p w14:paraId="0257482A" w14:textId="25D9FF81" w:rsidR="00D363B1" w:rsidRPr="00D10633" w:rsidRDefault="00D363B1" w:rsidP="009C12FD">
      <w:pPr>
        <w:numPr>
          <w:ilvl w:val="1"/>
          <w:numId w:val="36"/>
        </w:numPr>
        <w:jc w:val="both"/>
        <w:rPr>
          <w:rFonts w:cs="Arial"/>
          <w:szCs w:val="22"/>
        </w:rPr>
      </w:pPr>
      <w:r w:rsidRPr="00D10633">
        <w:rPr>
          <w:rFonts w:cs="Arial"/>
          <w:szCs w:val="22"/>
        </w:rPr>
        <w:t>ve dvou stejných splátkách vždy nejpozději do 30. dubna a 30. září příslušného kalendářního roku</w:t>
      </w:r>
      <w:r w:rsidR="00420943" w:rsidRPr="00D10633">
        <w:rPr>
          <w:rFonts w:cs="Arial"/>
          <w:szCs w:val="22"/>
        </w:rPr>
        <w:t>.</w:t>
      </w:r>
    </w:p>
    <w:p w14:paraId="1F6CB3F4" w14:textId="50723783" w:rsidR="00131160" w:rsidRPr="00A91B9D" w:rsidRDefault="00131160" w:rsidP="009C12FD">
      <w:pPr>
        <w:numPr>
          <w:ilvl w:val="0"/>
          <w:numId w:val="36"/>
        </w:numPr>
        <w:jc w:val="both"/>
        <w:rPr>
          <w:rFonts w:cs="Arial"/>
          <w:szCs w:val="22"/>
        </w:rPr>
      </w:pPr>
      <w:r w:rsidRPr="00A91B9D">
        <w:rPr>
          <w:rFonts w:cs="Arial"/>
          <w:szCs w:val="22"/>
        </w:rPr>
        <w:t>Vznikne-li poplatková povinnost po datu splatnosti uvedeném v</w:t>
      </w:r>
      <w:r w:rsidR="004A5FF4" w:rsidRPr="00A91B9D">
        <w:rPr>
          <w:rFonts w:cs="Arial"/>
          <w:szCs w:val="22"/>
        </w:rPr>
        <w:t> </w:t>
      </w:r>
      <w:r w:rsidRPr="00A91B9D">
        <w:rPr>
          <w:rFonts w:cs="Arial"/>
          <w:szCs w:val="22"/>
        </w:rPr>
        <w:t>odst</w:t>
      </w:r>
      <w:r w:rsidR="004A5FF4" w:rsidRPr="00A91B9D">
        <w:rPr>
          <w:rFonts w:cs="Arial"/>
          <w:szCs w:val="22"/>
        </w:rPr>
        <w:t xml:space="preserve">avci </w:t>
      </w:r>
      <w:r w:rsidRPr="00A91B9D">
        <w:rPr>
          <w:rFonts w:cs="Arial"/>
          <w:szCs w:val="22"/>
        </w:rPr>
        <w:t>1</w:t>
      </w:r>
      <w:r w:rsidR="00F10C04" w:rsidRPr="00A91B9D">
        <w:rPr>
          <w:rFonts w:cs="Arial"/>
          <w:szCs w:val="22"/>
        </w:rPr>
        <w:t xml:space="preserve"> písm. a)</w:t>
      </w:r>
      <w:r w:rsidR="00C17BD5">
        <w:rPr>
          <w:rFonts w:cs="Arial"/>
          <w:szCs w:val="22"/>
        </w:rPr>
        <w:t>, je </w:t>
      </w:r>
      <w:r w:rsidRPr="00A91B9D">
        <w:rPr>
          <w:rFonts w:cs="Arial"/>
          <w:szCs w:val="22"/>
        </w:rPr>
        <w:t xml:space="preserve">poplatek splatný nejpozději do </w:t>
      </w:r>
      <w:r w:rsidR="00FE4569" w:rsidRPr="00A91B9D">
        <w:rPr>
          <w:rFonts w:cs="Arial"/>
          <w:szCs w:val="22"/>
        </w:rPr>
        <w:t>patnáctého</w:t>
      </w:r>
      <w:r w:rsidRPr="00A91B9D">
        <w:rPr>
          <w:rFonts w:cs="Arial"/>
          <w:szCs w:val="22"/>
        </w:rPr>
        <w:t xml:space="preserve"> dne měsíce</w:t>
      </w:r>
      <w:r w:rsidR="00D10633" w:rsidRPr="00A91B9D">
        <w:rPr>
          <w:rFonts w:cs="Arial"/>
          <w:szCs w:val="22"/>
        </w:rPr>
        <w:t>, který následuje po měsíci, ve </w:t>
      </w:r>
      <w:r w:rsidRPr="00A91B9D">
        <w:rPr>
          <w:rFonts w:cs="Arial"/>
          <w:szCs w:val="22"/>
        </w:rPr>
        <w:t>kter</w:t>
      </w:r>
      <w:r w:rsidR="00E907D6" w:rsidRPr="00A91B9D">
        <w:rPr>
          <w:rFonts w:cs="Arial"/>
          <w:szCs w:val="22"/>
        </w:rPr>
        <w:t>ém poplatková povinnost vznikla.</w:t>
      </w:r>
    </w:p>
    <w:p w14:paraId="28406318" w14:textId="3434775A" w:rsidR="003E4DB7" w:rsidRDefault="003E4DB7" w:rsidP="009C12FD">
      <w:pPr>
        <w:numPr>
          <w:ilvl w:val="0"/>
          <w:numId w:val="36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Lhůta splatnosti neskončí poplatníkovi dříve než lhůta pro podání ohlášení podle čl. </w:t>
      </w:r>
      <w:r w:rsidR="00FE4569">
        <w:rPr>
          <w:rFonts w:cs="Arial"/>
          <w:szCs w:val="22"/>
        </w:rPr>
        <w:t>3</w:t>
      </w:r>
      <w:r>
        <w:rPr>
          <w:rFonts w:cs="Arial"/>
          <w:szCs w:val="22"/>
        </w:rPr>
        <w:t xml:space="preserve"> odst. 1 této vyhlášky. </w:t>
      </w:r>
    </w:p>
    <w:p w14:paraId="31689199" w14:textId="12B5B542" w:rsidR="00131160" w:rsidRPr="002E0EAD" w:rsidRDefault="00131160" w:rsidP="00D9488E">
      <w:pPr>
        <w:pStyle w:val="Nadpis1"/>
      </w:pPr>
      <w:r w:rsidRPr="002E0EAD">
        <w:t xml:space="preserve">Čl. </w:t>
      </w:r>
      <w:r w:rsidR="00E21FDE">
        <w:t>6</w:t>
      </w:r>
    </w:p>
    <w:p w14:paraId="13A66A75" w14:textId="4EE48206" w:rsidR="00131160" w:rsidRPr="002E0EAD" w:rsidRDefault="00F10C04" w:rsidP="00D9488E">
      <w:pPr>
        <w:pStyle w:val="Nadpis2"/>
      </w:pPr>
      <w:r>
        <w:t>Osvobození</w:t>
      </w:r>
    </w:p>
    <w:p w14:paraId="724ED61B" w14:textId="2408345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D10633">
        <w:rPr>
          <w:sz w:val="22"/>
          <w:szCs w:val="22"/>
        </w:rPr>
        <w:t>e</w:t>
      </w:r>
      <w:r w:rsidR="007408AB">
        <w:rPr>
          <w:sz w:val="22"/>
          <w:szCs w:val="22"/>
        </w:rPr>
        <w:t xml:space="preserve"> 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3115762C" w14:textId="44F642EF" w:rsidR="007408AB" w:rsidRDefault="007408AB" w:rsidP="007408AB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poplatníkem poplatku za odkládání komunálního odpadu z nemovité věci v jiné obci a má v této jiné obci bydliště,</w:t>
      </w:r>
    </w:p>
    <w:p w14:paraId="3672B00E" w14:textId="7E5B5A77" w:rsidR="007408AB" w:rsidRDefault="007408AB" w:rsidP="007408AB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11AA8F61" w14:textId="08F3F065" w:rsidR="007408AB" w:rsidRDefault="007408AB" w:rsidP="007408AB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7A68A956" w14:textId="224015D5" w:rsidR="007408AB" w:rsidRDefault="007408AB" w:rsidP="007408AB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umístěna v domově pro osoby se zdravotním postižením, domově pro seniory, domově se zvláštním režimem nebo v chráněném bydlení, nebo</w:t>
      </w:r>
    </w:p>
    <w:p w14:paraId="0F923F69" w14:textId="788388A8" w:rsidR="007408AB" w:rsidRPr="007408AB" w:rsidRDefault="007408AB" w:rsidP="007408AB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základě zákona omezena na osobní svobodě s výjimkou osoby vykonávající trest domácího vězení.</w:t>
      </w:r>
    </w:p>
    <w:p w14:paraId="5760377E" w14:textId="60CC3AB0" w:rsidR="00131160" w:rsidRDefault="00131160" w:rsidP="006402B9">
      <w:pPr>
        <w:numPr>
          <w:ilvl w:val="0"/>
          <w:numId w:val="8"/>
        </w:numPr>
        <w:jc w:val="both"/>
        <w:rPr>
          <w:rFonts w:cs="Arial"/>
          <w:szCs w:val="22"/>
        </w:rPr>
      </w:pPr>
      <w:r w:rsidRPr="002E0EAD">
        <w:rPr>
          <w:rFonts w:cs="Arial"/>
          <w:szCs w:val="22"/>
        </w:rPr>
        <w:t>Od poplatku se osvobozuj</w:t>
      </w:r>
      <w:r w:rsidR="003E5852">
        <w:rPr>
          <w:rFonts w:cs="Arial"/>
          <w:szCs w:val="22"/>
        </w:rPr>
        <w:t>e osoba, které poplatková povinnost vznikla z důvodu přihlášení v</w:t>
      </w:r>
      <w:r w:rsidR="00D10633">
        <w:rPr>
          <w:rFonts w:cs="Arial"/>
          <w:szCs w:val="22"/>
        </w:rPr>
        <w:t>e</w:t>
      </w:r>
      <w:r w:rsidR="007408AB">
        <w:rPr>
          <w:rFonts w:cs="Arial"/>
          <w:szCs w:val="22"/>
        </w:rPr>
        <w:t xml:space="preserve"> městě </w:t>
      </w:r>
      <w:r w:rsidR="003E5852">
        <w:rPr>
          <w:rFonts w:cs="Arial"/>
          <w:szCs w:val="22"/>
        </w:rPr>
        <w:t>a</w:t>
      </w:r>
      <w:r w:rsidR="00F71D1C">
        <w:rPr>
          <w:rFonts w:cs="Arial"/>
          <w:szCs w:val="22"/>
        </w:rPr>
        <w:t xml:space="preserve"> která</w:t>
      </w:r>
    </w:p>
    <w:p w14:paraId="156BC2AF" w14:textId="3E89BEAE" w:rsidR="007408AB" w:rsidRDefault="007408AB" w:rsidP="007408AB">
      <w:pPr>
        <w:numPr>
          <w:ilvl w:val="1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je přihlášena v sídle ohlašovny</w:t>
      </w:r>
      <w:r w:rsidR="004A5E3F">
        <w:rPr>
          <w:rStyle w:val="Znakapoznpodarou"/>
          <w:rFonts w:cs="Arial"/>
          <w:szCs w:val="22"/>
        </w:rPr>
        <w:footnoteReference w:id="11"/>
      </w:r>
      <w:r>
        <w:rPr>
          <w:rFonts w:cs="Arial"/>
          <w:szCs w:val="22"/>
        </w:rPr>
        <w:t>,</w:t>
      </w:r>
    </w:p>
    <w:p w14:paraId="4D3B42AF" w14:textId="2AFD2C93" w:rsidR="007408AB" w:rsidRDefault="007408AB" w:rsidP="007408AB">
      <w:pPr>
        <w:numPr>
          <w:ilvl w:val="1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se nepřetržitě déle než 6 po sobě jdoucích měsíců v</w:t>
      </w:r>
      <w:r w:rsidR="004A5E3F">
        <w:rPr>
          <w:rFonts w:cs="Arial"/>
          <w:szCs w:val="22"/>
        </w:rPr>
        <w:t> </w:t>
      </w:r>
      <w:r>
        <w:rPr>
          <w:rFonts w:cs="Arial"/>
          <w:szCs w:val="22"/>
        </w:rPr>
        <w:t>pří</w:t>
      </w:r>
      <w:r w:rsidR="007C24A9">
        <w:rPr>
          <w:rFonts w:cs="Arial"/>
          <w:szCs w:val="22"/>
        </w:rPr>
        <w:t>slušném kalendářním roce</w:t>
      </w:r>
      <w:r w:rsidR="004A5E3F">
        <w:rPr>
          <w:rFonts w:cs="Arial"/>
          <w:szCs w:val="22"/>
        </w:rPr>
        <w:t xml:space="preserve"> zdržuje v zahraničí,</w:t>
      </w:r>
    </w:p>
    <w:p w14:paraId="3198931F" w14:textId="26B12572" w:rsidR="004A5E3F" w:rsidRDefault="004A5E3F" w:rsidP="007408AB">
      <w:pPr>
        <w:numPr>
          <w:ilvl w:val="1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je umí</w:t>
      </w:r>
      <w:r w:rsidR="001C133B">
        <w:rPr>
          <w:rFonts w:cs="Arial"/>
          <w:szCs w:val="22"/>
        </w:rPr>
        <w:t>stěna</w:t>
      </w:r>
      <w:r w:rsidR="000A522B">
        <w:rPr>
          <w:rFonts w:cs="Arial"/>
          <w:szCs w:val="22"/>
        </w:rPr>
        <w:t xml:space="preserve"> v pobytových zařízeních sociálních služeb</w:t>
      </w:r>
      <w:r w:rsidR="000A522B">
        <w:rPr>
          <w:rStyle w:val="Znakapoznpodarou"/>
          <w:rFonts w:cs="Arial"/>
          <w:szCs w:val="22"/>
        </w:rPr>
        <w:footnoteReference w:id="12"/>
      </w:r>
      <w:r w:rsidR="000A522B">
        <w:rPr>
          <w:rFonts w:cs="Arial"/>
          <w:szCs w:val="22"/>
        </w:rPr>
        <w:t xml:space="preserve"> nebo ve zdravotnických zařízeních (např. nemocnicích, léčebn</w:t>
      </w:r>
      <w:r w:rsidR="007C24A9">
        <w:rPr>
          <w:rFonts w:cs="Arial"/>
          <w:szCs w:val="22"/>
        </w:rPr>
        <w:t>ách dlouhodobě nemocných apod.)</w:t>
      </w:r>
      <w:r w:rsidR="000A522B">
        <w:rPr>
          <w:rFonts w:cs="Arial"/>
          <w:szCs w:val="22"/>
        </w:rPr>
        <w:t xml:space="preserve"> po dobu umístění v těchto zařízeních, pokud se na ně nevtahuje zákonné osvobození</w:t>
      </w:r>
      <w:r w:rsidR="000A522B">
        <w:rPr>
          <w:rStyle w:val="Znakapoznpodarou"/>
          <w:rFonts w:cs="Arial"/>
          <w:szCs w:val="22"/>
        </w:rPr>
        <w:footnoteReference w:id="13"/>
      </w:r>
      <w:r w:rsidR="000A522B">
        <w:rPr>
          <w:rFonts w:cs="Arial"/>
          <w:szCs w:val="22"/>
        </w:rPr>
        <w:t>,</w:t>
      </w:r>
    </w:p>
    <w:p w14:paraId="354AC42F" w14:textId="3C35ADE5" w:rsidR="000A522B" w:rsidRDefault="000A522B" w:rsidP="007408AB">
      <w:pPr>
        <w:numPr>
          <w:ilvl w:val="1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je ve věku do jednoho roku,</w:t>
      </w:r>
    </w:p>
    <w:p w14:paraId="4E2F2B71" w14:textId="27B62917" w:rsidR="000A522B" w:rsidRPr="002E0EAD" w:rsidRDefault="000A522B" w:rsidP="007408AB">
      <w:pPr>
        <w:numPr>
          <w:ilvl w:val="1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je čtvrtým a každým dalším nezaopatřeným</w:t>
      </w:r>
      <w:r>
        <w:rPr>
          <w:rStyle w:val="Znakapoznpodarou"/>
          <w:rFonts w:cs="Arial"/>
          <w:szCs w:val="22"/>
        </w:rPr>
        <w:footnoteReference w:id="14"/>
      </w:r>
      <w:r>
        <w:rPr>
          <w:rFonts w:cs="Arial"/>
          <w:szCs w:val="22"/>
        </w:rPr>
        <w:t xml:space="preserve"> dítětem v rodině, a to po dobu nezaopatření.</w:t>
      </w:r>
    </w:p>
    <w:p w14:paraId="092EBBF8" w14:textId="42057BDE" w:rsidR="003E5852" w:rsidRDefault="003E5852" w:rsidP="003E5852">
      <w:pPr>
        <w:numPr>
          <w:ilvl w:val="0"/>
          <w:numId w:val="8"/>
        </w:numPr>
        <w:jc w:val="both"/>
        <w:rPr>
          <w:rFonts w:cs="Arial"/>
          <w:szCs w:val="22"/>
        </w:rPr>
      </w:pPr>
      <w:r w:rsidRPr="002E0EAD">
        <w:rPr>
          <w:rFonts w:cs="Arial"/>
          <w:szCs w:val="22"/>
        </w:rPr>
        <w:t>Od poplatku se osvobozuj</w:t>
      </w:r>
      <w:r>
        <w:rPr>
          <w:rFonts w:cs="Arial"/>
          <w:szCs w:val="22"/>
        </w:rPr>
        <w:t xml:space="preserve">e osoba, které poplatková povinnost vznikla </w:t>
      </w:r>
      <w:r w:rsidRPr="003E5852">
        <w:rPr>
          <w:rFonts w:cs="Arial"/>
          <w:szCs w:val="22"/>
        </w:rPr>
        <w:t>z důvodu vlastnictví nemovité věci zahrnující byt, rodinný dům nebo stavbu pro rodinnou rekreaci</w:t>
      </w:r>
      <w:r>
        <w:rPr>
          <w:rFonts w:cs="Arial"/>
          <w:szCs w:val="22"/>
        </w:rPr>
        <w:t>,</w:t>
      </w:r>
      <w:r w:rsidRPr="003E5852">
        <w:rPr>
          <w:rFonts w:cs="Arial"/>
          <w:szCs w:val="22"/>
        </w:rPr>
        <w:t xml:space="preserve"> </w:t>
      </w:r>
      <w:r w:rsidRPr="00CF21C3">
        <w:rPr>
          <w:rFonts w:cs="Arial"/>
          <w:szCs w:val="22"/>
        </w:rPr>
        <w:t>ve které není přihlášená žádná fyzická osoba a která se nachází na území t</w:t>
      </w:r>
      <w:r w:rsidR="000A522B">
        <w:rPr>
          <w:rFonts w:cs="Arial"/>
          <w:szCs w:val="22"/>
        </w:rPr>
        <w:t>ohoto města</w:t>
      </w:r>
      <w:r w:rsidR="00F71D1C">
        <w:rPr>
          <w:rFonts w:cs="Arial"/>
          <w:szCs w:val="22"/>
        </w:rPr>
        <w:t>,</w:t>
      </w:r>
      <w:r w:rsidRPr="003E585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</w:t>
      </w:r>
      <w:r w:rsidR="00F71D1C">
        <w:rPr>
          <w:rFonts w:cs="Arial"/>
          <w:szCs w:val="22"/>
        </w:rPr>
        <w:t xml:space="preserve"> která </w:t>
      </w:r>
    </w:p>
    <w:p w14:paraId="676DCBFD" w14:textId="03055F1B" w:rsidR="000A522B" w:rsidRDefault="000A522B" w:rsidP="000A522B">
      <w:pPr>
        <w:numPr>
          <w:ilvl w:val="1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vlastní stavbu určenou k individuální rekreaci do 25m</w:t>
      </w:r>
      <w:r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 xml:space="preserve"> zastavěné plochy,</w:t>
      </w:r>
    </w:p>
    <w:p w14:paraId="343A5608" w14:textId="143D19FF" w:rsidR="003C791B" w:rsidRDefault="000A522B" w:rsidP="003C791B">
      <w:pPr>
        <w:numPr>
          <w:ilvl w:val="1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je zároveň poplatníkem dle čl. 2 odst. 1 písm. a), a to od povinnosti platit oba poplatky současně, platí pouze jeden poplatek.</w:t>
      </w:r>
    </w:p>
    <w:p w14:paraId="4345E853" w14:textId="7A09F525" w:rsidR="00966286" w:rsidRPr="000A522B" w:rsidRDefault="000A522B" w:rsidP="000A522B">
      <w:pPr>
        <w:numPr>
          <w:ilvl w:val="0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V případě, že poplatník nesplní povinnost ohlásit </w:t>
      </w:r>
      <w:r w:rsidR="00C17BD5">
        <w:rPr>
          <w:rFonts w:cs="Arial"/>
          <w:szCs w:val="22"/>
        </w:rPr>
        <w:t>údaj rozhodný pro osvobození ve </w:t>
      </w:r>
      <w:r>
        <w:rPr>
          <w:rFonts w:cs="Arial"/>
          <w:szCs w:val="22"/>
        </w:rPr>
        <w:t>lhůtách stanovených touto vyhláškou nebo zákonem</w:t>
      </w:r>
      <w:r w:rsidR="00A91B9D">
        <w:rPr>
          <w:rFonts w:cs="Arial"/>
          <w:szCs w:val="22"/>
        </w:rPr>
        <w:t>, nárok na osvobození</w:t>
      </w:r>
      <w:r>
        <w:rPr>
          <w:rFonts w:cs="Arial"/>
          <w:szCs w:val="22"/>
        </w:rPr>
        <w:t xml:space="preserve"> zaniká</w:t>
      </w:r>
      <w:r w:rsidR="00F71D1C" w:rsidRPr="000A522B">
        <w:rPr>
          <w:rFonts w:cs="Arial"/>
          <w:szCs w:val="22"/>
        </w:rPr>
        <w:t>.</w:t>
      </w:r>
      <w:r w:rsidR="00F71D1C" w:rsidRPr="002E0EAD">
        <w:rPr>
          <w:rStyle w:val="Znakapoznpodarou"/>
          <w:rFonts w:cs="Arial"/>
          <w:szCs w:val="22"/>
        </w:rPr>
        <w:footnoteReference w:id="15"/>
      </w:r>
    </w:p>
    <w:p w14:paraId="4DD81BCA" w14:textId="77777777" w:rsidR="00AB240E" w:rsidRDefault="00AB240E" w:rsidP="00D9488E">
      <w:pPr>
        <w:pStyle w:val="Nadpis1"/>
      </w:pPr>
      <w:r>
        <w:t>Čl. 7</w:t>
      </w:r>
    </w:p>
    <w:p w14:paraId="76AEF6D6" w14:textId="02BBA402" w:rsidR="00AB240E" w:rsidRDefault="00AB240E" w:rsidP="00D9488E">
      <w:pPr>
        <w:pStyle w:val="Nadpis2"/>
      </w:pPr>
      <w: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line="288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Poplatkové povinnosti vzniklé před nabytím účinnosti této vyhlášky se posuzují podle dosavadních právních předpisů.</w:t>
      </w:r>
    </w:p>
    <w:p w14:paraId="5554FC1A" w14:textId="132A2195" w:rsidR="008658CA" w:rsidRPr="000A522B" w:rsidRDefault="00AB240E" w:rsidP="005E250A">
      <w:pPr>
        <w:numPr>
          <w:ilvl w:val="0"/>
          <w:numId w:val="35"/>
        </w:numPr>
        <w:jc w:val="both"/>
        <w:rPr>
          <w:rFonts w:cs="Arial"/>
          <w:szCs w:val="22"/>
        </w:rPr>
      </w:pPr>
      <w:r w:rsidRPr="000A522B">
        <w:rPr>
          <w:rFonts w:cs="Arial"/>
          <w:szCs w:val="22"/>
        </w:rPr>
        <w:t>Zrušuje se obecně závazná vyhláška č.</w:t>
      </w:r>
      <w:r w:rsidR="000A522B" w:rsidRPr="000A522B">
        <w:rPr>
          <w:rFonts w:cs="Arial"/>
          <w:szCs w:val="22"/>
        </w:rPr>
        <w:t xml:space="preserve"> 1/2021</w:t>
      </w:r>
      <w:r w:rsidR="00A91B9D">
        <w:rPr>
          <w:rFonts w:cs="Arial"/>
          <w:szCs w:val="22"/>
        </w:rPr>
        <w:t>,</w:t>
      </w:r>
      <w:r w:rsidR="000A522B" w:rsidRPr="000A522B">
        <w:rPr>
          <w:rFonts w:cs="Arial"/>
          <w:szCs w:val="22"/>
        </w:rPr>
        <w:t xml:space="preserve"> o místním poplatku za obecní systém odpadového hospodářství</w:t>
      </w:r>
      <w:r w:rsidR="00A91B9D">
        <w:rPr>
          <w:rFonts w:cs="Arial"/>
          <w:szCs w:val="22"/>
        </w:rPr>
        <w:t>,</w:t>
      </w:r>
      <w:r w:rsidR="000A522B" w:rsidRPr="000A522B">
        <w:rPr>
          <w:rFonts w:cs="Arial"/>
          <w:szCs w:val="22"/>
        </w:rPr>
        <w:t xml:space="preserve"> ze dne 13. září 2021</w:t>
      </w:r>
      <w:r w:rsidR="000A522B">
        <w:rPr>
          <w:rFonts w:cs="Arial"/>
          <w:szCs w:val="22"/>
        </w:rPr>
        <w:t>.</w:t>
      </w:r>
    </w:p>
    <w:p w14:paraId="38585241" w14:textId="6E9EDF08" w:rsidR="00131160" w:rsidRPr="002E0EAD" w:rsidRDefault="00131160" w:rsidP="00D9488E">
      <w:pPr>
        <w:pStyle w:val="Nadpis1"/>
      </w:pPr>
      <w:r w:rsidRPr="002E0EAD">
        <w:t xml:space="preserve">Čl. </w:t>
      </w:r>
      <w:r w:rsidR="00AB240E">
        <w:t>8</w:t>
      </w:r>
    </w:p>
    <w:p w14:paraId="2F58552A" w14:textId="77777777" w:rsidR="00131160" w:rsidRPr="002E0EAD" w:rsidRDefault="00131160" w:rsidP="00D9488E">
      <w:pPr>
        <w:pStyle w:val="Nadpis2"/>
      </w:pPr>
      <w:r w:rsidRPr="002E0EAD">
        <w:t>Účinnost</w:t>
      </w:r>
    </w:p>
    <w:p w14:paraId="3ECB2927" w14:textId="05D6476F" w:rsidR="00183B8C" w:rsidRDefault="008D6906" w:rsidP="000A522B">
      <w:pPr>
        <w:spacing w:line="288" w:lineRule="auto"/>
        <w:ind w:firstLine="708"/>
        <w:jc w:val="both"/>
        <w:rPr>
          <w:rFonts w:cs="Arial"/>
          <w:szCs w:val="22"/>
        </w:rPr>
      </w:pPr>
      <w:r w:rsidRPr="002E0EAD">
        <w:rPr>
          <w:rFonts w:cs="Arial"/>
          <w:szCs w:val="22"/>
        </w:rPr>
        <w:t xml:space="preserve">Tato vyhláška nabývá účinnosti dnem </w:t>
      </w:r>
      <w:r w:rsidR="000A522B">
        <w:rPr>
          <w:rFonts w:cs="Arial"/>
          <w:szCs w:val="22"/>
        </w:rPr>
        <w:t>1. ledna 2024.</w:t>
      </w:r>
    </w:p>
    <w:p w14:paraId="350FCC5F" w14:textId="181DBC84" w:rsidR="00E53A37" w:rsidRDefault="00E53A37" w:rsidP="00BB1D6F">
      <w:pPr>
        <w:spacing w:line="288" w:lineRule="auto"/>
        <w:jc w:val="both"/>
        <w:rPr>
          <w:rFonts w:cs="Arial"/>
          <w:szCs w:val="22"/>
        </w:rPr>
      </w:pPr>
    </w:p>
    <w:p w14:paraId="47D5C75B" w14:textId="77777777" w:rsidR="00BB1D6F" w:rsidRDefault="00BB1D6F" w:rsidP="00BB1D6F">
      <w:pPr>
        <w:spacing w:line="288" w:lineRule="auto"/>
        <w:jc w:val="both"/>
        <w:rPr>
          <w:rFonts w:cs="Arial"/>
          <w:szCs w:val="22"/>
        </w:rPr>
      </w:pPr>
    </w:p>
    <w:p w14:paraId="6987CC25" w14:textId="24313E69" w:rsidR="000A522B" w:rsidRDefault="000A522B" w:rsidP="000A522B">
      <w:pPr>
        <w:spacing w:line="288" w:lineRule="auto"/>
        <w:jc w:val="both"/>
        <w:rPr>
          <w:rFonts w:cs="Arial"/>
          <w:szCs w:val="22"/>
        </w:rPr>
      </w:pPr>
    </w:p>
    <w:p w14:paraId="10340EB9" w14:textId="00BFD782" w:rsidR="000A522B" w:rsidRDefault="002062FA" w:rsidP="002062FA">
      <w:pPr>
        <w:tabs>
          <w:tab w:val="center" w:pos="1843"/>
          <w:tab w:val="center" w:pos="7513"/>
        </w:tabs>
        <w:spacing w:line="288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Miroslav Sixta</w:t>
      </w:r>
      <w:r w:rsidR="00A91B9D">
        <w:rPr>
          <w:rFonts w:cs="Arial"/>
          <w:szCs w:val="22"/>
        </w:rPr>
        <w:t xml:space="preserve"> v. r.</w:t>
      </w:r>
      <w:r>
        <w:rPr>
          <w:rFonts w:cs="Arial"/>
          <w:szCs w:val="22"/>
        </w:rPr>
        <w:tab/>
        <w:t>Jan Špaček</w:t>
      </w:r>
      <w:r w:rsidR="00A91B9D">
        <w:rPr>
          <w:rFonts w:cs="Arial"/>
          <w:szCs w:val="22"/>
        </w:rPr>
        <w:t xml:space="preserve"> v. r.</w:t>
      </w:r>
    </w:p>
    <w:p w14:paraId="50B04C99" w14:textId="59BE621B" w:rsidR="00C75E91" w:rsidRDefault="002062FA" w:rsidP="00BB1D6F">
      <w:pPr>
        <w:tabs>
          <w:tab w:val="center" w:pos="1843"/>
          <w:tab w:val="center" w:pos="7513"/>
        </w:tabs>
        <w:spacing w:before="0" w:line="288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starosta</w:t>
      </w:r>
      <w:r>
        <w:rPr>
          <w:rFonts w:cs="Arial"/>
          <w:szCs w:val="22"/>
        </w:rPr>
        <w:tab/>
        <w:t>místostarosta</w:t>
      </w:r>
    </w:p>
    <w:p w14:paraId="45FBD1FE" w14:textId="77777777" w:rsidR="00C75E91" w:rsidRPr="00C75E91" w:rsidRDefault="00C75E91" w:rsidP="00C75E91">
      <w:pPr>
        <w:rPr>
          <w:rFonts w:cs="Arial"/>
          <w:szCs w:val="22"/>
        </w:rPr>
      </w:pPr>
    </w:p>
    <w:p w14:paraId="77C68C3C" w14:textId="7866925E" w:rsidR="00C75E91" w:rsidRDefault="00C75E91" w:rsidP="00C75E91">
      <w:pPr>
        <w:rPr>
          <w:rFonts w:cs="Arial"/>
          <w:szCs w:val="22"/>
        </w:rPr>
      </w:pPr>
    </w:p>
    <w:p w14:paraId="120A2825" w14:textId="77777777" w:rsidR="00E630DD" w:rsidRPr="00C75E91" w:rsidRDefault="00E630DD" w:rsidP="00C75E91">
      <w:pPr>
        <w:rPr>
          <w:rFonts w:cs="Arial"/>
          <w:szCs w:val="22"/>
        </w:rPr>
      </w:pPr>
    </w:p>
    <w:sectPr w:rsidR="00E630DD" w:rsidRPr="00C75E91" w:rsidSect="00BB1D6F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420A3" w14:textId="77777777" w:rsidR="007C6D84" w:rsidRDefault="007C6D84">
      <w:r>
        <w:separator/>
      </w:r>
    </w:p>
    <w:p w14:paraId="3A54C077" w14:textId="77777777" w:rsidR="007C6D84" w:rsidRDefault="007C6D84"/>
  </w:endnote>
  <w:endnote w:type="continuationSeparator" w:id="0">
    <w:p w14:paraId="22DE472D" w14:textId="77777777" w:rsidR="007C6D84" w:rsidRDefault="007C6D84">
      <w:r>
        <w:continuationSeparator/>
      </w:r>
    </w:p>
    <w:p w14:paraId="445D5673" w14:textId="77777777" w:rsidR="007C6D84" w:rsidRDefault="007C6D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140BA94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E742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B49CE" w14:textId="77777777" w:rsidR="007C6D84" w:rsidRDefault="007C6D84">
      <w:r>
        <w:separator/>
      </w:r>
    </w:p>
  </w:footnote>
  <w:footnote w:type="continuationSeparator" w:id="0">
    <w:p w14:paraId="72EFCC9E" w14:textId="77777777" w:rsidR="007C6D84" w:rsidRDefault="007C6D84">
      <w:r>
        <w:continuationSeparator/>
      </w:r>
    </w:p>
    <w:p w14:paraId="7489BBF6" w14:textId="77777777" w:rsidR="007C6D84" w:rsidRDefault="007C6D84"/>
  </w:footnote>
  <w:footnote w:id="1">
    <w:p w14:paraId="0438978E" w14:textId="7D19587D" w:rsidR="00FE4569" w:rsidRPr="00BB1D6F" w:rsidRDefault="00FE4569" w:rsidP="00BB1D6F">
      <w:pPr>
        <w:pStyle w:val="poznpod"/>
      </w:pPr>
      <w:r w:rsidRPr="00671161">
        <w:rPr>
          <w:vertAlign w:val="superscript"/>
        </w:rPr>
        <w:footnoteRef/>
      </w:r>
      <w:r w:rsidRPr="00671161">
        <w:t xml:space="preserve"> § 1</w:t>
      </w:r>
      <w:r w:rsidRPr="00BB1D6F">
        <w:t>0o odst. 1 zákona o místních poplatcích</w:t>
      </w:r>
    </w:p>
  </w:footnote>
  <w:footnote w:id="2">
    <w:p w14:paraId="7262C267" w14:textId="77777777" w:rsidR="009D02DA" w:rsidRPr="00B12EE6" w:rsidRDefault="009D02DA" w:rsidP="00BB1D6F">
      <w:pPr>
        <w:pStyle w:val="poznpod"/>
      </w:pPr>
      <w:r w:rsidRPr="004977C3">
        <w:rPr>
          <w:rStyle w:val="Znakapoznpodarou"/>
        </w:rPr>
        <w:footnoteRef/>
      </w:r>
      <w:r w:rsidRPr="004977C3">
        <w:rPr>
          <w:rStyle w:val="Znakapoznpodarou"/>
        </w:rPr>
        <w:t xml:space="preserve"> </w:t>
      </w:r>
      <w:r w:rsidRPr="00B12EE6">
        <w:t>§ 15 odst. 1 zákona</w:t>
      </w:r>
      <w:r w:rsidR="00C1031D" w:rsidRPr="00B12EE6">
        <w:t>, o místních poplatcích</w:t>
      </w:r>
    </w:p>
  </w:footnote>
  <w:footnote w:id="3">
    <w:p w14:paraId="51C8CFEB" w14:textId="77777777" w:rsidR="00131160" w:rsidRPr="00B12EE6" w:rsidRDefault="00131160" w:rsidP="00BB1D6F">
      <w:pPr>
        <w:pStyle w:val="poznpod"/>
      </w:pPr>
      <w:r w:rsidRPr="004977C3">
        <w:rPr>
          <w:rStyle w:val="Znakapoznpodarou"/>
        </w:rPr>
        <w:footnoteRef/>
      </w:r>
      <w:r w:rsidR="00900DCA" w:rsidRPr="004977C3">
        <w:rPr>
          <w:rStyle w:val="Znakapoznpodarou"/>
        </w:rPr>
        <w:t xml:space="preserve"> </w:t>
      </w:r>
      <w:r w:rsidR="00900DCA" w:rsidRPr="004977C3">
        <w:rPr>
          <w:rStyle w:val="Znakapoznpodarou"/>
          <w:vertAlign w:val="baseline"/>
        </w:rPr>
        <w:t>§</w:t>
      </w:r>
      <w:r w:rsidR="00900DCA" w:rsidRPr="00B12EE6">
        <w:t xml:space="preserve"> 10e</w:t>
      </w:r>
      <w:r w:rsidR="00E24E24" w:rsidRPr="00B12EE6">
        <w:t xml:space="preserve"> </w:t>
      </w:r>
      <w:r w:rsidRPr="00B12EE6">
        <w:t>zákona o místních poplatcích</w:t>
      </w:r>
    </w:p>
  </w:footnote>
  <w:footnote w:id="4">
    <w:p w14:paraId="69CF0463" w14:textId="77777777" w:rsidR="0064573F" w:rsidRPr="00B12EE6" w:rsidRDefault="0064573F" w:rsidP="00BB1D6F">
      <w:pPr>
        <w:pStyle w:val="poznpod"/>
      </w:pPr>
      <w:r w:rsidRPr="004977C3">
        <w:rPr>
          <w:rStyle w:val="Znakapoznpodarou"/>
        </w:rPr>
        <w:footnoteRef/>
      </w:r>
      <w:r w:rsidRPr="004977C3">
        <w:rPr>
          <w:rStyle w:val="Znakapoznpodarou"/>
        </w:rPr>
        <w:t xml:space="preserve"> </w:t>
      </w:r>
      <w:r w:rsidRPr="00B12EE6">
        <w:t xml:space="preserve">Za přihlášení fyzické osoby se podle § 16c zákona o místních poplatcích považuje </w:t>
      </w:r>
    </w:p>
    <w:p w14:paraId="45E82E12" w14:textId="77777777" w:rsidR="0064573F" w:rsidRPr="00B12EE6" w:rsidRDefault="0064573F" w:rsidP="00671161">
      <w:pPr>
        <w:pStyle w:val="poznpod"/>
        <w:ind w:firstLine="284"/>
      </w:pPr>
      <w:r w:rsidRPr="00B12EE6">
        <w:t xml:space="preserve">a) přihlášení k trvalému pobytu podle zákona o evidenci obyvatel, nebo  </w:t>
      </w:r>
    </w:p>
    <w:p w14:paraId="773C35C9" w14:textId="06B3979A" w:rsidR="0064573F" w:rsidRPr="00B12EE6" w:rsidRDefault="0064573F" w:rsidP="001A7F2D">
      <w:pPr>
        <w:pStyle w:val="poznpod"/>
        <w:ind w:left="426" w:hanging="142"/>
      </w:pPr>
      <w:r w:rsidRPr="00B12EE6">
        <w:t>b) ohlášení místa pobytu podle zákona o pobytu cizinců na území České republ</w:t>
      </w:r>
      <w:r w:rsidR="001A7F2D">
        <w:t xml:space="preserve">iky, zákona o azylu nebo zákona </w:t>
      </w:r>
      <w:r w:rsidRPr="00B12EE6">
        <w:t>o</w:t>
      </w:r>
      <w:r>
        <w:t> </w:t>
      </w:r>
      <w:r w:rsidRPr="00B12EE6">
        <w:t>dočasné ochraně cizinců, jde-li o cizince,</w:t>
      </w:r>
    </w:p>
    <w:p w14:paraId="5BE86AA3" w14:textId="77777777" w:rsidR="0064573F" w:rsidRPr="00B12EE6" w:rsidRDefault="0064573F" w:rsidP="001A7F2D">
      <w:pPr>
        <w:pStyle w:val="poznpod"/>
        <w:ind w:firstLine="567"/>
      </w:pPr>
      <w:r w:rsidRPr="00B12EE6">
        <w:t>1. kterému byl povolen trvalý pobyt,</w:t>
      </w:r>
    </w:p>
    <w:p w14:paraId="7E4FCA8D" w14:textId="77777777" w:rsidR="0064573F" w:rsidRPr="00B12EE6" w:rsidRDefault="0064573F" w:rsidP="001A7F2D">
      <w:pPr>
        <w:pStyle w:val="poznpod"/>
        <w:ind w:firstLine="567"/>
      </w:pPr>
      <w:r w:rsidRPr="00B12EE6">
        <w:t>2. který na území České republiky pobývá přechodně po dobu delší než 3 měsíce,</w:t>
      </w:r>
    </w:p>
    <w:p w14:paraId="561A6D2C" w14:textId="3B39854F" w:rsidR="0064573F" w:rsidRPr="00B12EE6" w:rsidRDefault="0064573F" w:rsidP="001A7F2D">
      <w:pPr>
        <w:pStyle w:val="poznpod"/>
        <w:ind w:left="708" w:hanging="141"/>
      </w:pPr>
      <w:r w:rsidRPr="00B12EE6">
        <w:t xml:space="preserve">3. který je žadatelem o udělení mezinárodní ochrany nebo osobou strpěnou na území podle zákona o </w:t>
      </w:r>
      <w:r w:rsidR="001A7F2D">
        <w:t xml:space="preserve">azylu </w:t>
      </w:r>
      <w:r w:rsidRPr="00B12EE6">
        <w:t>anebo žadatelem o poskytnutí dočasné ochrany podle zákona o dočasné ochraně cizinců, nebo</w:t>
      </w:r>
    </w:p>
    <w:p w14:paraId="4EDB04D4" w14:textId="77777777" w:rsidR="0064573F" w:rsidRPr="00F137F9" w:rsidRDefault="0064573F" w:rsidP="001A7F2D">
      <w:pPr>
        <w:pStyle w:val="poznpod"/>
        <w:ind w:firstLine="567"/>
      </w:pPr>
      <w:r w:rsidRPr="00B12EE6"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BB1D6F">
      <w:pPr>
        <w:pStyle w:val="poznpod"/>
      </w:pPr>
      <w:r w:rsidRPr="004977C3">
        <w:rPr>
          <w:rStyle w:val="Znakapoznpodarou"/>
        </w:rPr>
        <w:footnoteRef/>
      </w:r>
      <w:r w:rsidRPr="004977C3">
        <w:t xml:space="preserve"> </w:t>
      </w:r>
      <w:r w:rsidRPr="004977C3">
        <w:rPr>
          <w:rStyle w:val="Znakapoznpodarou"/>
          <w:vertAlign w:val="baseline"/>
        </w:rPr>
        <w:t>§</w:t>
      </w:r>
      <w:r w:rsidRPr="00513A06">
        <w:t xml:space="preserve"> 10p zákona o místních poplatcích</w:t>
      </w:r>
    </w:p>
  </w:footnote>
  <w:footnote w:id="6">
    <w:p w14:paraId="1926A021" w14:textId="5EF74044" w:rsidR="00FE4569" w:rsidRPr="004977C3" w:rsidRDefault="00FE4569" w:rsidP="00BB1D6F">
      <w:pPr>
        <w:pStyle w:val="poznpod"/>
      </w:pPr>
      <w:r w:rsidRPr="004977C3">
        <w:rPr>
          <w:rStyle w:val="Znakapoznpodarou"/>
        </w:rPr>
        <w:footnoteRef/>
      </w:r>
      <w:r w:rsidRPr="004977C3"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BB1D6F">
      <w:pPr>
        <w:pStyle w:val="poznpod"/>
      </w:pPr>
      <w:r w:rsidRPr="001D6F31">
        <w:rPr>
          <w:rStyle w:val="Znakapoznpodarou"/>
        </w:rPr>
        <w:footnoteRef/>
      </w:r>
      <w:r w:rsidRPr="001D6F31">
        <w:t xml:space="preserve"> § 14a odst. </w:t>
      </w:r>
      <w:r w:rsidR="00956B13" w:rsidRPr="001D6F31">
        <w:t>4</w:t>
      </w:r>
      <w:r w:rsidRPr="001D6F31">
        <w:t xml:space="preserve"> zákona o místních poplatcích</w:t>
      </w:r>
    </w:p>
  </w:footnote>
  <w:footnote w:id="8">
    <w:p w14:paraId="7BE05C10" w14:textId="77777777" w:rsidR="00A904E7" w:rsidRPr="004977C3" w:rsidRDefault="00A904E7" w:rsidP="00BB1D6F">
      <w:pPr>
        <w:pStyle w:val="poznpod"/>
      </w:pPr>
      <w:r w:rsidRPr="004977C3">
        <w:rPr>
          <w:rStyle w:val="Znakapoznpodarou"/>
        </w:rPr>
        <w:footnoteRef/>
      </w:r>
      <w:r w:rsidRPr="004977C3">
        <w:t xml:space="preserve">  </w:t>
      </w:r>
      <w:r w:rsidRPr="001D6F31">
        <w:t>§ 10h odst. 2 ve spojení s § 10o odst. 2 zákona o místních poplatcích</w:t>
      </w:r>
    </w:p>
  </w:footnote>
  <w:footnote w:id="9">
    <w:p w14:paraId="6938D4A3" w14:textId="77777777" w:rsidR="00A904E7" w:rsidRDefault="00A904E7" w:rsidP="00BB1D6F">
      <w:pPr>
        <w:pStyle w:val="poznpod"/>
      </w:pPr>
      <w:r w:rsidRPr="004977C3">
        <w:rPr>
          <w:rStyle w:val="Znakapoznpodarou"/>
        </w:rPr>
        <w:footnoteRef/>
      </w:r>
      <w:r w:rsidRPr="004977C3">
        <w:t xml:space="preserve"> § </w:t>
      </w:r>
      <w:r w:rsidRPr="001D6F31">
        <w:t>10h odst. 3 ve spojení s § 10o odst. 2 zákona o místních poplatcích</w:t>
      </w:r>
    </w:p>
  </w:footnote>
  <w:footnote w:id="10">
    <w:p w14:paraId="444250C0" w14:textId="77777777" w:rsidR="00A904E7" w:rsidRPr="004977C3" w:rsidRDefault="00A904E7" w:rsidP="00BB1D6F">
      <w:pPr>
        <w:pStyle w:val="poznpod"/>
      </w:pPr>
      <w:r w:rsidRPr="004977C3">
        <w:rPr>
          <w:rStyle w:val="Znakapoznpodarou"/>
        </w:rPr>
        <w:footnoteRef/>
      </w:r>
      <w:r w:rsidRPr="004977C3">
        <w:t xml:space="preserve"> </w:t>
      </w:r>
      <w:r w:rsidRPr="001D6F31">
        <w:t>§ 10g zákona o místních poplatcích</w:t>
      </w:r>
    </w:p>
  </w:footnote>
  <w:footnote w:id="11">
    <w:p w14:paraId="4564F84C" w14:textId="059E2282" w:rsidR="004A5E3F" w:rsidRPr="004A5E3F" w:rsidRDefault="004A5E3F" w:rsidP="00BB1D6F">
      <w:pPr>
        <w:pStyle w:val="poznpod"/>
      </w:pPr>
      <w:r w:rsidRPr="004A5E3F">
        <w:rPr>
          <w:rStyle w:val="Znakapoznpodarou"/>
        </w:rPr>
        <w:footnoteRef/>
      </w:r>
      <w:r w:rsidRPr="004A5E3F">
        <w:t xml:space="preserve"> § 10 odst. 5 a § 12 zákona č. 133/20</w:t>
      </w:r>
      <w:r>
        <w:t>0</w:t>
      </w:r>
      <w:r w:rsidRPr="004A5E3F">
        <w:t>0 Sb., o evidenci obyvatel a rodných číslech, ve znění pozdějších předpisů</w:t>
      </w:r>
    </w:p>
  </w:footnote>
  <w:footnote w:id="12">
    <w:p w14:paraId="4F1BC3E5" w14:textId="2D967CF3" w:rsidR="000A522B" w:rsidRPr="000A522B" w:rsidRDefault="000A522B" w:rsidP="00BB1D6F">
      <w:pPr>
        <w:pStyle w:val="poznpod"/>
      </w:pPr>
      <w:r w:rsidRPr="000A522B">
        <w:rPr>
          <w:rStyle w:val="Znakapoznpodarou"/>
        </w:rPr>
        <w:footnoteRef/>
      </w:r>
      <w:r w:rsidRPr="000A522B">
        <w:t xml:space="preserve"> zákon č. 108/2006 Sb., o sociálních službách, ve znění pozdějších předpisů</w:t>
      </w:r>
    </w:p>
  </w:footnote>
  <w:footnote w:id="13">
    <w:p w14:paraId="26B7F7CB" w14:textId="2EAF8745" w:rsidR="000A522B" w:rsidRPr="000A522B" w:rsidRDefault="000A522B" w:rsidP="00BB1D6F">
      <w:pPr>
        <w:pStyle w:val="poznpod"/>
      </w:pPr>
      <w:r w:rsidRPr="000A522B">
        <w:rPr>
          <w:rStyle w:val="Znakapoznpodarou"/>
        </w:rPr>
        <w:footnoteRef/>
      </w:r>
      <w:r w:rsidRPr="000A522B">
        <w:t xml:space="preserve"> § 10g zákona o místních poplatcích</w:t>
      </w:r>
    </w:p>
  </w:footnote>
  <w:footnote w:id="14">
    <w:p w14:paraId="12531C84" w14:textId="04E76BE2" w:rsidR="000A522B" w:rsidRDefault="000A522B" w:rsidP="00BB1D6F">
      <w:pPr>
        <w:pStyle w:val="poznpod"/>
      </w:pPr>
      <w:r w:rsidRPr="000A522B">
        <w:rPr>
          <w:rStyle w:val="Znakapoznpodarou"/>
        </w:rPr>
        <w:footnoteRef/>
      </w:r>
      <w:r w:rsidRPr="000A522B">
        <w:t xml:space="preserve"> § 11 zákona č. 117/1995 Sb., o státní sociální podpoře, ve znění pozdějších předpisů</w:t>
      </w:r>
    </w:p>
  </w:footnote>
  <w:footnote w:id="15">
    <w:p w14:paraId="3F209FEE" w14:textId="77777777" w:rsidR="00F71D1C" w:rsidRPr="00BA1E8D" w:rsidRDefault="00F71D1C" w:rsidP="00BB1D6F">
      <w:pPr>
        <w:pStyle w:val="poznpod"/>
      </w:pPr>
      <w:r w:rsidRPr="00BA1E8D">
        <w:rPr>
          <w:rStyle w:val="Znakapoznpodarou"/>
        </w:rPr>
        <w:footnoteRef/>
      </w:r>
      <w:r w:rsidRPr="00BA1E8D">
        <w:t xml:space="preserve"> § 14a odst. </w:t>
      </w:r>
      <w:r>
        <w:t>6</w:t>
      </w:r>
      <w:r w:rsidRPr="00BA1E8D"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6C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1"/>
  </w:num>
  <w:num w:numId="28">
    <w:abstractNumId w:val="19"/>
  </w:num>
  <w:num w:numId="29">
    <w:abstractNumId w:val="3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1AC9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36F7"/>
    <w:rsid w:val="00087ACD"/>
    <w:rsid w:val="000940DC"/>
    <w:rsid w:val="0009601A"/>
    <w:rsid w:val="000A0BB9"/>
    <w:rsid w:val="000A2391"/>
    <w:rsid w:val="000A522B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7F2D"/>
    <w:rsid w:val="001B36E4"/>
    <w:rsid w:val="001B6CD8"/>
    <w:rsid w:val="001C133B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62FA"/>
    <w:rsid w:val="00211F22"/>
    <w:rsid w:val="00223690"/>
    <w:rsid w:val="00227C89"/>
    <w:rsid w:val="002333C1"/>
    <w:rsid w:val="00235FAA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610C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0034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C23"/>
    <w:rsid w:val="004443A9"/>
    <w:rsid w:val="004476B9"/>
    <w:rsid w:val="004570C4"/>
    <w:rsid w:val="004612B3"/>
    <w:rsid w:val="004718C4"/>
    <w:rsid w:val="004819A4"/>
    <w:rsid w:val="004863D0"/>
    <w:rsid w:val="004977C3"/>
    <w:rsid w:val="004A5E3F"/>
    <w:rsid w:val="004A5FF4"/>
    <w:rsid w:val="004A648F"/>
    <w:rsid w:val="004B1994"/>
    <w:rsid w:val="004B4A8E"/>
    <w:rsid w:val="004C0427"/>
    <w:rsid w:val="004C0C90"/>
    <w:rsid w:val="004C4A05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2EB6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2B20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2872"/>
    <w:rsid w:val="006146CA"/>
    <w:rsid w:val="00617559"/>
    <w:rsid w:val="006204F2"/>
    <w:rsid w:val="00621825"/>
    <w:rsid w:val="0062314B"/>
    <w:rsid w:val="00623A3A"/>
    <w:rsid w:val="006402B9"/>
    <w:rsid w:val="0064305E"/>
    <w:rsid w:val="0064486A"/>
    <w:rsid w:val="0064573F"/>
    <w:rsid w:val="00645ADE"/>
    <w:rsid w:val="0064692B"/>
    <w:rsid w:val="00650483"/>
    <w:rsid w:val="00652F4D"/>
    <w:rsid w:val="00656B22"/>
    <w:rsid w:val="00666C81"/>
    <w:rsid w:val="006679FA"/>
    <w:rsid w:val="00671161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149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8AB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47D7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06AE"/>
    <w:rsid w:val="007B11D2"/>
    <w:rsid w:val="007B14D7"/>
    <w:rsid w:val="007B1993"/>
    <w:rsid w:val="007B7C59"/>
    <w:rsid w:val="007C24A9"/>
    <w:rsid w:val="007C6D84"/>
    <w:rsid w:val="007D1B94"/>
    <w:rsid w:val="007D2ADE"/>
    <w:rsid w:val="007D5AA9"/>
    <w:rsid w:val="007D7D86"/>
    <w:rsid w:val="007D7FA4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2FCE"/>
    <w:rsid w:val="008F3152"/>
    <w:rsid w:val="008F6346"/>
    <w:rsid w:val="00900DCA"/>
    <w:rsid w:val="00901BA3"/>
    <w:rsid w:val="00912CE1"/>
    <w:rsid w:val="00915F90"/>
    <w:rsid w:val="0091776D"/>
    <w:rsid w:val="00917AB7"/>
    <w:rsid w:val="00924CDB"/>
    <w:rsid w:val="009264B1"/>
    <w:rsid w:val="0093525E"/>
    <w:rsid w:val="00935BB2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12FD"/>
    <w:rsid w:val="009C4806"/>
    <w:rsid w:val="009D02DA"/>
    <w:rsid w:val="009D0F92"/>
    <w:rsid w:val="009D1457"/>
    <w:rsid w:val="009D238D"/>
    <w:rsid w:val="009D39EA"/>
    <w:rsid w:val="009E0512"/>
    <w:rsid w:val="009E17E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1B9D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E742E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D6F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17BD5"/>
    <w:rsid w:val="00C21A46"/>
    <w:rsid w:val="00C3174D"/>
    <w:rsid w:val="00C31C1A"/>
    <w:rsid w:val="00C35114"/>
    <w:rsid w:val="00C35DC9"/>
    <w:rsid w:val="00C53646"/>
    <w:rsid w:val="00C54C28"/>
    <w:rsid w:val="00C553AD"/>
    <w:rsid w:val="00C63342"/>
    <w:rsid w:val="00C6548E"/>
    <w:rsid w:val="00C67504"/>
    <w:rsid w:val="00C7235E"/>
    <w:rsid w:val="00C75E91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0633"/>
    <w:rsid w:val="00D122A6"/>
    <w:rsid w:val="00D14B0D"/>
    <w:rsid w:val="00D2283E"/>
    <w:rsid w:val="00D238A1"/>
    <w:rsid w:val="00D2664B"/>
    <w:rsid w:val="00D30A29"/>
    <w:rsid w:val="00D319CF"/>
    <w:rsid w:val="00D363B1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488E"/>
    <w:rsid w:val="00DA614B"/>
    <w:rsid w:val="00DB0904"/>
    <w:rsid w:val="00DB1506"/>
    <w:rsid w:val="00DB2C2A"/>
    <w:rsid w:val="00DB2E35"/>
    <w:rsid w:val="00DC09AE"/>
    <w:rsid w:val="00DC3BEF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3A37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0C04"/>
    <w:rsid w:val="00F137F9"/>
    <w:rsid w:val="00F147E2"/>
    <w:rsid w:val="00F17586"/>
    <w:rsid w:val="00F17B5E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29C6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D6F"/>
    <w:pPr>
      <w:spacing w:before="120" w:line="264" w:lineRule="auto"/>
    </w:pPr>
    <w:rPr>
      <w:rFonts w:ascii="Arial" w:hAnsi="Arial"/>
      <w:sz w:val="22"/>
      <w:szCs w:val="24"/>
    </w:rPr>
  </w:style>
  <w:style w:type="paragraph" w:styleId="Nadpis1">
    <w:name w:val="heading 1"/>
    <w:aliases w:val="Čl."/>
    <w:next w:val="Normln"/>
    <w:link w:val="Nadpis1Char"/>
    <w:uiPriority w:val="9"/>
    <w:qFormat/>
    <w:rsid w:val="00BB1D6F"/>
    <w:pPr>
      <w:keepNext/>
      <w:keepLines/>
      <w:spacing w:before="480" w:after="6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aliases w:val="Nadpis"/>
    <w:next w:val="Normln"/>
    <w:link w:val="Nadpis2Char"/>
    <w:uiPriority w:val="99"/>
    <w:qFormat/>
    <w:rsid w:val="00BB1D6F"/>
    <w:pPr>
      <w:keepNext/>
      <w:keepLines/>
      <w:spacing w:before="60" w:after="160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Nadpis Char"/>
    <w:link w:val="Nadpis2"/>
    <w:uiPriority w:val="99"/>
    <w:rsid w:val="00BB1D6F"/>
    <w:rPr>
      <w:rFonts w:ascii="Arial" w:hAnsi="Arial" w:cs="Arial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aliases w:val="Čl. Char"/>
    <w:basedOn w:val="Standardnpsmoodstavce"/>
    <w:link w:val="Nadpis1"/>
    <w:uiPriority w:val="9"/>
    <w:rsid w:val="00BB1D6F"/>
    <w:rPr>
      <w:rFonts w:ascii="Arial" w:hAnsi="Arial" w:cs="Arial"/>
      <w:b/>
      <w:bCs/>
      <w:sz w:val="24"/>
      <w:szCs w:val="24"/>
    </w:rPr>
  </w:style>
  <w:style w:type="paragraph" w:styleId="Podnadpis">
    <w:name w:val="Subtitle"/>
    <w:aliases w:val="Úvodní nadpis"/>
    <w:next w:val="Normln"/>
    <w:link w:val="PodnadpisChar"/>
    <w:uiPriority w:val="11"/>
    <w:qFormat/>
    <w:rsid w:val="00BB1D6F"/>
    <w:pPr>
      <w:spacing w:line="276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PodnadpisChar">
    <w:name w:val="Podnadpis Char"/>
    <w:aliases w:val="Úvodní nadpis Char"/>
    <w:basedOn w:val="Standardnpsmoodstavce"/>
    <w:link w:val="Podnadpis"/>
    <w:uiPriority w:val="11"/>
    <w:rsid w:val="00BB1D6F"/>
    <w:rPr>
      <w:rFonts w:ascii="Arial" w:hAnsi="Arial" w:cs="Arial"/>
      <w:b/>
      <w:sz w:val="24"/>
      <w:szCs w:val="24"/>
    </w:rPr>
  </w:style>
  <w:style w:type="paragraph" w:styleId="Bezmezer">
    <w:name w:val="No Spacing"/>
    <w:uiPriority w:val="1"/>
    <w:qFormat/>
    <w:rsid w:val="00612872"/>
    <w:rPr>
      <w:rFonts w:ascii="Arial" w:hAnsi="Arial"/>
      <w:sz w:val="22"/>
      <w:szCs w:val="24"/>
    </w:rPr>
  </w:style>
  <w:style w:type="paragraph" w:customStyle="1" w:styleId="poznpod">
    <w:name w:val="pozn pod č"/>
    <w:link w:val="poznpodChar"/>
    <w:qFormat/>
    <w:rsid w:val="00BB1D6F"/>
    <w:pPr>
      <w:jc w:val="both"/>
    </w:pPr>
    <w:rPr>
      <w:rFonts w:ascii="Arial" w:hAnsi="Arial" w:cs="Arial"/>
      <w:noProof/>
      <w:sz w:val="18"/>
      <w:szCs w:val="18"/>
    </w:rPr>
  </w:style>
  <w:style w:type="character" w:customStyle="1" w:styleId="poznpodChar">
    <w:name w:val="pozn pod č Char"/>
    <w:basedOn w:val="TextpoznpodarouChar"/>
    <w:link w:val="poznpod"/>
    <w:rsid w:val="00BB1D6F"/>
    <w:rPr>
      <w:rFonts w:ascii="Arial" w:hAnsi="Arial" w:cs="Arial"/>
      <w:noProof/>
      <w:sz w:val="18"/>
      <w:szCs w:val="18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Dobru%C5%A1ka_CoA_CZ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5/57/Dobru%C5%A1ka_CoA_CZ.svg/90px-Dobru%C5%A1ka_CoA_CZ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F991E-FB34-43D5-A704-B2B36A2B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Brandová Adéla</cp:lastModifiedBy>
  <cp:revision>2</cp:revision>
  <cp:lastPrinted>2023-09-25T09:23:00Z</cp:lastPrinted>
  <dcterms:created xsi:type="dcterms:W3CDTF">2023-10-04T14:48:00Z</dcterms:created>
  <dcterms:modified xsi:type="dcterms:W3CDTF">2023-10-04T14:48:00Z</dcterms:modified>
</cp:coreProperties>
</file>