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C3B" w:rsidRDefault="00F9248C">
      <w:pPr>
        <w:pStyle w:val="Textbody"/>
        <w:spacing w:after="0"/>
        <w:jc w:val="center"/>
        <w:rPr>
          <w:b/>
          <w:bCs/>
          <w:i/>
          <w:iCs/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>Město Blansko</w:t>
      </w:r>
    </w:p>
    <w:p w:rsidR="00E46C3B" w:rsidRDefault="00CB7600">
      <w:pPr>
        <w:pStyle w:val="Textbody"/>
        <w:spacing w:after="0"/>
        <w:jc w:val="center"/>
        <w:rPr>
          <w:rFonts w:cs="Tahoma"/>
          <w:color w:val="000000"/>
          <w:sz w:val="22"/>
        </w:rPr>
      </w:pPr>
      <w:r>
        <w:rPr>
          <w:rFonts w:cs="Tahoma"/>
          <w:noProof/>
          <w:color w:val="000000"/>
          <w:sz w:val="22"/>
          <w:lang w:eastAsia="cs-CZ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9F20C2" wp14:editId="0AB87132">
                <wp:simplePos x="0" y="0"/>
                <wp:positionH relativeFrom="margin">
                  <wp:align>left</wp:align>
                </wp:positionH>
                <wp:positionV relativeFrom="paragraph">
                  <wp:posOffset>153670</wp:posOffset>
                </wp:positionV>
                <wp:extent cx="6127667" cy="11875"/>
                <wp:effectExtent l="0" t="0" r="26035" b="2667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27667" cy="118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5D23CF" id="Přímá spojnice 1" o:spid="_x0000_s1026" style="position:absolute;flip:y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2.1pt" to="482.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E46C3B" w:rsidRDefault="00E46C3B">
      <w:pPr>
        <w:pStyle w:val="Textbody"/>
        <w:spacing w:after="0"/>
        <w:rPr>
          <w:sz w:val="22"/>
          <w:szCs w:val="22"/>
        </w:rPr>
      </w:pPr>
    </w:p>
    <w:p w:rsidR="00E46C3B" w:rsidRDefault="00F9248C">
      <w:pPr>
        <w:pStyle w:val="Standard"/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Nařízení města Blansko č. 1/201</w:t>
      </w:r>
      <w:r w:rsidR="00CE2695">
        <w:rPr>
          <w:b/>
          <w:bCs/>
          <w:i/>
          <w:iCs/>
          <w:sz w:val="32"/>
          <w:szCs w:val="32"/>
        </w:rPr>
        <w:t>6</w:t>
      </w:r>
      <w:r>
        <w:rPr>
          <w:b/>
          <w:bCs/>
          <w:i/>
          <w:iCs/>
          <w:sz w:val="32"/>
          <w:szCs w:val="32"/>
        </w:rPr>
        <w:t>,</w:t>
      </w:r>
    </w:p>
    <w:p w:rsidR="00E46C3B" w:rsidRDefault="00E46C3B">
      <w:pPr>
        <w:pStyle w:val="Standard"/>
        <w:rPr>
          <w:sz w:val="22"/>
          <w:szCs w:val="22"/>
        </w:rPr>
      </w:pPr>
    </w:p>
    <w:p w:rsidR="00E46C3B" w:rsidRDefault="00F9248C">
      <w:pPr>
        <w:pStyle w:val="Standard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kterým se vydává Tržní řád</w:t>
      </w:r>
    </w:p>
    <w:p w:rsidR="00E46C3B" w:rsidRDefault="00E46C3B">
      <w:pPr>
        <w:pStyle w:val="Standard"/>
        <w:jc w:val="center"/>
        <w:rPr>
          <w:b/>
          <w:bCs/>
          <w:sz w:val="22"/>
          <w:szCs w:val="22"/>
        </w:rPr>
      </w:pPr>
    </w:p>
    <w:p w:rsidR="00E46C3B" w:rsidRDefault="00CB7600">
      <w:pPr>
        <w:pStyle w:val="Standard"/>
        <w:jc w:val="center"/>
        <w:rPr>
          <w:sz w:val="22"/>
          <w:szCs w:val="22"/>
        </w:rPr>
      </w:pPr>
      <w:r>
        <w:rPr>
          <w:rFonts w:cs="Tahoma"/>
          <w:noProof/>
          <w:color w:val="000000"/>
          <w:sz w:val="22"/>
          <w:lang w:eastAsia="cs-CZ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40D7C9" wp14:editId="0CA2E841">
                <wp:simplePos x="0" y="0"/>
                <wp:positionH relativeFrom="margin">
                  <wp:align>left</wp:align>
                </wp:positionH>
                <wp:positionV relativeFrom="paragraph">
                  <wp:posOffset>13382</wp:posOffset>
                </wp:positionV>
                <wp:extent cx="6127667" cy="11875"/>
                <wp:effectExtent l="0" t="0" r="26035" b="2667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27667" cy="118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32811F" id="Přímá spojnice 2" o:spid="_x0000_s1026" style="position:absolute;flip:y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.05pt" to="482.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CE2695" w:rsidRDefault="00CE2695" w:rsidP="00CE2695">
      <w:pPr>
        <w:pStyle w:val="Standard"/>
        <w:autoSpaceDE w:val="0"/>
        <w:jc w:val="both"/>
      </w:pPr>
      <w:r>
        <w:rPr>
          <w:rFonts w:eastAsia="Wingdings-Regular" w:cs="Wingdings-Regular"/>
          <w:sz w:val="22"/>
          <w:szCs w:val="22"/>
        </w:rPr>
        <w:t xml:space="preserve">Rada města Blansko se přijetím usnesení č. </w:t>
      </w:r>
      <w:r w:rsidR="0040114E">
        <w:rPr>
          <w:rFonts w:eastAsia="Wingdings-Regular" w:cs="Wingdings-Regular"/>
          <w:sz w:val="22"/>
          <w:szCs w:val="22"/>
        </w:rPr>
        <w:t>21</w:t>
      </w:r>
      <w:r>
        <w:rPr>
          <w:rFonts w:eastAsia="Wingdings-Regular" w:cs="Wingdings-Regular"/>
          <w:sz w:val="22"/>
          <w:szCs w:val="22"/>
        </w:rPr>
        <w:t xml:space="preserve"> na své 36. schůzi konané dne 24.05.2016 usnesla vydat na základě § 18 odst. 1 a 3 zákona č. 455/1991 Sb., o živnostenském podnikání (živnostenský zákon), ve znění pozdějších předpisů a v souladu s § 11 odst. 1 a § 102 odst. 2 písm. d) zákona č.</w:t>
      </w:r>
      <w:r w:rsidR="0067080C">
        <w:rPr>
          <w:rFonts w:eastAsia="Wingdings-Regular" w:cs="Wingdings-Regular"/>
          <w:sz w:val="22"/>
          <w:szCs w:val="22"/>
        </w:rPr>
        <w:t> </w:t>
      </w:r>
      <w:r>
        <w:rPr>
          <w:rFonts w:eastAsia="Wingdings-Regular" w:cs="Wingdings-Regular"/>
          <w:sz w:val="22"/>
          <w:szCs w:val="22"/>
        </w:rPr>
        <w:t>128/2000 Sb., o obcích (obecní zřízení), ve znění pozdějších předpisů a § 25 zákona č. 166/1999 Sb., o veterinární péči a o změně některých souvisejících zákonů (veterinární zákon), ve znění pozdějších předpisů, toto nařízení:</w:t>
      </w:r>
    </w:p>
    <w:p w:rsidR="00E46C3B" w:rsidRDefault="00E46C3B">
      <w:pPr>
        <w:pStyle w:val="Standard"/>
        <w:autoSpaceDE w:val="0"/>
        <w:jc w:val="both"/>
        <w:rPr>
          <w:rFonts w:eastAsia="Wingdings-Regular" w:cs="Wingdings-Regular"/>
          <w:sz w:val="22"/>
          <w:szCs w:val="22"/>
        </w:rPr>
      </w:pPr>
    </w:p>
    <w:p w:rsidR="00E46C3B" w:rsidRDefault="00F9248C" w:rsidP="00435CEE">
      <w:pPr>
        <w:pStyle w:val="Standard"/>
        <w:jc w:val="center"/>
      </w:pPr>
      <w:r>
        <w:rPr>
          <w:rStyle w:val="StrongEmphasis"/>
          <w:sz w:val="22"/>
          <w:szCs w:val="22"/>
        </w:rPr>
        <w:t>Článek 1</w:t>
      </w:r>
    </w:p>
    <w:p w:rsidR="00E46C3B" w:rsidRDefault="00F9248C" w:rsidP="000A7775">
      <w:pPr>
        <w:pStyle w:val="Standard"/>
        <w:jc w:val="center"/>
        <w:rPr>
          <w:rStyle w:val="StrongEmphasis"/>
          <w:sz w:val="22"/>
          <w:szCs w:val="22"/>
        </w:rPr>
      </w:pPr>
      <w:r>
        <w:rPr>
          <w:rStyle w:val="StrongEmphasis"/>
          <w:sz w:val="22"/>
          <w:szCs w:val="22"/>
        </w:rPr>
        <w:t>Úvodní ustanovení</w:t>
      </w:r>
    </w:p>
    <w:p w:rsidR="003D0C8E" w:rsidRPr="00CE2695" w:rsidRDefault="003D0C8E" w:rsidP="000A7775">
      <w:pPr>
        <w:pStyle w:val="Standard"/>
        <w:jc w:val="center"/>
        <w:rPr>
          <w:sz w:val="22"/>
          <w:szCs w:val="22"/>
        </w:rPr>
      </w:pPr>
    </w:p>
    <w:p w:rsidR="00435CEE" w:rsidRDefault="00435CEE" w:rsidP="0006057F">
      <w:pPr>
        <w:pStyle w:val="Textbody"/>
        <w:numPr>
          <w:ilvl w:val="0"/>
          <w:numId w:val="2"/>
        </w:numPr>
        <w:spacing w:after="0"/>
        <w:jc w:val="both"/>
      </w:pPr>
      <w:r>
        <w:rPr>
          <w:rStyle w:val="StrongEmphasis"/>
          <w:b w:val="0"/>
          <w:bCs w:val="0"/>
          <w:sz w:val="22"/>
          <w:szCs w:val="22"/>
        </w:rPr>
        <w:t>Toto nařízení stanoví podmínky nabídky, prodeje zboží a poskytování služeb (dále jen „prodej zboží“) mimo provozovnu určenou k tomuto účelu kolaudačním rozhodnutím podle zvláštního zákona</w:t>
      </w:r>
      <w:r w:rsidRPr="00110961">
        <w:rPr>
          <w:rStyle w:val="StrongEmphasis"/>
          <w:b w:val="0"/>
          <w:bCs w:val="0"/>
          <w:sz w:val="22"/>
          <w:szCs w:val="22"/>
          <w:vertAlign w:val="superscript"/>
        </w:rPr>
        <w:endnoteReference w:id="1"/>
      </w:r>
      <w:r w:rsidRPr="00110961">
        <w:rPr>
          <w:rStyle w:val="StrongEmphasis"/>
          <w:b w:val="0"/>
          <w:bCs w:val="0"/>
          <w:sz w:val="22"/>
          <w:szCs w:val="22"/>
          <w:vertAlign w:val="superscript"/>
        </w:rPr>
        <w:t>)</w:t>
      </w:r>
      <w:r>
        <w:rPr>
          <w:rStyle w:val="StrongEmphasis"/>
          <w:b w:val="0"/>
          <w:bCs w:val="0"/>
          <w:sz w:val="22"/>
          <w:szCs w:val="22"/>
        </w:rPr>
        <w:t xml:space="preserve"> (dále jen „provozovna“) na tržišti na území města Blansko a dále stanoví, které druhy prodeje zboží jsou na území města Blansko zakázány</w:t>
      </w:r>
      <w:r w:rsidRPr="00110961">
        <w:rPr>
          <w:rStyle w:val="StrongEmphasis"/>
          <w:b w:val="0"/>
          <w:bCs w:val="0"/>
          <w:sz w:val="22"/>
          <w:szCs w:val="22"/>
          <w:vertAlign w:val="superscript"/>
        </w:rPr>
        <w:endnoteReference w:id="2"/>
      </w:r>
      <w:r w:rsidRPr="00110961">
        <w:rPr>
          <w:rStyle w:val="StrongEmphasis"/>
          <w:b w:val="0"/>
          <w:bCs w:val="0"/>
          <w:sz w:val="22"/>
          <w:szCs w:val="22"/>
          <w:vertAlign w:val="superscript"/>
        </w:rPr>
        <w:t>)</w:t>
      </w:r>
      <w:r>
        <w:rPr>
          <w:rStyle w:val="StrongEmphasis"/>
          <w:b w:val="0"/>
          <w:bCs w:val="0"/>
          <w:sz w:val="22"/>
          <w:szCs w:val="22"/>
        </w:rPr>
        <w:t>.</w:t>
      </w:r>
    </w:p>
    <w:p w:rsidR="00435CEE" w:rsidRDefault="00435CEE" w:rsidP="00435CEE">
      <w:pPr>
        <w:pStyle w:val="Textbody"/>
        <w:numPr>
          <w:ilvl w:val="0"/>
          <w:numId w:val="2"/>
        </w:numPr>
        <w:spacing w:after="0"/>
        <w:jc w:val="both"/>
      </w:pPr>
      <w:r>
        <w:rPr>
          <w:rStyle w:val="StrongEmphasis"/>
          <w:b w:val="0"/>
          <w:bCs w:val="0"/>
          <w:sz w:val="22"/>
          <w:szCs w:val="22"/>
        </w:rPr>
        <w:t>Nedotčena zůstávají zejména ustanovení zvláštních právních předpisů, dle nichž je možné uskutečňovat prodej zboží pouze na základě správního aktu, zejména rozhodnutí správního orgánu</w:t>
      </w:r>
      <w:r w:rsidRPr="00110961">
        <w:rPr>
          <w:rStyle w:val="StrongEmphasis"/>
          <w:b w:val="0"/>
          <w:bCs w:val="0"/>
          <w:sz w:val="22"/>
          <w:szCs w:val="22"/>
          <w:vertAlign w:val="superscript"/>
        </w:rPr>
        <w:endnoteReference w:id="3"/>
      </w:r>
      <w:r w:rsidRPr="00110961">
        <w:rPr>
          <w:rStyle w:val="StrongEmphasis"/>
          <w:b w:val="0"/>
          <w:bCs w:val="0"/>
          <w:sz w:val="22"/>
          <w:szCs w:val="22"/>
          <w:vertAlign w:val="superscript"/>
        </w:rPr>
        <w:t>)</w:t>
      </w:r>
      <w:r>
        <w:rPr>
          <w:rStyle w:val="StrongEmphasis"/>
          <w:b w:val="0"/>
          <w:bCs w:val="0"/>
          <w:sz w:val="22"/>
          <w:szCs w:val="22"/>
        </w:rPr>
        <w:t>.</w:t>
      </w:r>
    </w:p>
    <w:p w:rsidR="00110961" w:rsidRPr="00CE2695" w:rsidRDefault="00110961">
      <w:pPr>
        <w:pStyle w:val="Standard"/>
        <w:jc w:val="center"/>
        <w:rPr>
          <w:sz w:val="22"/>
          <w:szCs w:val="22"/>
        </w:rPr>
      </w:pPr>
    </w:p>
    <w:p w:rsidR="00110961" w:rsidRDefault="00110961">
      <w:pPr>
        <w:pStyle w:val="Standard"/>
        <w:jc w:val="center"/>
      </w:pPr>
      <w:r>
        <w:rPr>
          <w:rStyle w:val="StrongEmphasis"/>
          <w:sz w:val="22"/>
          <w:szCs w:val="22"/>
        </w:rPr>
        <w:t>Článek 2</w:t>
      </w:r>
    </w:p>
    <w:p w:rsidR="00110961" w:rsidRDefault="00110961" w:rsidP="000A7775">
      <w:pPr>
        <w:pStyle w:val="Standard"/>
        <w:jc w:val="center"/>
        <w:rPr>
          <w:rStyle w:val="StrongEmphasis"/>
          <w:sz w:val="22"/>
          <w:szCs w:val="22"/>
        </w:rPr>
      </w:pPr>
      <w:r>
        <w:rPr>
          <w:rStyle w:val="StrongEmphasis"/>
          <w:sz w:val="22"/>
          <w:szCs w:val="22"/>
        </w:rPr>
        <w:t>Základní pojmy</w:t>
      </w:r>
    </w:p>
    <w:p w:rsidR="003D0C8E" w:rsidRDefault="003D0C8E" w:rsidP="000A7775">
      <w:pPr>
        <w:pStyle w:val="Standard"/>
        <w:jc w:val="center"/>
        <w:rPr>
          <w:sz w:val="22"/>
          <w:szCs w:val="22"/>
        </w:rPr>
      </w:pPr>
    </w:p>
    <w:p w:rsidR="00110961" w:rsidRDefault="00110961" w:rsidP="00B15824">
      <w:pPr>
        <w:pStyle w:val="Textbody"/>
        <w:spacing w:after="0"/>
        <w:rPr>
          <w:sz w:val="22"/>
          <w:szCs w:val="22"/>
        </w:rPr>
      </w:pPr>
      <w:r>
        <w:rPr>
          <w:sz w:val="22"/>
          <w:szCs w:val="22"/>
        </w:rPr>
        <w:t>Pro účely tohoto nařízení se rozumí:</w:t>
      </w:r>
    </w:p>
    <w:p w:rsidR="00435CEE" w:rsidRDefault="00435CEE" w:rsidP="00B15824">
      <w:pPr>
        <w:pStyle w:val="Textbody"/>
        <w:numPr>
          <w:ilvl w:val="0"/>
          <w:numId w:val="3"/>
        </w:numPr>
        <w:spacing w:after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tržištěm</w:t>
      </w:r>
      <w:r>
        <w:rPr>
          <w:sz w:val="22"/>
          <w:szCs w:val="22"/>
        </w:rPr>
        <w:t xml:space="preserve"> neuzavíratelný, uzavíratelný nebo částečně uzavíratelný nezastřešený prostor, kde je prodáváno zboží a ve kterém je umístěno více než jedno prodejní zařízení,</w:t>
      </w:r>
    </w:p>
    <w:p w:rsidR="00435CEE" w:rsidRDefault="00435CEE" w:rsidP="00B15824">
      <w:pPr>
        <w:pStyle w:val="Textbody"/>
        <w:numPr>
          <w:ilvl w:val="0"/>
          <w:numId w:val="3"/>
        </w:numPr>
        <w:spacing w:after="0"/>
        <w:jc w:val="both"/>
      </w:pPr>
      <w:r>
        <w:rPr>
          <w:b/>
          <w:bCs/>
          <w:sz w:val="22"/>
          <w:szCs w:val="22"/>
        </w:rPr>
        <w:t>tržním místem</w:t>
      </w:r>
      <w:r>
        <w:rPr>
          <w:sz w:val="22"/>
          <w:szCs w:val="22"/>
        </w:rPr>
        <w:t xml:space="preserve"> vymezené místo </w:t>
      </w:r>
      <w:r>
        <w:rPr>
          <w:rStyle w:val="StrongEmphasis"/>
          <w:b w:val="0"/>
          <w:bCs w:val="0"/>
          <w:sz w:val="22"/>
          <w:szCs w:val="22"/>
        </w:rPr>
        <w:t>pro prodej zboží mimo provozovnu na prodejním zařízení,</w:t>
      </w:r>
    </w:p>
    <w:p w:rsidR="00435CEE" w:rsidRDefault="00435CEE" w:rsidP="00B15824">
      <w:pPr>
        <w:pStyle w:val="Textbody"/>
        <w:numPr>
          <w:ilvl w:val="0"/>
          <w:numId w:val="3"/>
        </w:numPr>
        <w:spacing w:after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prodejním zařízením</w:t>
      </w:r>
      <w:r>
        <w:rPr>
          <w:sz w:val="22"/>
          <w:szCs w:val="22"/>
        </w:rPr>
        <w:t xml:space="preserve"> jakékoliv zařízení sloužící k prodeji zboží, jehož umístěním dochází k záboru veřejného prostranství, zejména se jedná o stánek nebo pojízdnou prodejnu; prodejním zařízením nejsou zavazadla, z nichž je prodáváno zboží při drobném prodeji, nádoby, či krabice sloužící k přepravě zboží, dále jím nejsou běžné reklamní tabule umístěné bez současného vystavení nabízeného zboží,</w:t>
      </w:r>
    </w:p>
    <w:p w:rsidR="00435CEE" w:rsidRDefault="00435CEE" w:rsidP="00B15824">
      <w:pPr>
        <w:pStyle w:val="Textbody"/>
        <w:numPr>
          <w:ilvl w:val="0"/>
          <w:numId w:val="3"/>
        </w:numPr>
        <w:spacing w:after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stánkem</w:t>
      </w:r>
      <w:r>
        <w:rPr>
          <w:sz w:val="22"/>
          <w:szCs w:val="22"/>
        </w:rPr>
        <w:t xml:space="preserve"> prostory ohraničené pevnou nebo přenosnou konstrukcí, např. pulty, stolky nebo podobná zařízení, kde se prodává zboží,</w:t>
      </w:r>
    </w:p>
    <w:p w:rsidR="00435CEE" w:rsidRDefault="00435CEE" w:rsidP="00B15824">
      <w:pPr>
        <w:pStyle w:val="Textbody"/>
        <w:numPr>
          <w:ilvl w:val="0"/>
          <w:numId w:val="3"/>
        </w:numPr>
        <w:spacing w:after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pojízdnou prodejnou </w:t>
      </w:r>
      <w:r>
        <w:rPr>
          <w:sz w:val="22"/>
          <w:szCs w:val="22"/>
        </w:rPr>
        <w:t>mobilní zařízení určené k prodeji zboží schopné pohybu a samostatné funkce, které splňuje technické požadavky podle zvláštních právních předpisů</w:t>
      </w:r>
      <w:r>
        <w:rPr>
          <w:rStyle w:val="Odkaznavysvtlivky"/>
          <w:sz w:val="22"/>
          <w:szCs w:val="22"/>
        </w:rPr>
        <w:endnoteReference w:id="4"/>
      </w:r>
      <w:r>
        <w:rPr>
          <w:sz w:val="22"/>
          <w:szCs w:val="22"/>
          <w:vertAlign w:val="superscript"/>
        </w:rPr>
        <w:t>)</w:t>
      </w:r>
      <w:r>
        <w:rPr>
          <w:sz w:val="22"/>
          <w:szCs w:val="22"/>
        </w:rPr>
        <w:t xml:space="preserve"> a zároveň odpovídá hygienickým předpisům</w:t>
      </w:r>
      <w:r>
        <w:rPr>
          <w:rStyle w:val="Odkaznavysvtlivky"/>
          <w:sz w:val="22"/>
          <w:szCs w:val="22"/>
        </w:rPr>
        <w:endnoteReference w:id="5"/>
      </w:r>
      <w:r>
        <w:rPr>
          <w:sz w:val="22"/>
          <w:szCs w:val="22"/>
          <w:vertAlign w:val="superscript"/>
        </w:rPr>
        <w:t>)</w:t>
      </w:r>
      <w:r>
        <w:rPr>
          <w:sz w:val="22"/>
          <w:szCs w:val="22"/>
        </w:rPr>
        <w:t>,</w:t>
      </w:r>
    </w:p>
    <w:p w:rsidR="00435CEE" w:rsidRDefault="00435CEE" w:rsidP="00B15824">
      <w:pPr>
        <w:pStyle w:val="Textbody"/>
        <w:numPr>
          <w:ilvl w:val="0"/>
          <w:numId w:val="3"/>
        </w:numPr>
        <w:spacing w:after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provozovatelem</w:t>
      </w:r>
      <w:r>
        <w:rPr>
          <w:sz w:val="22"/>
          <w:szCs w:val="22"/>
        </w:rPr>
        <w:t xml:space="preserve"> fyzická nebo právnická osoba oprávněná k provozování tržiště,</w:t>
      </w:r>
    </w:p>
    <w:p w:rsidR="00435CEE" w:rsidRDefault="00435CEE" w:rsidP="00B15824">
      <w:pPr>
        <w:pStyle w:val="Textbody"/>
        <w:numPr>
          <w:ilvl w:val="0"/>
          <w:numId w:val="3"/>
        </w:numPr>
        <w:spacing w:after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prodejcem</w:t>
      </w:r>
      <w:r>
        <w:rPr>
          <w:sz w:val="22"/>
          <w:szCs w:val="22"/>
        </w:rPr>
        <w:t xml:space="preserve"> fyzická nebo právnická osoba, která na základě příslušného oprávnění, je-li zvláštním právním předpisem požadováno</w:t>
      </w:r>
      <w:r>
        <w:rPr>
          <w:rStyle w:val="Odkaznavysvtlivky"/>
          <w:sz w:val="22"/>
          <w:szCs w:val="22"/>
        </w:rPr>
        <w:endnoteReference w:id="6"/>
      </w:r>
      <w:r>
        <w:rPr>
          <w:sz w:val="22"/>
          <w:szCs w:val="22"/>
          <w:vertAlign w:val="superscript"/>
        </w:rPr>
        <w:t>)</w:t>
      </w:r>
      <w:r>
        <w:rPr>
          <w:sz w:val="22"/>
          <w:szCs w:val="22"/>
        </w:rPr>
        <w:t>, uskutečňuje prodej zboží na jednotlivém tržním místě, svým jménem a na svůj účet nebo svým jménem na účet jiné osoby nebo jménem a</w:t>
      </w:r>
      <w:r w:rsidR="00DB6B98">
        <w:rPr>
          <w:sz w:val="22"/>
          <w:szCs w:val="22"/>
        </w:rPr>
        <w:t> </w:t>
      </w:r>
      <w:r>
        <w:rPr>
          <w:sz w:val="22"/>
          <w:szCs w:val="22"/>
        </w:rPr>
        <w:t>na účet jiné osoby; prodejcem je též fyzická osoba prodávající nezpracované rostlinné a</w:t>
      </w:r>
      <w:r w:rsidR="00DB6B98">
        <w:rPr>
          <w:sz w:val="22"/>
          <w:szCs w:val="22"/>
        </w:rPr>
        <w:t> </w:t>
      </w:r>
      <w:r>
        <w:rPr>
          <w:sz w:val="22"/>
          <w:szCs w:val="22"/>
        </w:rPr>
        <w:t>živočišné výrobky z vlastní drobné pěstitelské a chovatelské činnosti,</w:t>
      </w:r>
    </w:p>
    <w:p w:rsidR="00435CEE" w:rsidRDefault="00435CEE" w:rsidP="00B15824">
      <w:pPr>
        <w:pStyle w:val="Textbody"/>
        <w:numPr>
          <w:ilvl w:val="0"/>
          <w:numId w:val="3"/>
        </w:numPr>
        <w:spacing w:after="0"/>
        <w:jc w:val="both"/>
      </w:pPr>
      <w:r>
        <w:rPr>
          <w:b/>
          <w:bCs/>
          <w:sz w:val="22"/>
          <w:szCs w:val="22"/>
        </w:rPr>
        <w:t xml:space="preserve">pochůzkovým prodejem zboží </w:t>
      </w:r>
      <w:r>
        <w:rPr>
          <w:sz w:val="22"/>
          <w:szCs w:val="22"/>
        </w:rPr>
        <w:t>prodej zboží bez prodejního zařízení uskutečňovaný mimo provozovnu, při němž je potenciální zákazník vyhledáván prodejcem z okruhu osob pohybujících se na veřejně přístupných místech</w:t>
      </w:r>
      <w:r>
        <w:rPr>
          <w:rStyle w:val="Odkaznavysvtlivky"/>
          <w:sz w:val="22"/>
          <w:szCs w:val="22"/>
        </w:rPr>
        <w:endnoteReference w:id="7"/>
      </w:r>
      <w:r>
        <w:rPr>
          <w:sz w:val="22"/>
          <w:szCs w:val="22"/>
          <w:vertAlign w:val="superscript"/>
        </w:rPr>
        <w:t>)</w:t>
      </w:r>
      <w:r>
        <w:rPr>
          <w:sz w:val="22"/>
          <w:szCs w:val="22"/>
        </w:rPr>
        <w:t>; za pochůzkový prodej zboží se pokládá</w:t>
      </w:r>
      <w:r>
        <w:rPr>
          <w:sz w:val="22"/>
          <w:szCs w:val="22"/>
        </w:rPr>
        <w:br/>
        <w:t>i prodej zboží s použitím přenosného nebo neseného zařízení (konstrukce, tyče, závěsný pult), ze zavazadel, tašek a podobných zařízení nebo přímo z ruky, přičemž není rozhodující, zda se ten, kdo prodává zboží, přemísťuje nebo postává na místě,</w:t>
      </w:r>
    </w:p>
    <w:p w:rsidR="00435CEE" w:rsidRDefault="00435CEE" w:rsidP="00B15824">
      <w:pPr>
        <w:pStyle w:val="Textbody"/>
        <w:numPr>
          <w:ilvl w:val="0"/>
          <w:numId w:val="3"/>
        </w:numPr>
        <w:spacing w:after="0"/>
        <w:jc w:val="both"/>
      </w:pPr>
      <w:r>
        <w:rPr>
          <w:b/>
          <w:bCs/>
          <w:sz w:val="22"/>
          <w:szCs w:val="22"/>
        </w:rPr>
        <w:t>podomním prodejem zboží</w:t>
      </w:r>
      <w:r>
        <w:rPr>
          <w:sz w:val="22"/>
          <w:szCs w:val="22"/>
        </w:rPr>
        <w:t xml:space="preserve"> prodej zboží bez prodejního zařízení mimo provozovnu, kdy je </w:t>
      </w:r>
      <w:r>
        <w:rPr>
          <w:sz w:val="22"/>
          <w:szCs w:val="22"/>
        </w:rPr>
        <w:lastRenderedPageBreak/>
        <w:t>prodejcem bez předchozí objednávky prodáváno zboží uživatelům nacházejícím se mimo veřejně přístupná místa, zejména v různých obytných prostorech, například domech, bytech, apod.</w:t>
      </w:r>
    </w:p>
    <w:p w:rsidR="00110961" w:rsidRPr="00CE2695" w:rsidRDefault="00110961">
      <w:pPr>
        <w:pStyle w:val="Textbody"/>
        <w:spacing w:after="0"/>
        <w:jc w:val="both"/>
        <w:rPr>
          <w:sz w:val="22"/>
          <w:szCs w:val="22"/>
        </w:rPr>
      </w:pPr>
    </w:p>
    <w:p w:rsidR="00110961" w:rsidRDefault="00110961">
      <w:pPr>
        <w:pStyle w:val="Standard"/>
        <w:jc w:val="center"/>
      </w:pPr>
      <w:r>
        <w:rPr>
          <w:rStyle w:val="StrongEmphasis"/>
          <w:sz w:val="22"/>
          <w:szCs w:val="22"/>
        </w:rPr>
        <w:t>Článek 3</w:t>
      </w:r>
    </w:p>
    <w:p w:rsidR="00110961" w:rsidRDefault="00110961" w:rsidP="000A7775">
      <w:pPr>
        <w:pStyle w:val="Standard"/>
        <w:jc w:val="center"/>
        <w:rPr>
          <w:rStyle w:val="StrongEmphasis"/>
          <w:sz w:val="22"/>
          <w:szCs w:val="22"/>
        </w:rPr>
      </w:pPr>
      <w:r>
        <w:rPr>
          <w:rStyle w:val="StrongEmphasis"/>
          <w:sz w:val="22"/>
          <w:szCs w:val="22"/>
        </w:rPr>
        <w:t>Vymezení tržiště a druhy trhů</w:t>
      </w:r>
    </w:p>
    <w:p w:rsidR="003D0C8E" w:rsidRDefault="003D0C8E" w:rsidP="000A7775">
      <w:pPr>
        <w:pStyle w:val="Standard"/>
        <w:jc w:val="center"/>
        <w:rPr>
          <w:sz w:val="22"/>
          <w:szCs w:val="22"/>
        </w:rPr>
      </w:pPr>
    </w:p>
    <w:p w:rsidR="00435CEE" w:rsidRPr="00B15824" w:rsidRDefault="00435CEE" w:rsidP="00B15824">
      <w:pPr>
        <w:pStyle w:val="Textbody"/>
        <w:numPr>
          <w:ilvl w:val="0"/>
          <w:numId w:val="4"/>
        </w:numPr>
        <w:spacing w:after="0"/>
        <w:jc w:val="both"/>
        <w:rPr>
          <w:sz w:val="22"/>
          <w:szCs w:val="22"/>
        </w:rPr>
      </w:pPr>
      <w:r w:rsidRPr="00B15824">
        <w:rPr>
          <w:rStyle w:val="StrongEmphasis"/>
          <w:b w:val="0"/>
          <w:bCs w:val="0"/>
          <w:sz w:val="22"/>
          <w:szCs w:val="22"/>
        </w:rPr>
        <w:t>Na území města Blansko se vymezuje tržiště na části náměstí Republiky. Situační zákres tržiště tvoří přílohu tohoto nařízení.</w:t>
      </w:r>
    </w:p>
    <w:p w:rsidR="00435CEE" w:rsidRPr="00B15824" w:rsidRDefault="00435CEE" w:rsidP="00B15824">
      <w:pPr>
        <w:pStyle w:val="Textbody"/>
        <w:numPr>
          <w:ilvl w:val="0"/>
          <w:numId w:val="4"/>
        </w:numPr>
        <w:spacing w:after="0"/>
        <w:jc w:val="both"/>
        <w:rPr>
          <w:sz w:val="22"/>
          <w:szCs w:val="22"/>
        </w:rPr>
      </w:pPr>
      <w:r w:rsidRPr="00B15824">
        <w:rPr>
          <w:rStyle w:val="StrongEmphasis"/>
          <w:b w:val="0"/>
          <w:bCs w:val="0"/>
          <w:sz w:val="22"/>
          <w:szCs w:val="22"/>
        </w:rPr>
        <w:t>Na tržišti se konají Blanenské farmářské trhy.</w:t>
      </w:r>
    </w:p>
    <w:p w:rsidR="00435CEE" w:rsidRPr="00B15824" w:rsidRDefault="00435CEE" w:rsidP="00B15824">
      <w:pPr>
        <w:pStyle w:val="Textbody"/>
        <w:numPr>
          <w:ilvl w:val="0"/>
          <w:numId w:val="4"/>
        </w:numPr>
        <w:spacing w:after="0"/>
        <w:jc w:val="both"/>
        <w:rPr>
          <w:sz w:val="22"/>
          <w:szCs w:val="22"/>
        </w:rPr>
      </w:pPr>
      <w:r w:rsidRPr="00B15824">
        <w:rPr>
          <w:sz w:val="22"/>
          <w:szCs w:val="22"/>
        </w:rPr>
        <w:t>Na Blanenských farmářských trzích je možno prodávat výhradně čerstvou zeleninu, ovoce, rostliny, potraviny i sezónní přebytky zahrad, řemeslné a jiné produkty, zejména pokud nesou značku regionálního produktu z Moravského krasu a okolí.</w:t>
      </w:r>
    </w:p>
    <w:p w:rsidR="00435CEE" w:rsidRPr="00B15824" w:rsidRDefault="00435CEE" w:rsidP="00B15824">
      <w:pPr>
        <w:pStyle w:val="Textbody"/>
        <w:numPr>
          <w:ilvl w:val="0"/>
          <w:numId w:val="4"/>
        </w:numPr>
        <w:spacing w:after="0"/>
        <w:jc w:val="both"/>
        <w:rPr>
          <w:sz w:val="22"/>
          <w:szCs w:val="22"/>
        </w:rPr>
      </w:pPr>
      <w:r w:rsidRPr="00B15824">
        <w:rPr>
          <w:sz w:val="22"/>
          <w:szCs w:val="22"/>
        </w:rPr>
        <w:t>Na Blanenských farmářských trzích je vyloučen prodej importovaných produktů a dále spotřebního a průmyslového zboží, textilních, kožedělných a obdobných výrobků (vyjma tuzemské řemeslné výroby).</w:t>
      </w:r>
    </w:p>
    <w:p w:rsidR="00110961" w:rsidRDefault="00110961">
      <w:pPr>
        <w:pStyle w:val="Textbody"/>
        <w:jc w:val="both"/>
        <w:rPr>
          <w:sz w:val="22"/>
          <w:szCs w:val="22"/>
        </w:rPr>
      </w:pPr>
    </w:p>
    <w:p w:rsidR="00110961" w:rsidRDefault="00110961">
      <w:pPr>
        <w:pStyle w:val="Standard"/>
        <w:jc w:val="center"/>
      </w:pPr>
      <w:r>
        <w:rPr>
          <w:rStyle w:val="StrongEmphasis"/>
          <w:sz w:val="22"/>
          <w:szCs w:val="22"/>
        </w:rPr>
        <w:t>Článek 4</w:t>
      </w:r>
    </w:p>
    <w:p w:rsidR="00110961" w:rsidRDefault="00435CEE" w:rsidP="000A7775">
      <w:pPr>
        <w:pStyle w:val="Standard"/>
        <w:jc w:val="center"/>
        <w:rPr>
          <w:b/>
          <w:bCs/>
          <w:sz w:val="22"/>
          <w:szCs w:val="22"/>
        </w:rPr>
      </w:pPr>
      <w:r w:rsidRPr="00C05AE8">
        <w:rPr>
          <w:b/>
          <w:bCs/>
          <w:sz w:val="22"/>
          <w:szCs w:val="22"/>
        </w:rPr>
        <w:t>Stanovení provozovatele, kapacity, přiměřené vybavenosti tržiště a doby prodeje zboží</w:t>
      </w:r>
    </w:p>
    <w:p w:rsidR="003D0C8E" w:rsidRDefault="003D0C8E" w:rsidP="000A7775">
      <w:pPr>
        <w:pStyle w:val="Standard"/>
        <w:jc w:val="center"/>
        <w:rPr>
          <w:sz w:val="22"/>
          <w:szCs w:val="22"/>
        </w:rPr>
      </w:pPr>
    </w:p>
    <w:p w:rsidR="00435CEE" w:rsidRDefault="00435CEE" w:rsidP="00B15824">
      <w:pPr>
        <w:pStyle w:val="Textbody"/>
        <w:numPr>
          <w:ilvl w:val="0"/>
          <w:numId w:val="6"/>
        </w:numPr>
        <w:spacing w:after="0"/>
        <w:jc w:val="both"/>
      </w:pPr>
      <w:r>
        <w:rPr>
          <w:sz w:val="22"/>
          <w:szCs w:val="22"/>
        </w:rPr>
        <w:t xml:space="preserve">Provozovatelem Blanenských farmářských trhů je příspěvková organizace Kulturní středisko města Blanska, se sídlem </w:t>
      </w:r>
      <w:r>
        <w:rPr>
          <w:sz w:val="22"/>
        </w:rPr>
        <w:t>Hybešova 240/1, 678 01 Blansko, IČ: 00163848</w:t>
      </w:r>
      <w:r>
        <w:rPr>
          <w:sz w:val="22"/>
          <w:szCs w:val="22"/>
        </w:rPr>
        <w:t>.</w:t>
      </w:r>
    </w:p>
    <w:p w:rsidR="00435CEE" w:rsidRDefault="00435CEE" w:rsidP="00B15824">
      <w:pPr>
        <w:pStyle w:val="Textbody"/>
        <w:numPr>
          <w:ilvl w:val="0"/>
          <w:numId w:val="6"/>
        </w:num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Maximální počet tržních míst na Blanenských farmářských trzích je 40. Konkrétní umístění jednotlivých prodejních zařízení na vymezené ploše určuje oprávněný zástupce provozovatele, a to přímo v místě prodeje zboží v době konání Blanenských farmářských trhů.</w:t>
      </w:r>
    </w:p>
    <w:p w:rsidR="00435CEE" w:rsidRDefault="00435CEE" w:rsidP="00B15824">
      <w:pPr>
        <w:pStyle w:val="Textbody"/>
        <w:numPr>
          <w:ilvl w:val="0"/>
          <w:numId w:val="6"/>
        </w:numPr>
        <w:spacing w:after="0"/>
        <w:jc w:val="both"/>
      </w:pPr>
      <w:r>
        <w:rPr>
          <w:rFonts w:eastAsia="TimesNewRomanPSMT" w:cs="TimesNewRomanPSMT"/>
          <w:sz w:val="22"/>
          <w:szCs w:val="22"/>
        </w:rPr>
        <w:t xml:space="preserve">Prodej zboží je na Blanenských farmářských trzích možno uskutečnit </w:t>
      </w:r>
      <w:r>
        <w:rPr>
          <w:sz w:val="22"/>
          <w:szCs w:val="22"/>
        </w:rPr>
        <w:t>ze stánků pronajatých</w:t>
      </w:r>
      <w:r>
        <w:rPr>
          <w:sz w:val="22"/>
          <w:szCs w:val="22"/>
        </w:rPr>
        <w:br/>
        <w:t xml:space="preserve">k tomuto účelu provozovatelem nebo </w:t>
      </w:r>
      <w:r>
        <w:rPr>
          <w:rFonts w:eastAsia="Tahoma" w:cs="Tahoma"/>
          <w:sz w:val="22"/>
          <w:szCs w:val="22"/>
        </w:rPr>
        <w:t>z vlastního</w:t>
      </w:r>
      <w:r>
        <w:rPr>
          <w:rFonts w:eastAsia="TimesNewRomanPSMT" w:cs="TimesNewRomanPSMT"/>
          <w:sz w:val="22"/>
          <w:szCs w:val="22"/>
        </w:rPr>
        <w:t xml:space="preserve"> prodejního zařízení.</w:t>
      </w:r>
    </w:p>
    <w:p w:rsidR="00435CEE" w:rsidRDefault="00435CEE" w:rsidP="00B15824">
      <w:pPr>
        <w:pStyle w:val="Textbody"/>
        <w:numPr>
          <w:ilvl w:val="0"/>
          <w:numId w:val="6"/>
        </w:numPr>
        <w:spacing w:after="0"/>
        <w:jc w:val="both"/>
      </w:pPr>
      <w:r>
        <w:rPr>
          <w:sz w:val="22"/>
          <w:szCs w:val="22"/>
        </w:rPr>
        <w:t>V případě zájmu zajistí provozovatel připojení ke zdroji elektrické energie. Při konání Blanenských farmářských trhů v době od 8:00 do 15:30 hodin je prodejce oprávněn použít zdroj pitné vody v budově Městského úřadu Blansko, nám. Republiky 1316/1.</w:t>
      </w:r>
    </w:p>
    <w:p w:rsidR="00435CEE" w:rsidRDefault="00435CEE" w:rsidP="00B15824">
      <w:pPr>
        <w:pStyle w:val="Textbody"/>
        <w:numPr>
          <w:ilvl w:val="0"/>
          <w:numId w:val="6"/>
        </w:numPr>
        <w:spacing w:after="0"/>
        <w:jc w:val="both"/>
      </w:pPr>
      <w:r>
        <w:rPr>
          <w:sz w:val="22"/>
          <w:szCs w:val="22"/>
        </w:rPr>
        <w:t>Blanenské farmářské trhy se konají pravidelně ve čtrnáctidenních cyklech ve čtvrtek v době od 07:00 do 17:00 hodin.</w:t>
      </w:r>
    </w:p>
    <w:p w:rsidR="00110961" w:rsidRPr="00CE2695" w:rsidRDefault="00110961">
      <w:pPr>
        <w:pStyle w:val="Standard"/>
        <w:jc w:val="center"/>
        <w:rPr>
          <w:sz w:val="22"/>
          <w:szCs w:val="22"/>
        </w:rPr>
      </w:pPr>
    </w:p>
    <w:p w:rsidR="00110961" w:rsidRDefault="00110961">
      <w:pPr>
        <w:pStyle w:val="Standard"/>
        <w:jc w:val="center"/>
      </w:pPr>
      <w:r>
        <w:rPr>
          <w:rStyle w:val="StrongEmphasis"/>
          <w:sz w:val="22"/>
          <w:szCs w:val="22"/>
        </w:rPr>
        <w:t>Článek 5</w:t>
      </w:r>
    </w:p>
    <w:p w:rsidR="00110961" w:rsidRDefault="00435CEE" w:rsidP="000A7775">
      <w:pPr>
        <w:pStyle w:val="Standard"/>
        <w:jc w:val="center"/>
        <w:rPr>
          <w:rStyle w:val="StrongEmphasis"/>
          <w:sz w:val="22"/>
          <w:szCs w:val="22"/>
        </w:rPr>
      </w:pPr>
      <w:r>
        <w:rPr>
          <w:rStyle w:val="StrongEmphasis"/>
          <w:sz w:val="22"/>
          <w:szCs w:val="22"/>
        </w:rPr>
        <w:t>Zakázané druhy prodeje zboží</w:t>
      </w:r>
    </w:p>
    <w:p w:rsidR="003D0C8E" w:rsidRDefault="003D0C8E" w:rsidP="000A7775">
      <w:pPr>
        <w:pStyle w:val="Standard"/>
        <w:jc w:val="center"/>
        <w:rPr>
          <w:sz w:val="22"/>
          <w:szCs w:val="22"/>
        </w:rPr>
      </w:pPr>
    </w:p>
    <w:p w:rsidR="00435CEE" w:rsidRDefault="00435CEE" w:rsidP="00B15824">
      <w:pPr>
        <w:pStyle w:val="Textbody"/>
        <w:numPr>
          <w:ilvl w:val="0"/>
          <w:numId w:val="7"/>
        </w:numPr>
        <w:spacing w:after="0"/>
        <w:jc w:val="both"/>
      </w:pPr>
      <w:r>
        <w:rPr>
          <w:rStyle w:val="StrongEmphasis"/>
          <w:b w:val="0"/>
          <w:bCs w:val="0"/>
          <w:sz w:val="22"/>
          <w:szCs w:val="22"/>
        </w:rPr>
        <w:t>Z důvodu ochrany bezpečnosti občanů, zejména seniorů, je na území města Blansko zakázán podomní prodej zboží a pochůzkový prodej zboží.</w:t>
      </w:r>
    </w:p>
    <w:p w:rsidR="00435CEE" w:rsidRDefault="00435CEE" w:rsidP="00B15824">
      <w:pPr>
        <w:pStyle w:val="Textbody"/>
        <w:numPr>
          <w:ilvl w:val="0"/>
          <w:numId w:val="7"/>
        </w:numPr>
        <w:spacing w:after="0"/>
        <w:jc w:val="both"/>
      </w:pPr>
      <w:r>
        <w:rPr>
          <w:rStyle w:val="StrongEmphasis"/>
          <w:b w:val="0"/>
          <w:bCs w:val="0"/>
          <w:sz w:val="22"/>
          <w:szCs w:val="22"/>
        </w:rPr>
        <w:t>Zákaz podomního prodeje zboží a pochůzkového prodeje zboží se netýká prodeje zboží, který je realizován podle zvláštního právního předpisu</w:t>
      </w:r>
      <w:r w:rsidRPr="00C24E22">
        <w:rPr>
          <w:rStyle w:val="StrongEmphasis"/>
          <w:b w:val="0"/>
          <w:bCs w:val="0"/>
          <w:sz w:val="22"/>
          <w:szCs w:val="22"/>
          <w:vertAlign w:val="superscript"/>
        </w:rPr>
        <w:endnoteReference w:id="8"/>
      </w:r>
      <w:r>
        <w:rPr>
          <w:rStyle w:val="StrongEmphasis"/>
          <w:b w:val="0"/>
          <w:bCs w:val="0"/>
          <w:sz w:val="22"/>
          <w:szCs w:val="22"/>
          <w:vertAlign w:val="superscript"/>
        </w:rPr>
        <w:t>)</w:t>
      </w:r>
      <w:r>
        <w:rPr>
          <w:rStyle w:val="StrongEmphasis"/>
          <w:b w:val="0"/>
          <w:bCs w:val="0"/>
          <w:sz w:val="22"/>
          <w:szCs w:val="22"/>
        </w:rPr>
        <w:t>.</w:t>
      </w:r>
    </w:p>
    <w:p w:rsidR="00435CEE" w:rsidRDefault="00435CEE" w:rsidP="00B15824">
      <w:pPr>
        <w:pStyle w:val="Textbody"/>
        <w:numPr>
          <w:ilvl w:val="0"/>
          <w:numId w:val="7"/>
        </w:numPr>
        <w:spacing w:after="0"/>
        <w:jc w:val="both"/>
      </w:pPr>
      <w:r>
        <w:rPr>
          <w:rStyle w:val="StrongEmphasis"/>
          <w:b w:val="0"/>
          <w:bCs w:val="0"/>
          <w:sz w:val="22"/>
          <w:szCs w:val="22"/>
        </w:rPr>
        <w:t>Nedotčeny zůstávají zákazy nebo omezení sortimentu podle zvláštních předpisů</w:t>
      </w:r>
      <w:r w:rsidRPr="00C24E22">
        <w:rPr>
          <w:rStyle w:val="StrongEmphasis"/>
          <w:b w:val="0"/>
          <w:bCs w:val="0"/>
          <w:sz w:val="22"/>
          <w:szCs w:val="22"/>
          <w:vertAlign w:val="superscript"/>
        </w:rPr>
        <w:endnoteReference w:id="9"/>
      </w:r>
      <w:r w:rsidRPr="00C24E22">
        <w:rPr>
          <w:rStyle w:val="StrongEmphasis"/>
          <w:b w:val="0"/>
          <w:bCs w:val="0"/>
          <w:sz w:val="22"/>
          <w:szCs w:val="22"/>
          <w:vertAlign w:val="superscript"/>
        </w:rPr>
        <w:t>)</w:t>
      </w:r>
      <w:r>
        <w:rPr>
          <w:rStyle w:val="StrongEmphasis"/>
          <w:b w:val="0"/>
          <w:bCs w:val="0"/>
          <w:sz w:val="22"/>
          <w:szCs w:val="22"/>
        </w:rPr>
        <w:t>.</w:t>
      </w:r>
    </w:p>
    <w:p w:rsidR="00110961" w:rsidRPr="00CE2695" w:rsidRDefault="00110961" w:rsidP="00CE2695">
      <w:pPr>
        <w:pStyle w:val="Textbody"/>
        <w:tabs>
          <w:tab w:val="left" w:pos="338"/>
        </w:tabs>
        <w:spacing w:after="0"/>
        <w:jc w:val="both"/>
        <w:rPr>
          <w:sz w:val="22"/>
          <w:szCs w:val="22"/>
        </w:rPr>
      </w:pPr>
    </w:p>
    <w:p w:rsidR="00110961" w:rsidRDefault="00110961">
      <w:pPr>
        <w:pStyle w:val="Standard"/>
        <w:jc w:val="center"/>
      </w:pPr>
      <w:r>
        <w:rPr>
          <w:rStyle w:val="StrongEmphasis"/>
          <w:sz w:val="22"/>
          <w:szCs w:val="22"/>
        </w:rPr>
        <w:t>Článek 6</w:t>
      </w:r>
    </w:p>
    <w:p w:rsidR="00110961" w:rsidRDefault="00435CEE" w:rsidP="000A7775">
      <w:pPr>
        <w:pStyle w:val="Standard"/>
        <w:jc w:val="center"/>
        <w:rPr>
          <w:rStyle w:val="StrongEmphasis"/>
          <w:sz w:val="22"/>
          <w:szCs w:val="22"/>
        </w:rPr>
      </w:pPr>
      <w:r>
        <w:rPr>
          <w:rStyle w:val="StrongEmphasis"/>
          <w:sz w:val="22"/>
          <w:szCs w:val="22"/>
        </w:rPr>
        <w:t>Pravidla pro zajištění řádného provozu tržiště</w:t>
      </w:r>
    </w:p>
    <w:p w:rsidR="003D0C8E" w:rsidRPr="00CE2695" w:rsidRDefault="003D0C8E" w:rsidP="000A7775">
      <w:pPr>
        <w:pStyle w:val="Standard"/>
        <w:jc w:val="center"/>
        <w:rPr>
          <w:sz w:val="22"/>
          <w:szCs w:val="22"/>
        </w:rPr>
      </w:pPr>
    </w:p>
    <w:p w:rsidR="00435CEE" w:rsidRDefault="00435CEE" w:rsidP="00B15824">
      <w:pPr>
        <w:pStyle w:val="Textbody"/>
        <w:spacing w:after="0"/>
        <w:jc w:val="both"/>
      </w:pPr>
      <w:r>
        <w:rPr>
          <w:rStyle w:val="StrongEmphasis"/>
          <w:b w:val="0"/>
          <w:bCs w:val="0"/>
          <w:sz w:val="22"/>
          <w:szCs w:val="22"/>
        </w:rPr>
        <w:t>Provozovatel tržiště je povinen:</w:t>
      </w:r>
    </w:p>
    <w:p w:rsidR="00435CEE" w:rsidRPr="007B4E1A" w:rsidRDefault="00435CEE" w:rsidP="00B15824">
      <w:pPr>
        <w:pStyle w:val="Textbody"/>
        <w:numPr>
          <w:ilvl w:val="0"/>
          <w:numId w:val="17"/>
        </w:numPr>
        <w:spacing w:after="0"/>
        <w:jc w:val="both"/>
        <w:rPr>
          <w:rStyle w:val="StrongEmphasis"/>
          <w:rFonts w:eastAsia="TimesNewRomanPSMT" w:cs="TimesNewRomanPSMT"/>
        </w:rPr>
      </w:pPr>
      <w:r w:rsidRPr="007B4E1A">
        <w:rPr>
          <w:rStyle w:val="StrongEmphasis"/>
          <w:rFonts w:eastAsia="TimesNewRomanPSMT" w:cs="TimesNewRomanPSMT"/>
          <w:b w:val="0"/>
          <w:bCs w:val="0"/>
          <w:sz w:val="22"/>
          <w:szCs w:val="22"/>
        </w:rPr>
        <w:t>přidělit konkrétní tržní místa prodejcům,</w:t>
      </w:r>
    </w:p>
    <w:p w:rsidR="00435CEE" w:rsidRPr="007B4E1A" w:rsidRDefault="00435CEE" w:rsidP="00B15824">
      <w:pPr>
        <w:pStyle w:val="Textbody"/>
        <w:numPr>
          <w:ilvl w:val="0"/>
          <w:numId w:val="17"/>
        </w:numPr>
        <w:spacing w:after="0"/>
        <w:jc w:val="both"/>
        <w:rPr>
          <w:rStyle w:val="StrongEmphasis"/>
          <w:rFonts w:eastAsia="TimesNewRomanPSMT" w:cs="TimesNewRomanPSMT"/>
        </w:rPr>
      </w:pPr>
      <w:r w:rsidRPr="007B4E1A">
        <w:rPr>
          <w:rStyle w:val="StrongEmphasis"/>
          <w:rFonts w:eastAsia="TimesNewRomanPSMT" w:cs="TimesNewRomanPSMT"/>
          <w:b w:val="0"/>
          <w:bCs w:val="0"/>
          <w:sz w:val="22"/>
          <w:szCs w:val="22"/>
        </w:rPr>
        <w:t xml:space="preserve">zveřejnit tržní řád, seznámit prodejce s tržním řádem a </w:t>
      </w:r>
      <w:r w:rsidRPr="00435CEE">
        <w:rPr>
          <w:rStyle w:val="StrongEmphasis"/>
          <w:rFonts w:eastAsia="TimesNewRomanPSMT" w:cs="TimesNewRomanPSMT"/>
          <w:b w:val="0"/>
          <w:bCs w:val="0"/>
          <w:sz w:val="22"/>
          <w:szCs w:val="22"/>
        </w:rPr>
        <w:t>s</w:t>
      </w:r>
      <w:r w:rsidRPr="007B4E1A">
        <w:rPr>
          <w:rStyle w:val="StrongEmphasis"/>
          <w:rFonts w:eastAsia="TimesNewRomanPSMT" w:cs="TimesNewRomanPSMT"/>
          <w:b w:val="0"/>
          <w:bCs w:val="0"/>
          <w:sz w:val="22"/>
          <w:szCs w:val="22"/>
        </w:rPr>
        <w:t> </w:t>
      </w:r>
      <w:r w:rsidRPr="00435CEE">
        <w:rPr>
          <w:rStyle w:val="StrongEmphasis"/>
          <w:rFonts w:eastAsia="TimesNewRomanPSMT" w:cs="TimesNewRomanPSMT"/>
          <w:b w:val="0"/>
          <w:bCs w:val="0"/>
          <w:sz w:val="22"/>
          <w:szCs w:val="22"/>
        </w:rPr>
        <w:t>Desaterem Státní veterinární správy k prodeji na farmářských trzích</w:t>
      </w:r>
      <w:r w:rsidRPr="007B4E1A">
        <w:rPr>
          <w:rStyle w:val="StrongEmphasis"/>
          <w:rFonts w:eastAsia="TimesNewRomanPSMT" w:cs="TimesNewRomanPSMT"/>
          <w:b w:val="0"/>
          <w:bCs w:val="0"/>
          <w:sz w:val="22"/>
          <w:szCs w:val="22"/>
        </w:rPr>
        <w:t>,</w:t>
      </w:r>
    </w:p>
    <w:p w:rsidR="00435CEE" w:rsidRPr="007B4E1A" w:rsidRDefault="00435CEE" w:rsidP="00B15824">
      <w:pPr>
        <w:pStyle w:val="Textbody"/>
        <w:numPr>
          <w:ilvl w:val="0"/>
          <w:numId w:val="17"/>
        </w:numPr>
        <w:spacing w:after="0"/>
        <w:jc w:val="both"/>
        <w:rPr>
          <w:rStyle w:val="StrongEmphasis"/>
          <w:rFonts w:eastAsia="TimesNewRomanPSMT" w:cs="TimesNewRomanPSMT"/>
        </w:rPr>
      </w:pPr>
      <w:r w:rsidRPr="007B4E1A">
        <w:rPr>
          <w:rStyle w:val="StrongEmphasis"/>
          <w:rFonts w:eastAsia="TimesNewRomanPSMT" w:cs="TimesNewRomanPSMT"/>
          <w:b w:val="0"/>
          <w:bCs w:val="0"/>
          <w:sz w:val="22"/>
          <w:szCs w:val="22"/>
        </w:rPr>
        <w:t>dohlížet na řádný provoz tržiště, např. aby k prodeji zboží bylo užíváno jednotlivými prodejci jen přidělené tržní místo,</w:t>
      </w:r>
    </w:p>
    <w:p w:rsidR="00435CEE" w:rsidRPr="007B4E1A" w:rsidRDefault="00435CEE" w:rsidP="00B15824">
      <w:pPr>
        <w:pStyle w:val="Textbody"/>
        <w:numPr>
          <w:ilvl w:val="0"/>
          <w:numId w:val="17"/>
        </w:numPr>
        <w:spacing w:after="0"/>
        <w:jc w:val="both"/>
        <w:rPr>
          <w:rStyle w:val="StrongEmphasis"/>
          <w:rFonts w:eastAsia="TimesNewRomanPSMT" w:cs="TimesNewRomanPSMT"/>
        </w:rPr>
      </w:pPr>
      <w:r w:rsidRPr="007B4E1A">
        <w:rPr>
          <w:rStyle w:val="StrongEmphasis"/>
          <w:rFonts w:eastAsia="TimesNewRomanPSMT" w:cs="TimesNewRomanPSMT"/>
          <w:b w:val="0"/>
          <w:bCs w:val="0"/>
          <w:sz w:val="22"/>
          <w:szCs w:val="22"/>
        </w:rPr>
        <w:t>zabezpečit řádný úklid,</w:t>
      </w:r>
    </w:p>
    <w:p w:rsidR="00435CEE" w:rsidRPr="007B4E1A" w:rsidRDefault="00435CEE" w:rsidP="00B15824">
      <w:pPr>
        <w:pStyle w:val="Textbody"/>
        <w:numPr>
          <w:ilvl w:val="0"/>
          <w:numId w:val="17"/>
        </w:numPr>
        <w:spacing w:after="0"/>
        <w:jc w:val="both"/>
        <w:rPr>
          <w:rStyle w:val="StrongEmphasis"/>
          <w:rFonts w:eastAsia="TimesNewRomanPSMT" w:cs="TimesNewRomanPSMT"/>
        </w:rPr>
      </w:pPr>
      <w:r w:rsidRPr="007B4E1A">
        <w:rPr>
          <w:rStyle w:val="StrongEmphasis"/>
          <w:rFonts w:eastAsia="TimesNewRomanPSMT" w:cs="TimesNewRomanPSMT"/>
          <w:b w:val="0"/>
          <w:bCs w:val="0"/>
          <w:sz w:val="22"/>
          <w:szCs w:val="22"/>
        </w:rPr>
        <w:t>vést evidenci prodejců, která musí obsahovat údaje v rozsahu uvedeném zvláštním právním předpisem a předložit ji na žádost dozorovému orgánu; evidenci je povinen uchovávat po dobu jednoho roku ode dne provedení evidenčního záznamu</w:t>
      </w:r>
      <w:r w:rsidRPr="00DB6B98">
        <w:rPr>
          <w:rStyle w:val="StrongEmphasis"/>
          <w:rFonts w:eastAsia="TimesNewRomanPSMT" w:cs="TimesNewRomanPSMT"/>
          <w:b w:val="0"/>
          <w:bCs w:val="0"/>
          <w:sz w:val="22"/>
          <w:szCs w:val="22"/>
          <w:vertAlign w:val="superscript"/>
        </w:rPr>
        <w:endnoteReference w:id="10"/>
      </w:r>
      <w:r w:rsidRPr="00DB6B98">
        <w:rPr>
          <w:rStyle w:val="StrongEmphasis"/>
          <w:rFonts w:eastAsia="TimesNewRomanPSMT" w:cs="TimesNewRomanPSMT"/>
          <w:b w:val="0"/>
          <w:bCs w:val="0"/>
          <w:sz w:val="22"/>
          <w:szCs w:val="22"/>
          <w:vertAlign w:val="superscript"/>
        </w:rPr>
        <w:t>)</w:t>
      </w:r>
      <w:r w:rsidRPr="007B4E1A">
        <w:rPr>
          <w:rStyle w:val="StrongEmphasis"/>
          <w:rFonts w:eastAsia="TimesNewRomanPSMT" w:cs="TimesNewRomanPSMT"/>
          <w:b w:val="0"/>
          <w:bCs w:val="0"/>
          <w:sz w:val="22"/>
          <w:szCs w:val="22"/>
        </w:rPr>
        <w:t>,</w:t>
      </w:r>
    </w:p>
    <w:p w:rsidR="00435CEE" w:rsidRPr="007B4E1A" w:rsidRDefault="00435CEE" w:rsidP="00B15824">
      <w:pPr>
        <w:pStyle w:val="Textbody"/>
        <w:numPr>
          <w:ilvl w:val="0"/>
          <w:numId w:val="17"/>
        </w:numPr>
        <w:spacing w:after="0"/>
        <w:jc w:val="both"/>
        <w:rPr>
          <w:rStyle w:val="StrongEmphasis"/>
          <w:rFonts w:eastAsia="TimesNewRomanPSMT" w:cs="TimesNewRomanPSMT"/>
        </w:rPr>
      </w:pPr>
      <w:r w:rsidRPr="007B4E1A">
        <w:rPr>
          <w:rStyle w:val="StrongEmphasis"/>
          <w:rFonts w:eastAsia="TimesNewRomanPSMT" w:cs="TimesNewRomanPSMT"/>
          <w:b w:val="0"/>
          <w:bCs w:val="0"/>
          <w:sz w:val="22"/>
          <w:szCs w:val="22"/>
        </w:rPr>
        <w:t>zajistit dodržování stanovené doby prodeje zboží, kapacity tržiště, druhů prodávaného zboží a vybavenosti tržiště,</w:t>
      </w:r>
    </w:p>
    <w:p w:rsidR="00435CEE" w:rsidRPr="007B4E1A" w:rsidRDefault="00435CEE" w:rsidP="00B15824">
      <w:pPr>
        <w:pStyle w:val="Textbody"/>
        <w:numPr>
          <w:ilvl w:val="0"/>
          <w:numId w:val="17"/>
        </w:numPr>
        <w:spacing w:after="0"/>
        <w:jc w:val="both"/>
        <w:rPr>
          <w:rStyle w:val="StrongEmphasis"/>
          <w:rFonts w:eastAsia="TimesNewRomanPSMT" w:cs="TimesNewRomanPSMT"/>
        </w:rPr>
      </w:pPr>
      <w:r w:rsidRPr="007B4E1A">
        <w:rPr>
          <w:rStyle w:val="StrongEmphasis"/>
          <w:rFonts w:eastAsia="TimesNewRomanPSMT" w:cs="TimesNewRomanPSMT"/>
          <w:b w:val="0"/>
          <w:bCs w:val="0"/>
          <w:sz w:val="22"/>
          <w:szCs w:val="22"/>
        </w:rPr>
        <w:lastRenderedPageBreak/>
        <w:t>v případě umístění tržních míst ve dvou a více řadách zajistit dostatečný odstup mezi řadami, včetně vystaveného zboží, beden apod.</w:t>
      </w:r>
    </w:p>
    <w:p w:rsidR="00110961" w:rsidRDefault="00110961">
      <w:pPr>
        <w:pStyle w:val="Standard"/>
        <w:jc w:val="center"/>
      </w:pPr>
    </w:p>
    <w:p w:rsidR="00110961" w:rsidRDefault="00110961">
      <w:pPr>
        <w:pStyle w:val="Standard"/>
        <w:jc w:val="center"/>
      </w:pPr>
      <w:r>
        <w:rPr>
          <w:rStyle w:val="StrongEmphasis"/>
          <w:sz w:val="22"/>
          <w:szCs w:val="22"/>
        </w:rPr>
        <w:t>Článek 7</w:t>
      </w:r>
    </w:p>
    <w:p w:rsidR="00110961" w:rsidRDefault="00435CEE" w:rsidP="000A7775">
      <w:pPr>
        <w:pStyle w:val="Standard"/>
        <w:jc w:val="center"/>
        <w:rPr>
          <w:rStyle w:val="StrongEmphasis"/>
          <w:rFonts w:eastAsia="TimesNewRomanPSMT" w:cs="TimesNewRomanPSMT"/>
          <w:sz w:val="22"/>
          <w:szCs w:val="22"/>
        </w:rPr>
      </w:pPr>
      <w:r>
        <w:rPr>
          <w:rStyle w:val="StrongEmphasis"/>
          <w:rFonts w:eastAsia="TimesNewRomanPSMT" w:cs="TimesNewRomanPSMT"/>
          <w:sz w:val="22"/>
          <w:szCs w:val="22"/>
        </w:rPr>
        <w:t>Povinnosti prodejců, pravidla pro udržování čistoty a bezpečnosti</w:t>
      </w:r>
    </w:p>
    <w:p w:rsidR="003D0C8E" w:rsidRDefault="003D0C8E" w:rsidP="000A7775">
      <w:pPr>
        <w:pStyle w:val="Standard"/>
        <w:jc w:val="center"/>
      </w:pPr>
    </w:p>
    <w:p w:rsidR="00435CEE" w:rsidRPr="005E22FE" w:rsidRDefault="00435CEE" w:rsidP="00B15824">
      <w:pPr>
        <w:pStyle w:val="Textbody"/>
        <w:numPr>
          <w:ilvl w:val="0"/>
          <w:numId w:val="9"/>
        </w:numPr>
        <w:spacing w:after="0"/>
        <w:jc w:val="both"/>
        <w:rPr>
          <w:rStyle w:val="StrongEmphasis"/>
          <w:b w:val="0"/>
          <w:bCs w:val="0"/>
        </w:rPr>
      </w:pPr>
      <w:r>
        <w:rPr>
          <w:rStyle w:val="StrongEmphasis"/>
          <w:rFonts w:eastAsia="Wingdings-Regular" w:cs="Wingdings-Regular"/>
          <w:b w:val="0"/>
          <w:bCs w:val="0"/>
          <w:sz w:val="22"/>
          <w:szCs w:val="22"/>
        </w:rPr>
        <w:t>Každý p</w:t>
      </w:r>
      <w:r>
        <w:rPr>
          <w:rStyle w:val="StrongEmphasis"/>
          <w:rFonts w:eastAsia="TimesNewRomanPSMT" w:cs="TimesNewRomanPSMT"/>
          <w:b w:val="0"/>
          <w:bCs w:val="0"/>
          <w:sz w:val="22"/>
          <w:szCs w:val="22"/>
        </w:rPr>
        <w:t>rodejce je povinen:</w:t>
      </w:r>
    </w:p>
    <w:p w:rsidR="00435CEE" w:rsidRDefault="00435CEE" w:rsidP="00B15824">
      <w:pPr>
        <w:pStyle w:val="Textbody"/>
        <w:numPr>
          <w:ilvl w:val="0"/>
          <w:numId w:val="22"/>
        </w:numPr>
        <w:spacing w:after="0"/>
        <w:jc w:val="both"/>
      </w:pPr>
      <w:r>
        <w:rPr>
          <w:rStyle w:val="StrongEmphasis"/>
          <w:rFonts w:eastAsia="TimesNewRomanPSMT" w:cs="TimesNewRomanPSMT"/>
          <w:b w:val="0"/>
          <w:bCs w:val="0"/>
          <w:sz w:val="22"/>
          <w:szCs w:val="22"/>
        </w:rPr>
        <w:t>prodávat zboží v souladu s příslušnými právními předpisy</w:t>
      </w:r>
      <w:r w:rsidRPr="00C24E22">
        <w:rPr>
          <w:rStyle w:val="StrongEmphasis"/>
          <w:rFonts w:eastAsia="TimesNewRomanPSMT" w:cs="TimesNewRomanPSMT"/>
          <w:b w:val="0"/>
          <w:bCs w:val="0"/>
          <w:sz w:val="22"/>
          <w:szCs w:val="22"/>
          <w:vertAlign w:val="superscript"/>
        </w:rPr>
        <w:endnoteReference w:id="11"/>
      </w:r>
      <w:r w:rsidRPr="00C24E22">
        <w:rPr>
          <w:rStyle w:val="StrongEmphasis"/>
          <w:rFonts w:eastAsia="TimesNewRomanPSMT" w:cs="TimesNewRomanPSMT"/>
          <w:b w:val="0"/>
          <w:bCs w:val="0"/>
          <w:sz w:val="22"/>
          <w:szCs w:val="22"/>
          <w:vertAlign w:val="superscript"/>
        </w:rPr>
        <w:t>)</w:t>
      </w:r>
      <w:r>
        <w:rPr>
          <w:rStyle w:val="StrongEmphasis"/>
          <w:rFonts w:eastAsia="TimesNewRomanPSMT" w:cs="TimesNewRomanPSMT"/>
          <w:b w:val="0"/>
          <w:bCs w:val="0"/>
          <w:sz w:val="22"/>
          <w:szCs w:val="22"/>
        </w:rPr>
        <w:t>,</w:t>
      </w:r>
    </w:p>
    <w:p w:rsidR="00435CEE" w:rsidRDefault="00435CEE" w:rsidP="00B15824">
      <w:pPr>
        <w:pStyle w:val="Textbody"/>
        <w:numPr>
          <w:ilvl w:val="0"/>
          <w:numId w:val="22"/>
        </w:numPr>
        <w:spacing w:after="0"/>
        <w:jc w:val="both"/>
      </w:pPr>
      <w:r>
        <w:rPr>
          <w:rStyle w:val="StrongEmphasis"/>
          <w:rFonts w:eastAsia="TimesNewRomanPSMT" w:cs="TimesNewRomanPSMT"/>
          <w:b w:val="0"/>
          <w:bCs w:val="0"/>
          <w:sz w:val="22"/>
          <w:szCs w:val="22"/>
        </w:rPr>
        <w:t>obsadit takové tržní místo, které mu bylo přiděleno,</w:t>
      </w:r>
    </w:p>
    <w:p w:rsidR="00435CEE" w:rsidRDefault="00435CEE" w:rsidP="00B15824">
      <w:pPr>
        <w:pStyle w:val="Textbody"/>
        <w:numPr>
          <w:ilvl w:val="0"/>
          <w:numId w:val="22"/>
        </w:numPr>
        <w:spacing w:after="0"/>
        <w:jc w:val="both"/>
      </w:pPr>
      <w:r>
        <w:rPr>
          <w:rStyle w:val="StrongEmphasis"/>
          <w:b w:val="0"/>
          <w:bCs w:val="0"/>
          <w:sz w:val="22"/>
          <w:szCs w:val="22"/>
        </w:rPr>
        <w:t>parkovat motorovými vozidly, případně jinými vozidly včetně přívěsů, jimiž bylo dopravováno zboží na místo prodeje, pouze v prostoru vymezeném provozovatelem,</w:t>
      </w:r>
    </w:p>
    <w:p w:rsidR="00435CEE" w:rsidRDefault="00435CEE" w:rsidP="00B15824">
      <w:pPr>
        <w:pStyle w:val="Textbody"/>
        <w:numPr>
          <w:ilvl w:val="0"/>
          <w:numId w:val="22"/>
        </w:numPr>
        <w:spacing w:after="0"/>
        <w:jc w:val="both"/>
      </w:pPr>
      <w:r>
        <w:rPr>
          <w:rStyle w:val="StrongEmphasis"/>
          <w:rFonts w:eastAsia="TimesNewRomanPSMT" w:cs="TimesNewRomanPSMT"/>
          <w:b w:val="0"/>
          <w:bCs w:val="0"/>
          <w:sz w:val="22"/>
          <w:szCs w:val="22"/>
        </w:rPr>
        <w:t xml:space="preserve">udržovat přidělené tržní místo v čistotě, </w:t>
      </w:r>
      <w:r>
        <w:rPr>
          <w:rStyle w:val="StrongEmphasis"/>
          <w:rFonts w:eastAsia="ArialMT" w:cs="ArialMT"/>
          <w:b w:val="0"/>
          <w:bCs w:val="0"/>
          <w:sz w:val="22"/>
          <w:szCs w:val="22"/>
        </w:rPr>
        <w:t>ovoce a zeleninu dovážet již očištěné a zbavené zavadlých částí</w:t>
      </w:r>
      <w:r>
        <w:rPr>
          <w:rStyle w:val="StrongEmphasis"/>
          <w:rFonts w:eastAsia="TimesNewRomanPSMT" w:cs="TimesNewRomanPSMT"/>
          <w:b w:val="0"/>
          <w:bCs w:val="0"/>
          <w:sz w:val="22"/>
          <w:szCs w:val="22"/>
        </w:rPr>
        <w:t>,</w:t>
      </w:r>
    </w:p>
    <w:p w:rsidR="00435CEE" w:rsidRDefault="00435CEE" w:rsidP="00B15824">
      <w:pPr>
        <w:pStyle w:val="Textbody"/>
        <w:numPr>
          <w:ilvl w:val="0"/>
          <w:numId w:val="22"/>
        </w:numPr>
        <w:spacing w:after="0"/>
        <w:jc w:val="both"/>
      </w:pPr>
      <w:r>
        <w:rPr>
          <w:rStyle w:val="StrongEmphasis"/>
          <w:b w:val="0"/>
          <w:bCs w:val="0"/>
          <w:sz w:val="22"/>
          <w:szCs w:val="22"/>
        </w:rPr>
        <w:t>zajistit, aby v době stanovené k ukončení prodeje zboží byl prodej zboží ukončen</w:t>
      </w:r>
      <w:r>
        <w:rPr>
          <w:rStyle w:val="StrongEmphasis"/>
          <w:b w:val="0"/>
          <w:bCs w:val="0"/>
          <w:sz w:val="22"/>
          <w:szCs w:val="22"/>
        </w:rPr>
        <w:br/>
        <w:t>a proveden řádný úklid takovým způsobem, aby nebyl patrný předchozí způsob využití tržního místa; s odpady vzniklými v souvislosti s prodejem je prodejce povinen nakládat</w:t>
      </w:r>
      <w:r>
        <w:rPr>
          <w:rStyle w:val="StrongEmphasis"/>
          <w:b w:val="0"/>
          <w:bCs w:val="0"/>
          <w:sz w:val="22"/>
          <w:szCs w:val="22"/>
        </w:rPr>
        <w:br/>
        <w:t>v souladu se zvláštními předpisy</w:t>
      </w:r>
      <w:r w:rsidRPr="00C24E22">
        <w:rPr>
          <w:rStyle w:val="StrongEmphasis"/>
          <w:b w:val="0"/>
          <w:bCs w:val="0"/>
          <w:sz w:val="22"/>
          <w:szCs w:val="22"/>
          <w:vertAlign w:val="superscript"/>
        </w:rPr>
        <w:endnoteReference w:id="12"/>
      </w:r>
      <w:r>
        <w:rPr>
          <w:rStyle w:val="StrongEmphasis"/>
          <w:b w:val="0"/>
          <w:bCs w:val="0"/>
          <w:sz w:val="22"/>
          <w:szCs w:val="22"/>
          <w:vertAlign w:val="superscript"/>
        </w:rPr>
        <w:t>)</w:t>
      </w:r>
      <w:r>
        <w:rPr>
          <w:rStyle w:val="StrongEmphasis"/>
          <w:b w:val="0"/>
          <w:bCs w:val="0"/>
          <w:sz w:val="22"/>
          <w:szCs w:val="22"/>
        </w:rPr>
        <w:t>.</w:t>
      </w:r>
    </w:p>
    <w:p w:rsidR="00435CEE" w:rsidRDefault="00435CEE" w:rsidP="00B15824">
      <w:pPr>
        <w:pStyle w:val="Textbody"/>
        <w:numPr>
          <w:ilvl w:val="0"/>
          <w:numId w:val="11"/>
        </w:numPr>
        <w:spacing w:after="0"/>
        <w:jc w:val="both"/>
      </w:pPr>
      <w:r>
        <w:rPr>
          <w:rStyle w:val="StrongEmphasis"/>
          <w:b w:val="0"/>
          <w:bCs w:val="0"/>
          <w:sz w:val="22"/>
          <w:szCs w:val="22"/>
        </w:rPr>
        <w:t>Prodejce na Blanenských farmářských trzích je dále povinen dodržovat ustanovení Desatera Státní veterinární správy k prodeji na farmářských trzích, je rovněž osobně odpovědný za to, že při produkci, sklizni, skladování, zpracování, výrobě a značení podávaného zboží dodržel všechny platné hygienické, příp. veterinární předpisy.</w:t>
      </w:r>
    </w:p>
    <w:p w:rsidR="00435CEE" w:rsidRDefault="00435CEE" w:rsidP="00B15824">
      <w:pPr>
        <w:pStyle w:val="Textbody"/>
        <w:numPr>
          <w:ilvl w:val="0"/>
          <w:numId w:val="11"/>
        </w:numPr>
        <w:spacing w:after="0"/>
        <w:jc w:val="both"/>
      </w:pPr>
      <w:r>
        <w:rPr>
          <w:rStyle w:val="StrongEmphasis"/>
          <w:rFonts w:eastAsia="TimesNewRomanPSMT" w:cs="TimesNewRomanPSMT"/>
          <w:b w:val="0"/>
          <w:bCs w:val="0"/>
          <w:sz w:val="22"/>
          <w:szCs w:val="22"/>
        </w:rPr>
        <w:t xml:space="preserve">Prodejce na Blanenských farmářských trzích, který si pronajal prodejní stánek od provozovatele, je povinen jej </w:t>
      </w:r>
      <w:r>
        <w:rPr>
          <w:rStyle w:val="StrongEmphasis"/>
          <w:b w:val="0"/>
          <w:bCs w:val="0"/>
          <w:sz w:val="22"/>
          <w:szCs w:val="22"/>
        </w:rPr>
        <w:t xml:space="preserve">po skončení prodeje zboží </w:t>
      </w:r>
      <w:r>
        <w:rPr>
          <w:rStyle w:val="StrongEmphasis"/>
          <w:rFonts w:eastAsia="TimesNewRomanPSMT" w:cs="TimesNewRomanPSMT"/>
          <w:b w:val="0"/>
          <w:bCs w:val="0"/>
          <w:sz w:val="22"/>
          <w:szCs w:val="22"/>
        </w:rPr>
        <w:t>předat zpět provozovateli v nepoškozeném stavu.</w:t>
      </w:r>
    </w:p>
    <w:p w:rsidR="00435CEE" w:rsidRDefault="00435CEE" w:rsidP="00B15824">
      <w:pPr>
        <w:pStyle w:val="Textbody"/>
        <w:numPr>
          <w:ilvl w:val="0"/>
          <w:numId w:val="11"/>
        </w:numPr>
        <w:spacing w:after="0"/>
        <w:jc w:val="both"/>
      </w:pPr>
      <w:r>
        <w:rPr>
          <w:rStyle w:val="StrongEmphasis"/>
          <w:rFonts w:eastAsia="TimesNewRomanPSMT" w:cs="TimesNewRomanPSMT"/>
          <w:b w:val="0"/>
          <w:bCs w:val="0"/>
          <w:sz w:val="22"/>
          <w:szCs w:val="22"/>
        </w:rPr>
        <w:t xml:space="preserve">Každý prodejce musí dbát, aby při prodeji zboží nedocházelo ke znečišťování a poškozování veřejného prostranství a jeho okolí. </w:t>
      </w:r>
      <w:r>
        <w:rPr>
          <w:rStyle w:val="StrongEmphasis"/>
          <w:rFonts w:eastAsia="ArialMT" w:cs="ArialMT"/>
          <w:b w:val="0"/>
          <w:bCs w:val="0"/>
          <w:sz w:val="22"/>
          <w:szCs w:val="22"/>
        </w:rPr>
        <w:t>Potravinářské a jiné odpady musí být z prostor, kde se nacházejí potraviny, co nejrychleji odstraňovány, aby nedocházelo k jejich hromadění a aby nepředstavovaly přímý ani nepřímý zdroj kontaminace.</w:t>
      </w:r>
    </w:p>
    <w:p w:rsidR="00435CEE" w:rsidRDefault="00435CEE" w:rsidP="00B15824">
      <w:pPr>
        <w:pStyle w:val="Textbody"/>
        <w:numPr>
          <w:ilvl w:val="0"/>
          <w:numId w:val="11"/>
        </w:numPr>
        <w:spacing w:after="0"/>
        <w:jc w:val="both"/>
      </w:pPr>
      <w:r>
        <w:rPr>
          <w:rStyle w:val="StrongEmphasis"/>
          <w:rFonts w:eastAsia="Symbol" w:cs="Symbol"/>
          <w:b w:val="0"/>
          <w:bCs w:val="0"/>
          <w:sz w:val="22"/>
          <w:szCs w:val="22"/>
        </w:rPr>
        <w:t>P</w:t>
      </w:r>
      <w:r>
        <w:rPr>
          <w:rStyle w:val="StrongEmphasis"/>
          <w:rFonts w:eastAsia="TimesNewRomanPSMT" w:cs="TimesNewRomanPSMT"/>
          <w:b w:val="0"/>
          <w:bCs w:val="0"/>
          <w:sz w:val="22"/>
          <w:szCs w:val="22"/>
        </w:rPr>
        <w:t>rodejce potravin je povinen prodej zboží organizovat tak, aby se jednotlivé druhy zboží navzájem nevhodně neovlivňovaly a byly chráněny před nepříznivými vlivy, např. slunečními paprsky, prachem, vlhkem a kouřem. P</w:t>
      </w:r>
      <w:r>
        <w:rPr>
          <w:rStyle w:val="StrongEmphasis"/>
          <w:rFonts w:eastAsia="ArialMT" w:cs="ArialMT"/>
          <w:b w:val="0"/>
          <w:bCs w:val="0"/>
          <w:sz w:val="22"/>
          <w:szCs w:val="22"/>
        </w:rPr>
        <w:t>rodejce potravin a surovin živočišného původu musí zajistit, aby jím prodávané potraviny a suroviny byly získány ve schváleném a registrovaném, popřípadě jen registrovaném podniku. Prodejce musí být vždy schopen na místě doložit původ prodávaného zboží</w:t>
      </w:r>
      <w:r>
        <w:rPr>
          <w:rStyle w:val="StrongEmphasis"/>
          <w:rFonts w:cs="ArialMT"/>
          <w:b w:val="0"/>
          <w:bCs w:val="0"/>
          <w:sz w:val="22"/>
          <w:szCs w:val="22"/>
        </w:rPr>
        <w:t>.</w:t>
      </w:r>
    </w:p>
    <w:p w:rsidR="00435CEE" w:rsidRDefault="00435CEE" w:rsidP="00B15824">
      <w:pPr>
        <w:pStyle w:val="Textbody"/>
        <w:numPr>
          <w:ilvl w:val="0"/>
          <w:numId w:val="11"/>
        </w:numPr>
        <w:spacing w:after="0"/>
        <w:jc w:val="both"/>
      </w:pPr>
      <w:r>
        <w:rPr>
          <w:rStyle w:val="StrongEmphasis"/>
          <w:b w:val="0"/>
          <w:bCs w:val="0"/>
          <w:sz w:val="22"/>
          <w:szCs w:val="22"/>
        </w:rPr>
        <w:t xml:space="preserve">U potravin vyžadujících chlazení je prodejce povinen uchovávat zboží ve vhodném zařízení za odpovídajících teplotních podmínek. </w:t>
      </w:r>
      <w:r>
        <w:rPr>
          <w:rStyle w:val="StrongEmphasis"/>
          <w:rFonts w:eastAsia="TimesNewRomanPS-BoldMT" w:cs="ArialMT"/>
          <w:b w:val="0"/>
          <w:bCs w:val="0"/>
          <w:sz w:val="22"/>
          <w:szCs w:val="22"/>
        </w:rPr>
        <w:t>Prodejce je povinen tuto teplotu kontrolovat.</w:t>
      </w:r>
    </w:p>
    <w:p w:rsidR="00435CEE" w:rsidRDefault="00435CEE" w:rsidP="00B15824">
      <w:pPr>
        <w:pStyle w:val="Textbody"/>
        <w:numPr>
          <w:ilvl w:val="0"/>
          <w:numId w:val="11"/>
        </w:numPr>
        <w:spacing w:after="0"/>
        <w:jc w:val="both"/>
      </w:pPr>
      <w:r>
        <w:rPr>
          <w:rStyle w:val="StrongEmphasis"/>
          <w:rFonts w:eastAsia="Symbol" w:cs="Symbol"/>
          <w:b w:val="0"/>
          <w:bCs w:val="0"/>
          <w:sz w:val="22"/>
          <w:szCs w:val="22"/>
        </w:rPr>
        <w:t>P</w:t>
      </w:r>
      <w:r>
        <w:rPr>
          <w:rStyle w:val="StrongEmphasis"/>
          <w:rFonts w:eastAsia="TimesNewRomanPSMT" w:cs="TimesNewRomanPSMT"/>
          <w:b w:val="0"/>
          <w:bCs w:val="0"/>
          <w:sz w:val="22"/>
          <w:szCs w:val="22"/>
        </w:rPr>
        <w:t xml:space="preserve">ři prodeji nebalených potravin a těch, které se krájí (např. koláče, masné výrobky, sýry) si prodejce zajistí pitnou vodu na umývání náčiní a rukou, či jiný způsob očisty. </w:t>
      </w:r>
      <w:r>
        <w:rPr>
          <w:rStyle w:val="StrongEmphasis"/>
          <w:rFonts w:eastAsia="ArialMT" w:cs="ArialMT"/>
          <w:b w:val="0"/>
          <w:bCs w:val="0"/>
          <w:sz w:val="22"/>
          <w:szCs w:val="22"/>
        </w:rPr>
        <w:t>Všechny předměty a zařízení, které přicházejí přímo do styku s potravinami, musí být čisté a nesmí představovat nebezpečí kontaminace, dopravní prostředky a nádoby používané pro přepravu potravin musí být udržovány v čistotě a v dobrém stavu.</w:t>
      </w:r>
    </w:p>
    <w:p w:rsidR="00435CEE" w:rsidRDefault="00435CEE" w:rsidP="00B15824">
      <w:pPr>
        <w:pStyle w:val="Textbody"/>
        <w:numPr>
          <w:ilvl w:val="0"/>
          <w:numId w:val="11"/>
        </w:numPr>
        <w:spacing w:after="0"/>
        <w:jc w:val="both"/>
      </w:pPr>
      <w:r>
        <w:rPr>
          <w:rStyle w:val="StrongEmphasis"/>
          <w:b w:val="0"/>
          <w:bCs w:val="0"/>
          <w:sz w:val="22"/>
          <w:szCs w:val="22"/>
        </w:rPr>
        <w:t>Nestanoví-li zvláštní předpis jinak, musí být tržní místo na vhodném, trvale viditelném místě označeno alespoň:</w:t>
      </w:r>
    </w:p>
    <w:p w:rsidR="00435CEE" w:rsidRPr="00435CEE" w:rsidRDefault="00435CEE" w:rsidP="00B15824">
      <w:pPr>
        <w:pStyle w:val="Odstavecseseznamem"/>
        <w:numPr>
          <w:ilvl w:val="0"/>
          <w:numId w:val="16"/>
        </w:numPr>
        <w:jc w:val="both"/>
        <w:rPr>
          <w:sz w:val="22"/>
          <w:szCs w:val="22"/>
        </w:rPr>
      </w:pPr>
      <w:r w:rsidRPr="00435CEE">
        <w:rPr>
          <w:sz w:val="22"/>
          <w:szCs w:val="22"/>
        </w:rPr>
        <w:t>obchodní firmou, jménem a příjmením fyzické osoby nebo názvem právnické osoby – prodejce,</w:t>
      </w:r>
    </w:p>
    <w:p w:rsidR="00435CEE" w:rsidRPr="00435CEE" w:rsidRDefault="00435CEE" w:rsidP="00B15824">
      <w:pPr>
        <w:pStyle w:val="Odstavecseseznamem"/>
        <w:numPr>
          <w:ilvl w:val="0"/>
          <w:numId w:val="16"/>
        </w:numPr>
        <w:jc w:val="both"/>
        <w:rPr>
          <w:sz w:val="22"/>
          <w:szCs w:val="22"/>
        </w:rPr>
      </w:pPr>
      <w:r w:rsidRPr="00435CEE">
        <w:rPr>
          <w:sz w:val="22"/>
          <w:szCs w:val="22"/>
        </w:rPr>
        <w:t>identifikačním číslem prodejce, bylo-li přiděleno,</w:t>
      </w:r>
    </w:p>
    <w:p w:rsidR="00435CEE" w:rsidRPr="00435CEE" w:rsidRDefault="00435CEE" w:rsidP="00B15824">
      <w:pPr>
        <w:pStyle w:val="Odstavecseseznamem"/>
        <w:numPr>
          <w:ilvl w:val="0"/>
          <w:numId w:val="16"/>
        </w:numPr>
        <w:jc w:val="both"/>
        <w:rPr>
          <w:sz w:val="22"/>
          <w:szCs w:val="22"/>
        </w:rPr>
      </w:pPr>
      <w:r w:rsidRPr="00435CEE">
        <w:rPr>
          <w:sz w:val="22"/>
          <w:szCs w:val="22"/>
        </w:rPr>
        <w:t>údajem o sídle nebo místě podnikání prodejce; nemá-li prodejce sídlo nebo místo podnikání, údajem o místě obdobném,</w:t>
      </w:r>
    </w:p>
    <w:p w:rsidR="00435CEE" w:rsidRPr="00435CEE" w:rsidRDefault="00435CEE" w:rsidP="00B15824">
      <w:pPr>
        <w:pStyle w:val="Odstavecseseznamem"/>
        <w:numPr>
          <w:ilvl w:val="0"/>
          <w:numId w:val="16"/>
        </w:numPr>
        <w:ind w:left="867" w:hanging="357"/>
        <w:jc w:val="both"/>
        <w:rPr>
          <w:sz w:val="22"/>
          <w:szCs w:val="22"/>
        </w:rPr>
      </w:pPr>
      <w:r w:rsidRPr="00435CEE">
        <w:rPr>
          <w:sz w:val="22"/>
          <w:szCs w:val="22"/>
        </w:rPr>
        <w:t>jménem a příjmením osoby odpovědné za činnost na jednotlivém tržním místě.</w:t>
      </w:r>
    </w:p>
    <w:p w:rsidR="00435CEE" w:rsidRDefault="00435CEE" w:rsidP="00B15824">
      <w:pPr>
        <w:pStyle w:val="Textbody"/>
        <w:numPr>
          <w:ilvl w:val="0"/>
          <w:numId w:val="13"/>
        </w:numPr>
        <w:spacing w:after="0"/>
        <w:jc w:val="both"/>
      </w:pPr>
      <w:r>
        <w:rPr>
          <w:rStyle w:val="StrongEmphasis"/>
          <w:b w:val="0"/>
          <w:bCs w:val="0"/>
          <w:sz w:val="22"/>
          <w:szCs w:val="22"/>
        </w:rPr>
        <w:t>Prodejci biopotravin či bioproduktů zajistí označení výrobků na obalu logem „zelené zebry“ nebo budou mít viditelně umístěno oprávnění (certifikaci) k používání značky „bio“.</w:t>
      </w:r>
    </w:p>
    <w:p w:rsidR="00435CEE" w:rsidRDefault="00435CEE" w:rsidP="00B15824">
      <w:pPr>
        <w:pStyle w:val="Textbody"/>
        <w:numPr>
          <w:ilvl w:val="0"/>
          <w:numId w:val="13"/>
        </w:numPr>
        <w:spacing w:after="0"/>
        <w:jc w:val="both"/>
      </w:pPr>
      <w:r>
        <w:rPr>
          <w:rStyle w:val="StrongEmphasis"/>
          <w:rFonts w:eastAsia="TimesNewRomanPS-BoldMT" w:cs="TimesNewRomanPS-BoldMT"/>
          <w:b w:val="0"/>
          <w:bCs w:val="0"/>
          <w:sz w:val="22"/>
          <w:szCs w:val="22"/>
        </w:rPr>
        <w:t>Prodejní zařízení musí být na tržišti v době prodeje zboží umístěna na tržních místech</w:t>
      </w:r>
      <w:r>
        <w:rPr>
          <w:rStyle w:val="StrongEmphasis"/>
          <w:rFonts w:eastAsia="TimesNewRomanPS-BoldMT" w:cs="TimesNewRomanPS-BoldMT"/>
          <w:b w:val="0"/>
          <w:bCs w:val="0"/>
          <w:sz w:val="22"/>
          <w:szCs w:val="22"/>
        </w:rPr>
        <w:br/>
        <w:t>a musí být mezi nimi vytvořen prostor pro volný pohyb zákazníků.</w:t>
      </w:r>
    </w:p>
    <w:p w:rsidR="00110961" w:rsidRDefault="00110961" w:rsidP="00CE2695">
      <w:pPr>
        <w:pStyle w:val="Textbody"/>
        <w:spacing w:after="0"/>
        <w:jc w:val="both"/>
        <w:rPr>
          <w:sz w:val="22"/>
          <w:szCs w:val="22"/>
        </w:rPr>
      </w:pPr>
    </w:p>
    <w:p w:rsidR="00EC008C" w:rsidRDefault="00EC008C" w:rsidP="00CE2695">
      <w:pPr>
        <w:pStyle w:val="Textbody"/>
        <w:spacing w:after="0"/>
        <w:jc w:val="both"/>
        <w:rPr>
          <w:sz w:val="22"/>
          <w:szCs w:val="22"/>
        </w:rPr>
      </w:pPr>
    </w:p>
    <w:p w:rsidR="00EC008C" w:rsidRDefault="00EC008C" w:rsidP="00CE2695">
      <w:pPr>
        <w:pStyle w:val="Textbody"/>
        <w:spacing w:after="0"/>
        <w:jc w:val="both"/>
        <w:rPr>
          <w:sz w:val="22"/>
          <w:szCs w:val="22"/>
        </w:rPr>
      </w:pPr>
    </w:p>
    <w:p w:rsidR="00EC008C" w:rsidRPr="00CE2695" w:rsidRDefault="00EC008C" w:rsidP="00CE2695">
      <w:pPr>
        <w:pStyle w:val="Textbody"/>
        <w:spacing w:after="0"/>
        <w:jc w:val="both"/>
        <w:rPr>
          <w:sz w:val="22"/>
          <w:szCs w:val="22"/>
        </w:rPr>
      </w:pPr>
      <w:bookmarkStart w:id="0" w:name="_GoBack"/>
      <w:bookmarkEnd w:id="0"/>
    </w:p>
    <w:p w:rsidR="00110961" w:rsidRDefault="00110961">
      <w:pPr>
        <w:pStyle w:val="Standard"/>
        <w:jc w:val="center"/>
      </w:pPr>
      <w:r>
        <w:rPr>
          <w:rStyle w:val="StrongEmphasis"/>
          <w:rFonts w:eastAsia="TimesNewRomanPSMT" w:cs="TimesNewRomanPSMT"/>
          <w:sz w:val="22"/>
          <w:szCs w:val="22"/>
        </w:rPr>
        <w:lastRenderedPageBreak/>
        <w:t>Článek 8</w:t>
      </w:r>
    </w:p>
    <w:p w:rsidR="00110961" w:rsidRDefault="00435CEE" w:rsidP="000A7775">
      <w:pPr>
        <w:pStyle w:val="Standard"/>
        <w:jc w:val="center"/>
        <w:rPr>
          <w:rStyle w:val="StrongEmphasis"/>
          <w:rFonts w:eastAsia="TimesNewRomanPSMT" w:cs="TimesNewRomanPSMT"/>
          <w:sz w:val="22"/>
          <w:szCs w:val="22"/>
        </w:rPr>
      </w:pPr>
      <w:r>
        <w:rPr>
          <w:rStyle w:val="StrongEmphasis"/>
          <w:rFonts w:eastAsia="TimesNewRomanPSMT" w:cs="TimesNewRomanPSMT"/>
          <w:sz w:val="22"/>
          <w:szCs w:val="22"/>
        </w:rPr>
        <w:t>Sankce</w:t>
      </w:r>
    </w:p>
    <w:p w:rsidR="003D0C8E" w:rsidRDefault="003D0C8E" w:rsidP="000A7775">
      <w:pPr>
        <w:pStyle w:val="Standard"/>
        <w:jc w:val="center"/>
        <w:rPr>
          <w:rFonts w:eastAsia="TimesNewRomanPS-BoldMT" w:cs="TimesNewRomanPS-BoldMT"/>
          <w:sz w:val="22"/>
          <w:szCs w:val="22"/>
        </w:rPr>
      </w:pPr>
    </w:p>
    <w:p w:rsidR="00435CEE" w:rsidRDefault="00435CEE" w:rsidP="00435CEE">
      <w:pPr>
        <w:pStyle w:val="Textbody"/>
        <w:spacing w:after="0"/>
        <w:jc w:val="both"/>
      </w:pPr>
      <w:r>
        <w:rPr>
          <w:rStyle w:val="StrongEmphasis"/>
          <w:b w:val="0"/>
          <w:bCs w:val="0"/>
          <w:sz w:val="22"/>
          <w:szCs w:val="22"/>
        </w:rPr>
        <w:t>Porušení povinností stanovených tímto nařízením se postihuje podle zvláštních předpisů</w:t>
      </w:r>
      <w:r w:rsidRPr="00C24E22">
        <w:rPr>
          <w:rStyle w:val="StrongEmphasis"/>
          <w:b w:val="0"/>
          <w:bCs w:val="0"/>
          <w:sz w:val="22"/>
          <w:szCs w:val="22"/>
          <w:vertAlign w:val="superscript"/>
        </w:rPr>
        <w:endnoteReference w:id="13"/>
      </w:r>
      <w:r>
        <w:rPr>
          <w:rStyle w:val="StrongEmphasis"/>
          <w:b w:val="0"/>
          <w:bCs w:val="0"/>
          <w:sz w:val="22"/>
          <w:szCs w:val="22"/>
          <w:vertAlign w:val="superscript"/>
        </w:rPr>
        <w:t>)</w:t>
      </w:r>
      <w:r>
        <w:rPr>
          <w:rStyle w:val="StrongEmphasis"/>
          <w:b w:val="0"/>
          <w:bCs w:val="0"/>
          <w:sz w:val="22"/>
          <w:szCs w:val="22"/>
        </w:rPr>
        <w:t>.</w:t>
      </w:r>
    </w:p>
    <w:p w:rsidR="00110961" w:rsidRDefault="00110961">
      <w:pPr>
        <w:pStyle w:val="Standard"/>
        <w:autoSpaceDE w:val="0"/>
        <w:jc w:val="both"/>
        <w:rPr>
          <w:rFonts w:eastAsia="TimesNewRomanPSMT" w:cs="TimesNewRomanPSMT"/>
          <w:sz w:val="22"/>
          <w:szCs w:val="22"/>
        </w:rPr>
      </w:pPr>
    </w:p>
    <w:p w:rsidR="00110961" w:rsidRDefault="00110961">
      <w:pPr>
        <w:pStyle w:val="Standard"/>
        <w:jc w:val="center"/>
      </w:pPr>
      <w:r>
        <w:rPr>
          <w:rStyle w:val="StrongEmphasis"/>
          <w:rFonts w:eastAsia="TimesNewRomanPSMT" w:cs="TimesNewRomanPSMT"/>
          <w:sz w:val="22"/>
          <w:szCs w:val="22"/>
        </w:rPr>
        <w:t>Článek 9</w:t>
      </w:r>
    </w:p>
    <w:p w:rsidR="00110961" w:rsidRDefault="00435CEE">
      <w:pPr>
        <w:pStyle w:val="Standard"/>
        <w:jc w:val="center"/>
        <w:rPr>
          <w:rStyle w:val="StrongEmphasis"/>
          <w:rFonts w:eastAsia="TimesNewRomanPSMT" w:cs="TimesNewRomanPSMT"/>
          <w:sz w:val="22"/>
          <w:szCs w:val="22"/>
        </w:rPr>
      </w:pPr>
      <w:r>
        <w:rPr>
          <w:rStyle w:val="StrongEmphasis"/>
          <w:rFonts w:eastAsia="TimesNewRomanPSMT" w:cs="TimesNewRomanPSMT"/>
          <w:sz w:val="22"/>
          <w:szCs w:val="22"/>
        </w:rPr>
        <w:t>Společná a závěrečná ustanovení</w:t>
      </w:r>
    </w:p>
    <w:p w:rsidR="003D0C8E" w:rsidRPr="00CE2695" w:rsidRDefault="003D0C8E">
      <w:pPr>
        <w:pStyle w:val="Standard"/>
        <w:jc w:val="center"/>
        <w:rPr>
          <w:sz w:val="22"/>
          <w:szCs w:val="22"/>
        </w:rPr>
      </w:pPr>
    </w:p>
    <w:p w:rsidR="00435CEE" w:rsidRDefault="00435CEE" w:rsidP="00B15824">
      <w:pPr>
        <w:pStyle w:val="Textbody"/>
        <w:numPr>
          <w:ilvl w:val="0"/>
          <w:numId w:val="14"/>
        </w:numPr>
        <w:spacing w:after="0"/>
        <w:jc w:val="both"/>
      </w:pPr>
      <w:r>
        <w:rPr>
          <w:rStyle w:val="StrongEmphasis"/>
          <w:rFonts w:eastAsia="TimesNewRomanPS-BoldMT" w:cs="TimesNewRomanPS-BoldMT"/>
          <w:b w:val="0"/>
          <w:bCs w:val="0"/>
          <w:sz w:val="22"/>
          <w:szCs w:val="22"/>
        </w:rPr>
        <w:t>Práva a povinnosti prodejců a provozovatelů stanovená zvláštními právními předpisy nejsou tímto nařízením dotčena.</w:t>
      </w:r>
    </w:p>
    <w:p w:rsidR="00435CEE" w:rsidRDefault="00435CEE" w:rsidP="00B15824">
      <w:pPr>
        <w:pStyle w:val="Textbody"/>
        <w:numPr>
          <w:ilvl w:val="0"/>
          <w:numId w:val="14"/>
        </w:numPr>
        <w:spacing w:after="0"/>
        <w:jc w:val="both"/>
      </w:pPr>
      <w:r>
        <w:rPr>
          <w:rStyle w:val="StrongEmphasis"/>
          <w:rFonts w:eastAsia="TimesNewRomanPS-BoldMT" w:cs="TimesNewRomanPS-BoldMT"/>
          <w:b w:val="0"/>
          <w:bCs w:val="0"/>
          <w:sz w:val="22"/>
          <w:szCs w:val="22"/>
        </w:rPr>
        <w:t>Provozovatel nepřebírá žádnou záruku za zboží prodané na tržišti.</w:t>
      </w:r>
    </w:p>
    <w:p w:rsidR="00435CEE" w:rsidRDefault="00435CEE" w:rsidP="00B15824">
      <w:pPr>
        <w:pStyle w:val="Textbody"/>
        <w:numPr>
          <w:ilvl w:val="0"/>
          <w:numId w:val="14"/>
        </w:numPr>
        <w:spacing w:after="0"/>
        <w:jc w:val="both"/>
      </w:pPr>
      <w:r>
        <w:rPr>
          <w:rStyle w:val="StrongEmphasis"/>
          <w:rFonts w:eastAsia="TimesNewRomanPS-BoldMT" w:cs="TimesNewRomanPS-BoldMT"/>
          <w:b w:val="0"/>
          <w:bCs w:val="0"/>
          <w:sz w:val="22"/>
          <w:szCs w:val="22"/>
        </w:rPr>
        <w:t>Do doby konání trhů vymezené v čl. 4 tohoto nařízení se započítává také čas nutný k přípravě a úklidu tržního místa.</w:t>
      </w:r>
    </w:p>
    <w:p w:rsidR="00435CEE" w:rsidRDefault="00435CEE" w:rsidP="00B15824">
      <w:pPr>
        <w:pStyle w:val="Textbody"/>
        <w:numPr>
          <w:ilvl w:val="0"/>
          <w:numId w:val="14"/>
        </w:numPr>
        <w:spacing w:after="0"/>
        <w:jc w:val="both"/>
      </w:pPr>
      <w:r>
        <w:rPr>
          <w:rStyle w:val="StrongEmphasis"/>
          <w:rFonts w:eastAsia="TimesNewRomanPS-BoldMT" w:cs="TimesNewRomanPS-BoldMT"/>
          <w:b w:val="0"/>
          <w:bCs w:val="0"/>
          <w:sz w:val="22"/>
          <w:szCs w:val="22"/>
        </w:rPr>
        <w:t>Nedílnou součástí tohoto nařízení je příloha - Situační zákres tržiště.</w:t>
      </w:r>
    </w:p>
    <w:p w:rsidR="00E46C3B" w:rsidRPr="00CE2695" w:rsidRDefault="00E46C3B">
      <w:pPr>
        <w:pStyle w:val="Textbody"/>
        <w:spacing w:after="0"/>
        <w:rPr>
          <w:sz w:val="22"/>
          <w:szCs w:val="22"/>
        </w:rPr>
      </w:pPr>
    </w:p>
    <w:p w:rsidR="00E46C3B" w:rsidRDefault="00F9248C">
      <w:pPr>
        <w:pStyle w:val="Standard"/>
        <w:jc w:val="center"/>
      </w:pPr>
      <w:r>
        <w:rPr>
          <w:rStyle w:val="StrongEmphasis"/>
          <w:rFonts w:eastAsia="TimesNewRomanPSMT" w:cs="TimesNewRomanPSMT"/>
          <w:sz w:val="22"/>
          <w:szCs w:val="22"/>
        </w:rPr>
        <w:t>Článek 10</w:t>
      </w:r>
    </w:p>
    <w:p w:rsidR="00E46C3B" w:rsidRDefault="00435CEE" w:rsidP="000A7775">
      <w:pPr>
        <w:pStyle w:val="Standard"/>
        <w:ind w:left="357" w:hanging="357"/>
        <w:jc w:val="center"/>
        <w:rPr>
          <w:rStyle w:val="StrongEmphasis"/>
          <w:rFonts w:eastAsia="TimesNewRomanPSMT" w:cs="TimesNewRomanPSMT"/>
          <w:sz w:val="22"/>
          <w:szCs w:val="22"/>
        </w:rPr>
      </w:pPr>
      <w:r w:rsidRPr="00FC6A4A">
        <w:rPr>
          <w:rStyle w:val="StrongEmphasis"/>
          <w:rFonts w:eastAsia="TimesNewRomanPSMT" w:cs="TimesNewRomanPSMT"/>
          <w:sz w:val="22"/>
          <w:szCs w:val="22"/>
        </w:rPr>
        <w:t>Zrušovací ustanovení</w:t>
      </w:r>
    </w:p>
    <w:p w:rsidR="003D0C8E" w:rsidRDefault="003D0C8E" w:rsidP="000A7775">
      <w:pPr>
        <w:pStyle w:val="Standard"/>
        <w:ind w:left="357" w:hanging="357"/>
        <w:jc w:val="center"/>
        <w:rPr>
          <w:rFonts w:eastAsia="TimesNewRomanPSMT" w:cs="TimesNewRomanPSMT"/>
          <w:sz w:val="22"/>
          <w:szCs w:val="22"/>
        </w:rPr>
      </w:pPr>
    </w:p>
    <w:p w:rsidR="00435CEE" w:rsidRDefault="00435CEE" w:rsidP="00435CEE">
      <w:pPr>
        <w:pStyle w:val="Standard"/>
        <w:autoSpaceDE w:val="0"/>
        <w:jc w:val="both"/>
      </w:pPr>
      <w:r>
        <w:rPr>
          <w:sz w:val="22"/>
          <w:szCs w:val="22"/>
        </w:rPr>
        <w:t xml:space="preserve">Zrušuje se Nařízení města Blansko č. 1/2014, kterým se vydává Tržní řád, ve znění Nařízení města Blansko č. </w:t>
      </w:r>
      <w:r w:rsidRPr="008F1A44">
        <w:rPr>
          <w:bCs/>
          <w:sz w:val="22"/>
          <w:szCs w:val="22"/>
        </w:rPr>
        <w:t>2/2014</w:t>
      </w:r>
      <w:r w:rsidRPr="008F1A44">
        <w:rPr>
          <w:sz w:val="22"/>
          <w:szCs w:val="22"/>
        </w:rPr>
        <w:t>, kterým se mění Nařízení města Blansko č. 1/2014, kterým se vydává Tržní řád</w:t>
      </w:r>
      <w:r>
        <w:rPr>
          <w:sz w:val="22"/>
          <w:szCs w:val="22"/>
        </w:rPr>
        <w:t>.</w:t>
      </w:r>
    </w:p>
    <w:p w:rsidR="00E46C3B" w:rsidRDefault="00E46C3B">
      <w:pPr>
        <w:pStyle w:val="Standard"/>
        <w:autoSpaceDE w:val="0"/>
        <w:jc w:val="both"/>
        <w:rPr>
          <w:sz w:val="22"/>
          <w:szCs w:val="22"/>
        </w:rPr>
      </w:pPr>
    </w:p>
    <w:p w:rsidR="00E46C3B" w:rsidRDefault="00F9248C" w:rsidP="00435CEE">
      <w:pPr>
        <w:pStyle w:val="Standard"/>
        <w:ind w:left="357" w:hanging="357"/>
        <w:jc w:val="center"/>
      </w:pPr>
      <w:r>
        <w:rPr>
          <w:rStyle w:val="StrongEmphasis"/>
          <w:rFonts w:eastAsia="TimesNewRomanPSMT" w:cs="TimesNewRomanPSMT"/>
          <w:sz w:val="22"/>
          <w:szCs w:val="22"/>
        </w:rPr>
        <w:t>Článek 11</w:t>
      </w:r>
    </w:p>
    <w:p w:rsidR="00E46C3B" w:rsidRDefault="00435CEE" w:rsidP="000A7775">
      <w:pPr>
        <w:pStyle w:val="Standard"/>
        <w:ind w:left="357" w:hanging="357"/>
        <w:jc w:val="center"/>
        <w:rPr>
          <w:rStyle w:val="StrongEmphasis"/>
          <w:rFonts w:eastAsia="TimesNewRomanPSMT" w:cs="TimesNewRomanPSMT"/>
          <w:sz w:val="22"/>
          <w:szCs w:val="22"/>
        </w:rPr>
      </w:pPr>
      <w:r>
        <w:rPr>
          <w:rStyle w:val="StrongEmphasis"/>
          <w:rFonts w:eastAsia="TimesNewRomanPSMT" w:cs="TimesNewRomanPSMT"/>
          <w:sz w:val="22"/>
          <w:szCs w:val="22"/>
        </w:rPr>
        <w:t>Účinnost</w:t>
      </w:r>
    </w:p>
    <w:p w:rsidR="003D0C8E" w:rsidRDefault="003D0C8E" w:rsidP="000A7775">
      <w:pPr>
        <w:pStyle w:val="Standard"/>
        <w:ind w:left="357" w:hanging="357"/>
        <w:jc w:val="center"/>
        <w:rPr>
          <w:sz w:val="22"/>
          <w:szCs w:val="22"/>
        </w:rPr>
      </w:pPr>
    </w:p>
    <w:p w:rsidR="00435CEE" w:rsidRDefault="00435CEE" w:rsidP="00435CEE">
      <w:pPr>
        <w:pStyle w:val="Standard"/>
        <w:autoSpaceDE w:val="0"/>
        <w:jc w:val="both"/>
        <w:rPr>
          <w:rFonts w:eastAsia="TimesNewRomanPSMT" w:cs="TimesNewRomanPSMT"/>
          <w:sz w:val="22"/>
          <w:szCs w:val="22"/>
        </w:rPr>
      </w:pPr>
      <w:r>
        <w:rPr>
          <w:rFonts w:eastAsia="TimesNewRomanPSMT" w:cs="TimesNewRomanPSMT"/>
          <w:sz w:val="22"/>
          <w:szCs w:val="22"/>
        </w:rPr>
        <w:t>Toto nařízení nabývá účinnosti dnem 15.06.2016.</w:t>
      </w:r>
    </w:p>
    <w:p w:rsidR="00E46C3B" w:rsidRDefault="00E46C3B">
      <w:pPr>
        <w:pStyle w:val="PreformattedText"/>
        <w:rPr>
          <w:sz w:val="22"/>
          <w:szCs w:val="22"/>
        </w:rPr>
      </w:pPr>
    </w:p>
    <w:p w:rsidR="005A4585" w:rsidRDefault="005A4585">
      <w:pPr>
        <w:pStyle w:val="PreformattedText"/>
        <w:rPr>
          <w:sz w:val="22"/>
          <w:szCs w:val="22"/>
        </w:rPr>
      </w:pPr>
    </w:p>
    <w:p w:rsidR="005A4585" w:rsidRDefault="005A4585">
      <w:pPr>
        <w:pStyle w:val="PreformattedText"/>
        <w:rPr>
          <w:sz w:val="22"/>
          <w:szCs w:val="22"/>
        </w:rPr>
      </w:pPr>
    </w:p>
    <w:p w:rsidR="005A4585" w:rsidRDefault="005A4585">
      <w:pPr>
        <w:pStyle w:val="PreformattedText"/>
        <w:rPr>
          <w:sz w:val="22"/>
          <w:szCs w:val="22"/>
        </w:rPr>
      </w:pPr>
    </w:p>
    <w:p w:rsidR="00E46C3B" w:rsidRDefault="00E46C3B">
      <w:pPr>
        <w:pStyle w:val="PreformattedText"/>
        <w:rPr>
          <w:sz w:val="22"/>
          <w:szCs w:val="22"/>
        </w:rPr>
      </w:pPr>
    </w:p>
    <w:p w:rsidR="00E46C3B" w:rsidRDefault="00F9248C">
      <w:pPr>
        <w:pStyle w:val="PreformattedText"/>
        <w:ind w:left="13" w:hanging="13"/>
        <w:jc w:val="center"/>
        <w:rPr>
          <w:sz w:val="22"/>
          <w:szCs w:val="22"/>
        </w:rPr>
      </w:pPr>
      <w:r>
        <w:rPr>
          <w:sz w:val="22"/>
          <w:szCs w:val="22"/>
        </w:rPr>
        <w:t>Mgr. Ivo Polák</w:t>
      </w:r>
    </w:p>
    <w:p w:rsidR="00E46C3B" w:rsidRDefault="005A4585">
      <w:pPr>
        <w:pStyle w:val="PreformattedText"/>
        <w:tabs>
          <w:tab w:val="left" w:pos="-363"/>
        </w:tabs>
        <w:ind w:firstLine="13"/>
        <w:jc w:val="center"/>
        <w:rPr>
          <w:sz w:val="22"/>
          <w:szCs w:val="22"/>
        </w:rPr>
      </w:pPr>
      <w:r>
        <w:rPr>
          <w:sz w:val="22"/>
          <w:szCs w:val="22"/>
        </w:rPr>
        <w:t>s</w:t>
      </w:r>
      <w:r w:rsidR="00F9248C">
        <w:rPr>
          <w:sz w:val="22"/>
          <w:szCs w:val="22"/>
        </w:rPr>
        <w:t>tarosta</w:t>
      </w:r>
    </w:p>
    <w:p w:rsidR="005A4585" w:rsidRDefault="005A4585">
      <w:pPr>
        <w:pStyle w:val="PreformattedText"/>
        <w:tabs>
          <w:tab w:val="left" w:pos="-363"/>
        </w:tabs>
        <w:ind w:firstLine="13"/>
        <w:jc w:val="center"/>
        <w:rPr>
          <w:sz w:val="22"/>
          <w:szCs w:val="22"/>
        </w:rPr>
      </w:pPr>
    </w:p>
    <w:p w:rsidR="005A4585" w:rsidRDefault="005A4585">
      <w:pPr>
        <w:pStyle w:val="PreformattedText"/>
        <w:tabs>
          <w:tab w:val="left" w:pos="-363"/>
        </w:tabs>
        <w:ind w:firstLine="13"/>
        <w:jc w:val="center"/>
        <w:rPr>
          <w:sz w:val="22"/>
          <w:szCs w:val="22"/>
        </w:rPr>
      </w:pPr>
    </w:p>
    <w:p w:rsidR="00E46C3B" w:rsidRDefault="00E46C3B">
      <w:pPr>
        <w:pStyle w:val="PreformattedText"/>
        <w:rPr>
          <w:sz w:val="22"/>
          <w:szCs w:val="22"/>
        </w:rPr>
      </w:pPr>
    </w:p>
    <w:p w:rsidR="00E46C3B" w:rsidRDefault="00F9248C">
      <w:pPr>
        <w:pStyle w:val="PreformattedText"/>
        <w:tabs>
          <w:tab w:val="center" w:pos="1680"/>
          <w:tab w:val="center" w:pos="7335"/>
        </w:tabs>
        <w:ind w:firstLine="13"/>
        <w:rPr>
          <w:sz w:val="22"/>
          <w:szCs w:val="22"/>
        </w:rPr>
      </w:pPr>
      <w:r>
        <w:rPr>
          <w:sz w:val="22"/>
          <w:szCs w:val="22"/>
        </w:rPr>
        <w:tab/>
        <w:t>Ing. Jiří Crha</w:t>
      </w:r>
      <w:r>
        <w:rPr>
          <w:sz w:val="22"/>
          <w:szCs w:val="22"/>
        </w:rPr>
        <w:tab/>
        <w:t>doc. Ing. Jaromír Roučka, CSc.</w:t>
      </w:r>
    </w:p>
    <w:p w:rsidR="00E46C3B" w:rsidRDefault="00F9248C">
      <w:pPr>
        <w:pStyle w:val="PreformattedText"/>
        <w:tabs>
          <w:tab w:val="center" w:pos="1667"/>
          <w:tab w:val="center" w:pos="7322"/>
        </w:tabs>
        <w:ind w:left="-13" w:hanging="13"/>
        <w:rPr>
          <w:sz w:val="22"/>
          <w:szCs w:val="22"/>
        </w:rPr>
      </w:pPr>
      <w:r>
        <w:rPr>
          <w:sz w:val="22"/>
          <w:szCs w:val="22"/>
        </w:rPr>
        <w:tab/>
      </w:r>
      <w:r w:rsidR="00C24E22">
        <w:rPr>
          <w:sz w:val="22"/>
          <w:szCs w:val="22"/>
        </w:rPr>
        <w:tab/>
      </w:r>
      <w:r>
        <w:rPr>
          <w:sz w:val="22"/>
          <w:szCs w:val="22"/>
        </w:rPr>
        <w:t>místostarosta</w:t>
      </w:r>
      <w:r>
        <w:rPr>
          <w:sz w:val="22"/>
          <w:szCs w:val="22"/>
        </w:rPr>
        <w:tab/>
        <w:t>místostarosta</w:t>
      </w:r>
    </w:p>
    <w:p w:rsidR="00E46C3B" w:rsidRDefault="00E46C3B">
      <w:pPr>
        <w:pStyle w:val="PreformattedText"/>
      </w:pPr>
    </w:p>
    <w:p w:rsidR="005A4585" w:rsidRDefault="005A4585">
      <w:pPr>
        <w:pStyle w:val="PreformattedText"/>
      </w:pPr>
    </w:p>
    <w:p w:rsidR="005A4585" w:rsidRDefault="005A4585">
      <w:pPr>
        <w:pStyle w:val="PreformattedText"/>
      </w:pPr>
    </w:p>
    <w:p w:rsidR="005A4585" w:rsidRDefault="005A4585">
      <w:pPr>
        <w:pStyle w:val="PreformattedText"/>
      </w:pPr>
    </w:p>
    <w:p w:rsidR="005A4585" w:rsidRDefault="005A4585">
      <w:pPr>
        <w:pStyle w:val="PreformattedText"/>
      </w:pPr>
    </w:p>
    <w:p w:rsidR="00E46C3B" w:rsidRDefault="00DB6B98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V</w:t>
      </w:r>
      <w:r w:rsidR="00F9248C">
        <w:rPr>
          <w:sz w:val="22"/>
          <w:szCs w:val="22"/>
        </w:rPr>
        <w:t>yvěšeno na úřední desce dne:</w:t>
      </w:r>
    </w:p>
    <w:p w:rsidR="00E46C3B" w:rsidRDefault="00F9248C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Sejmuto z úřední desky dne:</w:t>
      </w:r>
    </w:p>
    <w:p w:rsidR="005A4585" w:rsidRDefault="005A4585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sectPr w:rsidR="005A4585">
      <w:footerReference w:type="default" r:id="rId8"/>
      <w:endnotePr>
        <w:numFmt w:val="decimal"/>
      </w:endnotePr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2D3" w:rsidRDefault="00F9248C">
      <w:r>
        <w:separator/>
      </w:r>
    </w:p>
  </w:endnote>
  <w:endnote w:type="continuationSeparator" w:id="0">
    <w:p w:rsidR="00F832D3" w:rsidRDefault="00F9248C">
      <w:r>
        <w:continuationSeparator/>
      </w:r>
    </w:p>
  </w:endnote>
  <w:endnote w:id="1">
    <w:p w:rsidR="00435CEE" w:rsidRPr="00162440" w:rsidRDefault="00435CEE" w:rsidP="00435CEE">
      <w:pPr>
        <w:pStyle w:val="Standard"/>
        <w:autoSpaceDE w:val="0"/>
        <w:jc w:val="both"/>
        <w:rPr>
          <w:rFonts w:eastAsia="Tahoma" w:cs="Arial"/>
          <w:sz w:val="20"/>
          <w:szCs w:val="20"/>
        </w:rPr>
      </w:pPr>
      <w:r w:rsidRPr="00162440">
        <w:rPr>
          <w:rStyle w:val="Odkaznavysvtlivky"/>
          <w:rFonts w:cs="Arial"/>
          <w:sz w:val="20"/>
          <w:szCs w:val="20"/>
        </w:rPr>
        <w:endnoteRef/>
      </w:r>
      <w:r w:rsidRPr="00162440">
        <w:rPr>
          <w:rFonts w:eastAsia="Tahoma" w:cs="Arial"/>
          <w:sz w:val="20"/>
          <w:szCs w:val="20"/>
        </w:rPr>
        <w:t xml:space="preserve">) </w:t>
      </w:r>
      <w:r>
        <w:rPr>
          <w:rFonts w:eastAsia="Tahoma" w:cs="Arial"/>
          <w:sz w:val="20"/>
          <w:szCs w:val="20"/>
        </w:rPr>
        <w:t>Z</w:t>
      </w:r>
      <w:r w:rsidRPr="00162440">
        <w:rPr>
          <w:rFonts w:eastAsia="Tahoma" w:cs="Arial"/>
          <w:sz w:val="20"/>
          <w:szCs w:val="20"/>
        </w:rPr>
        <w:t>ákon č. 183/2006 Sb., o územním plánování a stavebním řádu (stavební zákon), ve znění pozdějších předpisů</w:t>
      </w:r>
      <w:r>
        <w:rPr>
          <w:rFonts w:eastAsia="Tahoma" w:cs="Arial"/>
          <w:sz w:val="20"/>
          <w:szCs w:val="20"/>
        </w:rPr>
        <w:t>.</w:t>
      </w:r>
    </w:p>
    <w:p w:rsidR="00435CEE" w:rsidRPr="00162440" w:rsidRDefault="00435CEE" w:rsidP="00435CEE">
      <w:pPr>
        <w:pStyle w:val="Standard"/>
        <w:autoSpaceDE w:val="0"/>
        <w:jc w:val="both"/>
        <w:rPr>
          <w:rFonts w:eastAsia="Tahoma" w:cs="Arial"/>
          <w:sz w:val="20"/>
          <w:szCs w:val="20"/>
        </w:rPr>
      </w:pPr>
    </w:p>
  </w:endnote>
  <w:endnote w:id="2">
    <w:p w:rsidR="00435CEE" w:rsidRPr="00162440" w:rsidRDefault="00435CEE" w:rsidP="00435CEE">
      <w:pPr>
        <w:pStyle w:val="Standard"/>
        <w:autoSpaceDE w:val="0"/>
        <w:jc w:val="both"/>
        <w:rPr>
          <w:rFonts w:eastAsia="Tahoma" w:cs="Arial"/>
          <w:sz w:val="20"/>
          <w:szCs w:val="20"/>
        </w:rPr>
      </w:pPr>
      <w:r w:rsidRPr="00162440">
        <w:rPr>
          <w:rStyle w:val="Odkaznavysvtlivky"/>
          <w:rFonts w:cs="Arial"/>
          <w:sz w:val="20"/>
          <w:szCs w:val="20"/>
        </w:rPr>
        <w:endnoteRef/>
      </w:r>
      <w:r w:rsidRPr="00162440">
        <w:rPr>
          <w:rFonts w:eastAsia="Tahoma" w:cs="Arial"/>
          <w:sz w:val="20"/>
          <w:szCs w:val="20"/>
        </w:rPr>
        <w:t>) § 18 odst. 3 zákona č. 455/1991 Sb., o živnostenském podnikání (živnostenský zákon), ve znění pozdějších předpisů</w:t>
      </w:r>
      <w:r>
        <w:rPr>
          <w:rFonts w:eastAsia="Tahoma" w:cs="Arial"/>
          <w:sz w:val="20"/>
          <w:szCs w:val="20"/>
        </w:rPr>
        <w:t>.</w:t>
      </w:r>
    </w:p>
    <w:p w:rsidR="00435CEE" w:rsidRPr="00162440" w:rsidRDefault="00435CEE" w:rsidP="00435CEE">
      <w:pPr>
        <w:pStyle w:val="Standard"/>
        <w:autoSpaceDE w:val="0"/>
        <w:jc w:val="both"/>
        <w:rPr>
          <w:rFonts w:eastAsia="Tahoma" w:cs="Arial"/>
          <w:sz w:val="20"/>
          <w:szCs w:val="20"/>
        </w:rPr>
      </w:pPr>
    </w:p>
  </w:endnote>
  <w:endnote w:id="3">
    <w:p w:rsidR="00435CEE" w:rsidRPr="00162440" w:rsidRDefault="00435CEE" w:rsidP="00435CEE">
      <w:pPr>
        <w:pStyle w:val="Standard"/>
        <w:autoSpaceDE w:val="0"/>
        <w:jc w:val="both"/>
        <w:rPr>
          <w:rFonts w:eastAsia="Tahoma" w:cs="Arial"/>
          <w:color w:val="000000"/>
          <w:sz w:val="20"/>
          <w:szCs w:val="20"/>
        </w:rPr>
      </w:pPr>
      <w:r w:rsidRPr="00162440">
        <w:rPr>
          <w:rStyle w:val="Odkaznavysvtlivky"/>
          <w:rFonts w:cs="Arial"/>
          <w:sz w:val="20"/>
          <w:szCs w:val="20"/>
        </w:rPr>
        <w:endnoteRef/>
      </w:r>
      <w:r w:rsidRPr="00162440">
        <w:rPr>
          <w:rFonts w:eastAsia="Tahoma" w:cs="Arial"/>
          <w:color w:val="000000"/>
          <w:sz w:val="20"/>
          <w:szCs w:val="20"/>
        </w:rPr>
        <w:t xml:space="preserve">) </w:t>
      </w:r>
      <w:r>
        <w:rPr>
          <w:rFonts w:eastAsia="Tahoma" w:cs="Arial"/>
          <w:color w:val="000000"/>
          <w:sz w:val="20"/>
          <w:szCs w:val="20"/>
        </w:rPr>
        <w:t>N</w:t>
      </w:r>
      <w:r w:rsidRPr="00162440">
        <w:rPr>
          <w:rFonts w:eastAsia="Tahoma" w:cs="Arial"/>
          <w:color w:val="000000"/>
          <w:sz w:val="20"/>
          <w:szCs w:val="20"/>
        </w:rPr>
        <w:t>apř</w:t>
      </w:r>
      <w:r>
        <w:rPr>
          <w:rFonts w:eastAsia="Tahoma" w:cs="Arial"/>
          <w:color w:val="000000"/>
          <w:sz w:val="20"/>
          <w:szCs w:val="20"/>
        </w:rPr>
        <w:t>íklad</w:t>
      </w:r>
      <w:r w:rsidRPr="00162440">
        <w:rPr>
          <w:rFonts w:eastAsia="Tahoma" w:cs="Arial"/>
          <w:color w:val="000000"/>
          <w:sz w:val="20"/>
          <w:szCs w:val="20"/>
        </w:rPr>
        <w:t xml:space="preserve"> § 25 zákona č. 13/1997 Sb., o pozemních komunikacích, ve znění pozdějších předpisů</w:t>
      </w:r>
      <w:r>
        <w:rPr>
          <w:rFonts w:eastAsia="Tahoma" w:cs="Arial"/>
          <w:color w:val="000000"/>
          <w:sz w:val="20"/>
          <w:szCs w:val="20"/>
        </w:rPr>
        <w:t>.</w:t>
      </w:r>
    </w:p>
    <w:p w:rsidR="00435CEE" w:rsidRPr="00162440" w:rsidRDefault="00435CEE" w:rsidP="00435CEE">
      <w:pPr>
        <w:pStyle w:val="Footnote"/>
        <w:rPr>
          <w:rFonts w:cs="Arial"/>
        </w:rPr>
      </w:pPr>
    </w:p>
  </w:endnote>
  <w:endnote w:id="4">
    <w:p w:rsidR="00435CEE" w:rsidRPr="00162440" w:rsidRDefault="00435CEE" w:rsidP="00435CEE">
      <w:pPr>
        <w:pStyle w:val="Standard"/>
        <w:autoSpaceDE w:val="0"/>
        <w:jc w:val="both"/>
        <w:rPr>
          <w:rFonts w:eastAsia="Tahoma" w:cs="Arial"/>
          <w:sz w:val="20"/>
          <w:szCs w:val="20"/>
        </w:rPr>
      </w:pPr>
      <w:r w:rsidRPr="00162440">
        <w:rPr>
          <w:rStyle w:val="Odkaznavysvtlivky"/>
          <w:rFonts w:cs="Arial"/>
          <w:sz w:val="20"/>
          <w:szCs w:val="20"/>
        </w:rPr>
        <w:endnoteRef/>
      </w:r>
      <w:r>
        <w:rPr>
          <w:rFonts w:eastAsia="Tahoma" w:cs="Arial"/>
          <w:sz w:val="20"/>
          <w:szCs w:val="20"/>
        </w:rPr>
        <w:t xml:space="preserve">) </w:t>
      </w:r>
      <w:r>
        <w:rPr>
          <w:rFonts w:eastAsia="Tahoma" w:cs="Arial"/>
          <w:color w:val="000000"/>
          <w:sz w:val="20"/>
          <w:szCs w:val="20"/>
        </w:rPr>
        <w:t>N</w:t>
      </w:r>
      <w:r w:rsidRPr="00162440">
        <w:rPr>
          <w:rFonts w:eastAsia="Tahoma" w:cs="Arial"/>
          <w:color w:val="000000"/>
          <w:sz w:val="20"/>
          <w:szCs w:val="20"/>
        </w:rPr>
        <w:t>apř</w:t>
      </w:r>
      <w:r>
        <w:rPr>
          <w:rFonts w:eastAsia="Tahoma" w:cs="Arial"/>
          <w:color w:val="000000"/>
          <w:sz w:val="20"/>
          <w:szCs w:val="20"/>
        </w:rPr>
        <w:t>íklad</w:t>
      </w:r>
      <w:r w:rsidRPr="00162440">
        <w:rPr>
          <w:rFonts w:eastAsia="Tahoma" w:cs="Arial"/>
          <w:sz w:val="20"/>
          <w:szCs w:val="20"/>
        </w:rPr>
        <w:t xml:space="preserve"> zákon č. 56/2001 Sb., o podmínkách provozu vozidel na pozemních komunikacích a o změně zákona č. 168/1999 Sb., o pojištění odpovědnosti za škodu způsobenou provozem vozidla a o změně některých souvisejících zákonů (zákon o pojištění odpovědnosti z provozu vozidla), ve znění zákona č. 307/1999 Sb., ve znění pozdějších předpisů</w:t>
      </w:r>
      <w:r>
        <w:rPr>
          <w:rFonts w:eastAsia="Tahoma" w:cs="Arial"/>
          <w:sz w:val="20"/>
          <w:szCs w:val="20"/>
        </w:rPr>
        <w:t>.</w:t>
      </w:r>
    </w:p>
    <w:p w:rsidR="00435CEE" w:rsidRPr="00162440" w:rsidRDefault="00435CEE" w:rsidP="00435CEE">
      <w:pPr>
        <w:pStyle w:val="Footnote"/>
        <w:jc w:val="both"/>
        <w:rPr>
          <w:rFonts w:cs="Arial"/>
        </w:rPr>
      </w:pPr>
    </w:p>
  </w:endnote>
  <w:endnote w:id="5">
    <w:p w:rsidR="00435CEE" w:rsidRPr="00162440" w:rsidRDefault="00435CEE" w:rsidP="00435CEE">
      <w:pPr>
        <w:pStyle w:val="Standard"/>
        <w:autoSpaceDE w:val="0"/>
        <w:jc w:val="both"/>
        <w:rPr>
          <w:rFonts w:eastAsia="Tahoma" w:cs="Arial"/>
          <w:sz w:val="20"/>
          <w:szCs w:val="20"/>
        </w:rPr>
      </w:pPr>
      <w:r w:rsidRPr="00162440">
        <w:rPr>
          <w:rStyle w:val="Odkaznavysvtlivky"/>
          <w:rFonts w:cs="Arial"/>
          <w:sz w:val="20"/>
          <w:szCs w:val="20"/>
        </w:rPr>
        <w:endnoteRef/>
      </w:r>
      <w:r>
        <w:rPr>
          <w:rFonts w:eastAsia="Tahoma" w:cs="Arial"/>
          <w:sz w:val="20"/>
          <w:szCs w:val="20"/>
        </w:rPr>
        <w:t xml:space="preserve">) </w:t>
      </w:r>
      <w:r>
        <w:rPr>
          <w:rFonts w:eastAsia="Tahoma" w:cs="Arial"/>
          <w:color w:val="000000"/>
          <w:sz w:val="20"/>
          <w:szCs w:val="20"/>
        </w:rPr>
        <w:t>N</w:t>
      </w:r>
      <w:r w:rsidRPr="00162440">
        <w:rPr>
          <w:rFonts w:eastAsia="Tahoma" w:cs="Arial"/>
          <w:color w:val="000000"/>
          <w:sz w:val="20"/>
          <w:szCs w:val="20"/>
        </w:rPr>
        <w:t>apř</w:t>
      </w:r>
      <w:r>
        <w:rPr>
          <w:rFonts w:eastAsia="Tahoma" w:cs="Arial"/>
          <w:color w:val="000000"/>
          <w:sz w:val="20"/>
          <w:szCs w:val="20"/>
        </w:rPr>
        <w:t>íklad</w:t>
      </w:r>
      <w:r>
        <w:rPr>
          <w:rFonts w:eastAsia="Tahoma" w:cs="Arial"/>
          <w:sz w:val="20"/>
          <w:szCs w:val="20"/>
        </w:rPr>
        <w:t xml:space="preserve"> zákon č. 110/1997 Sb., </w:t>
      </w:r>
      <w:r w:rsidRPr="00162440">
        <w:rPr>
          <w:rFonts w:eastAsia="Tahoma" w:cs="Arial"/>
          <w:sz w:val="20"/>
          <w:szCs w:val="20"/>
        </w:rPr>
        <w:t>o potravinách a tabákových výrobcích a o změně a doplnění některých souvisejících zákonů, ve znění pozdějších předpisů</w:t>
      </w:r>
      <w:r>
        <w:rPr>
          <w:rFonts w:eastAsia="Tahoma" w:cs="Arial"/>
          <w:sz w:val="20"/>
          <w:szCs w:val="20"/>
        </w:rPr>
        <w:t>.</w:t>
      </w:r>
    </w:p>
    <w:p w:rsidR="00435CEE" w:rsidRPr="00162440" w:rsidRDefault="00435CEE" w:rsidP="00435CEE">
      <w:pPr>
        <w:pStyle w:val="Footnote"/>
        <w:jc w:val="both"/>
        <w:rPr>
          <w:rFonts w:cs="Arial"/>
        </w:rPr>
      </w:pPr>
    </w:p>
  </w:endnote>
  <w:endnote w:id="6">
    <w:p w:rsidR="00435CEE" w:rsidRPr="00162440" w:rsidRDefault="00435CEE" w:rsidP="00435CEE">
      <w:pPr>
        <w:pStyle w:val="Standard"/>
        <w:autoSpaceDE w:val="0"/>
        <w:jc w:val="both"/>
        <w:rPr>
          <w:rFonts w:eastAsia="Tahoma" w:cs="Arial"/>
          <w:sz w:val="20"/>
          <w:szCs w:val="20"/>
        </w:rPr>
      </w:pPr>
      <w:r w:rsidRPr="00162440">
        <w:rPr>
          <w:rStyle w:val="Odkaznavysvtlivky"/>
          <w:rFonts w:cs="Arial"/>
          <w:sz w:val="20"/>
          <w:szCs w:val="20"/>
        </w:rPr>
        <w:endnoteRef/>
      </w:r>
      <w:r>
        <w:rPr>
          <w:rFonts w:eastAsia="Tahoma" w:cs="Arial"/>
          <w:sz w:val="20"/>
          <w:szCs w:val="20"/>
        </w:rPr>
        <w:t xml:space="preserve">) </w:t>
      </w:r>
      <w:r>
        <w:rPr>
          <w:rFonts w:eastAsia="Tahoma" w:cs="Arial"/>
          <w:color w:val="000000"/>
          <w:sz w:val="20"/>
          <w:szCs w:val="20"/>
        </w:rPr>
        <w:t>N</w:t>
      </w:r>
      <w:r w:rsidRPr="00162440">
        <w:rPr>
          <w:rFonts w:eastAsia="Tahoma" w:cs="Arial"/>
          <w:color w:val="000000"/>
          <w:sz w:val="20"/>
          <w:szCs w:val="20"/>
        </w:rPr>
        <w:t>apř</w:t>
      </w:r>
      <w:r>
        <w:rPr>
          <w:rFonts w:eastAsia="Tahoma" w:cs="Arial"/>
          <w:color w:val="000000"/>
          <w:sz w:val="20"/>
          <w:szCs w:val="20"/>
        </w:rPr>
        <w:t>íklad</w:t>
      </w:r>
      <w:r w:rsidRPr="00162440">
        <w:rPr>
          <w:rFonts w:eastAsia="Tahoma" w:cs="Arial"/>
          <w:sz w:val="20"/>
          <w:szCs w:val="20"/>
        </w:rPr>
        <w:t xml:space="preserve"> zákon č. 455/1991 Sb., o živnostenském podnikání (živnostenský zákon), ve znění pozdějších předpisů</w:t>
      </w:r>
      <w:r>
        <w:rPr>
          <w:rFonts w:eastAsia="Tahoma" w:cs="Arial"/>
          <w:sz w:val="20"/>
          <w:szCs w:val="20"/>
        </w:rPr>
        <w:t>.</w:t>
      </w:r>
    </w:p>
    <w:p w:rsidR="00435CEE" w:rsidRPr="00162440" w:rsidRDefault="00435CEE" w:rsidP="00435CEE">
      <w:pPr>
        <w:pStyle w:val="Footnote"/>
        <w:rPr>
          <w:rFonts w:cs="Arial"/>
        </w:rPr>
      </w:pPr>
    </w:p>
  </w:endnote>
  <w:endnote w:id="7">
    <w:p w:rsidR="00435CEE" w:rsidRPr="00162440" w:rsidRDefault="00435CEE" w:rsidP="00435CEE">
      <w:pPr>
        <w:pStyle w:val="Standard"/>
        <w:autoSpaceDE w:val="0"/>
        <w:jc w:val="both"/>
        <w:rPr>
          <w:rFonts w:eastAsia="Tahoma" w:cs="Arial"/>
          <w:sz w:val="20"/>
          <w:szCs w:val="20"/>
        </w:rPr>
      </w:pPr>
      <w:r w:rsidRPr="00162440">
        <w:rPr>
          <w:rStyle w:val="Odkaznavysvtlivky"/>
          <w:rFonts w:cs="Arial"/>
          <w:sz w:val="20"/>
          <w:szCs w:val="20"/>
        </w:rPr>
        <w:endnoteRef/>
      </w:r>
      <w:r>
        <w:rPr>
          <w:rFonts w:eastAsia="Tahoma" w:cs="Arial"/>
          <w:sz w:val="20"/>
          <w:szCs w:val="20"/>
        </w:rPr>
        <w:t>) V</w:t>
      </w:r>
      <w:r w:rsidRPr="00162440">
        <w:rPr>
          <w:rFonts w:eastAsia="Tahoma" w:cs="Arial"/>
          <w:sz w:val="20"/>
          <w:szCs w:val="20"/>
        </w:rPr>
        <w:t>eřejně přístupná místa jsou veřejná prostranství (§ 34 zákona č. 128/2000 Sb., o obcích (obecní zřízení), ve znění pozdějších předpisů) a další místa veřejně přístupná i s</w:t>
      </w:r>
      <w:r>
        <w:rPr>
          <w:rFonts w:eastAsia="Tahoma" w:cs="Arial"/>
          <w:sz w:val="20"/>
          <w:szCs w:val="20"/>
        </w:rPr>
        <w:t> </w:t>
      </w:r>
      <w:r w:rsidRPr="00162440">
        <w:rPr>
          <w:rFonts w:eastAsia="Tahoma" w:cs="Arial"/>
          <w:sz w:val="20"/>
          <w:szCs w:val="20"/>
        </w:rPr>
        <w:t>omezením</w:t>
      </w:r>
      <w:r>
        <w:rPr>
          <w:rFonts w:eastAsia="Tahoma" w:cs="Arial"/>
          <w:sz w:val="20"/>
          <w:szCs w:val="20"/>
        </w:rPr>
        <w:t>.</w:t>
      </w:r>
    </w:p>
    <w:p w:rsidR="00435CEE" w:rsidRPr="00162440" w:rsidRDefault="00435CEE" w:rsidP="00435CEE">
      <w:pPr>
        <w:pStyle w:val="Footnote"/>
        <w:rPr>
          <w:rFonts w:cs="Arial"/>
        </w:rPr>
      </w:pPr>
    </w:p>
  </w:endnote>
  <w:endnote w:id="8">
    <w:p w:rsidR="00435CEE" w:rsidRPr="00162440" w:rsidRDefault="00435CEE" w:rsidP="00435CEE">
      <w:pPr>
        <w:pStyle w:val="Standard"/>
        <w:autoSpaceDE w:val="0"/>
        <w:jc w:val="both"/>
        <w:rPr>
          <w:rFonts w:cs="Arial"/>
          <w:sz w:val="20"/>
          <w:szCs w:val="20"/>
        </w:rPr>
      </w:pPr>
      <w:r w:rsidRPr="00162440">
        <w:rPr>
          <w:rStyle w:val="Odkaznavysvtlivky"/>
          <w:rFonts w:cs="Arial"/>
          <w:sz w:val="20"/>
          <w:szCs w:val="20"/>
        </w:rPr>
        <w:endnoteRef/>
      </w:r>
      <w:r w:rsidRPr="00162440">
        <w:rPr>
          <w:rFonts w:cs="Arial"/>
          <w:sz w:val="20"/>
          <w:szCs w:val="20"/>
        </w:rPr>
        <w:t xml:space="preserve">) </w:t>
      </w:r>
      <w:r>
        <w:rPr>
          <w:rFonts w:cs="Arial"/>
          <w:sz w:val="20"/>
          <w:szCs w:val="20"/>
        </w:rPr>
        <w:t>Z</w:t>
      </w:r>
      <w:r w:rsidRPr="00162440">
        <w:rPr>
          <w:rFonts w:eastAsia="Tahoma" w:cs="Arial"/>
          <w:sz w:val="20"/>
          <w:szCs w:val="20"/>
        </w:rPr>
        <w:t>ákon č. 117/2001 Sb., o veřejných sbírkách a o změně některých zákonů (zákon o veřejných sbírkách), ve znění pozdějších předpisů</w:t>
      </w:r>
      <w:r>
        <w:rPr>
          <w:rFonts w:eastAsia="Tahoma" w:cs="Arial"/>
          <w:sz w:val="20"/>
          <w:szCs w:val="20"/>
        </w:rPr>
        <w:t>.</w:t>
      </w:r>
    </w:p>
    <w:p w:rsidR="00435CEE" w:rsidRPr="00162440" w:rsidRDefault="00435CEE" w:rsidP="00435CEE">
      <w:pPr>
        <w:pStyle w:val="Footnote"/>
        <w:ind w:left="0" w:firstLine="0"/>
        <w:rPr>
          <w:rFonts w:cs="Arial"/>
        </w:rPr>
      </w:pPr>
    </w:p>
  </w:endnote>
  <w:endnote w:id="9">
    <w:p w:rsidR="00435CEE" w:rsidRPr="00162440" w:rsidRDefault="00435CEE" w:rsidP="00435CEE">
      <w:pPr>
        <w:pStyle w:val="Standard"/>
        <w:autoSpaceDE w:val="0"/>
        <w:jc w:val="both"/>
        <w:rPr>
          <w:rFonts w:eastAsia="Tahoma" w:cs="Arial"/>
          <w:sz w:val="20"/>
          <w:szCs w:val="20"/>
        </w:rPr>
      </w:pPr>
      <w:r w:rsidRPr="00162440">
        <w:rPr>
          <w:rStyle w:val="Odkaznavysvtlivky"/>
          <w:rFonts w:cs="Arial"/>
          <w:sz w:val="20"/>
          <w:szCs w:val="20"/>
        </w:rPr>
        <w:endnoteRef/>
      </w:r>
      <w:r>
        <w:rPr>
          <w:rFonts w:eastAsia="Tahoma" w:cs="Arial"/>
          <w:sz w:val="20"/>
          <w:szCs w:val="20"/>
        </w:rPr>
        <w:t xml:space="preserve">) </w:t>
      </w:r>
      <w:r>
        <w:rPr>
          <w:rFonts w:eastAsia="Tahoma" w:cs="Arial"/>
          <w:color w:val="000000"/>
          <w:sz w:val="20"/>
          <w:szCs w:val="20"/>
        </w:rPr>
        <w:t>N</w:t>
      </w:r>
      <w:r w:rsidRPr="00162440">
        <w:rPr>
          <w:rFonts w:eastAsia="Tahoma" w:cs="Arial"/>
          <w:color w:val="000000"/>
          <w:sz w:val="20"/>
          <w:szCs w:val="20"/>
        </w:rPr>
        <w:t>apř</w:t>
      </w:r>
      <w:r>
        <w:rPr>
          <w:rFonts w:eastAsia="Tahoma" w:cs="Arial"/>
          <w:color w:val="000000"/>
          <w:sz w:val="20"/>
          <w:szCs w:val="20"/>
        </w:rPr>
        <w:t>íklad</w:t>
      </w:r>
      <w:r w:rsidRPr="00162440">
        <w:rPr>
          <w:rFonts w:eastAsia="Tahoma" w:cs="Arial"/>
          <w:sz w:val="20"/>
          <w:szCs w:val="20"/>
        </w:rPr>
        <w:t xml:space="preserve"> </w:t>
      </w:r>
      <w:r>
        <w:rPr>
          <w:rFonts w:eastAsia="Tahoma" w:cs="Arial"/>
          <w:sz w:val="20"/>
          <w:szCs w:val="20"/>
        </w:rPr>
        <w:t xml:space="preserve">zákon č. </w:t>
      </w:r>
      <w:r w:rsidRPr="008F1A44">
        <w:rPr>
          <w:rFonts w:eastAsia="Tahoma" w:cs="Arial"/>
          <w:sz w:val="20"/>
          <w:szCs w:val="20"/>
        </w:rPr>
        <w:t>206/2015 Sb.</w:t>
      </w:r>
      <w:r>
        <w:rPr>
          <w:rFonts w:eastAsia="Tahoma" w:cs="Arial"/>
          <w:sz w:val="20"/>
          <w:szCs w:val="20"/>
        </w:rPr>
        <w:t>, o</w:t>
      </w:r>
      <w:r w:rsidRPr="008F1A44">
        <w:rPr>
          <w:rFonts w:eastAsia="Tahoma" w:cs="Arial"/>
          <w:sz w:val="20"/>
          <w:szCs w:val="20"/>
        </w:rPr>
        <w:t xml:space="preserve"> pyrotechnických výrobcích a zacházení s nimi a o změně některých zákonů (zákon o pyrotechnice)</w:t>
      </w:r>
      <w:r>
        <w:rPr>
          <w:rFonts w:eastAsia="Tahoma" w:cs="Arial"/>
          <w:sz w:val="20"/>
          <w:szCs w:val="20"/>
        </w:rPr>
        <w:t xml:space="preserve">, </w:t>
      </w:r>
      <w:r w:rsidRPr="00162440">
        <w:rPr>
          <w:rFonts w:eastAsia="Tahoma" w:cs="Arial"/>
          <w:sz w:val="20"/>
          <w:szCs w:val="20"/>
        </w:rPr>
        <w:t>vyhláška č. 99/1995 Sb., o skladování výbušnin, ve znění pozdějších předpisů, § 25 zákona č. 166/1999 Sb., o veterinární péči a o změně některých souvisejících zákonů (veterinární zákon), ve znění pozdějších předpisů, vyhláška č. 289/2007 Sb., o veterinárních a hygienických požadavcích na živočišné produkty, které nejsou upraveny přímo použitelnými předpisy Evropských společenství, ve znění pozdějších předpisů, zákon č. 258/2000 Sb., o ochraně veřejného zdraví a o změně některých souvisejících zákonů, ve znění pozdějších předpisů</w:t>
      </w:r>
      <w:r>
        <w:rPr>
          <w:rFonts w:eastAsia="Tahoma" w:cs="Arial"/>
          <w:sz w:val="20"/>
          <w:szCs w:val="20"/>
        </w:rPr>
        <w:t>.</w:t>
      </w:r>
    </w:p>
    <w:p w:rsidR="00435CEE" w:rsidRPr="00162440" w:rsidRDefault="00435CEE" w:rsidP="00435CEE">
      <w:pPr>
        <w:pStyle w:val="Standard"/>
        <w:autoSpaceDE w:val="0"/>
        <w:jc w:val="both"/>
        <w:rPr>
          <w:rFonts w:eastAsia="Tahoma" w:cs="Arial"/>
          <w:sz w:val="20"/>
          <w:szCs w:val="20"/>
        </w:rPr>
      </w:pPr>
    </w:p>
  </w:endnote>
  <w:endnote w:id="10">
    <w:p w:rsidR="00435CEE" w:rsidRPr="00162440" w:rsidRDefault="00435CEE" w:rsidP="00435CEE">
      <w:pPr>
        <w:pStyle w:val="Standard"/>
        <w:autoSpaceDE w:val="0"/>
        <w:jc w:val="both"/>
        <w:rPr>
          <w:rFonts w:eastAsia="Tahoma" w:cs="Arial"/>
          <w:color w:val="000000"/>
          <w:sz w:val="20"/>
          <w:szCs w:val="20"/>
        </w:rPr>
      </w:pPr>
      <w:r w:rsidRPr="00162440">
        <w:rPr>
          <w:rStyle w:val="Odkaznavysvtlivky"/>
          <w:rFonts w:cs="Arial"/>
          <w:sz w:val="20"/>
          <w:szCs w:val="20"/>
        </w:rPr>
        <w:endnoteRef/>
      </w:r>
      <w:r w:rsidRPr="00162440">
        <w:rPr>
          <w:rFonts w:eastAsia="Tahoma" w:cs="Arial"/>
          <w:color w:val="000000"/>
          <w:sz w:val="20"/>
          <w:szCs w:val="20"/>
        </w:rPr>
        <w:t>) § 14a zákona č. 634/1992 Sb., o ochraně spotřebitele, ve znění pozdějších předpisů, § 17 odst. 7 zákona č. 455/1991 Sb., o živnostenském podnikání (živnostenský zákon), ve znění pozdějších předpisů, § 25 odst. 2 písm. b) zákona č. 166/1999 Sb., o veterinární péči a o změně některých souvisejících zákonů (veterinární zákon), ve znění pozdějších předpisů</w:t>
      </w:r>
      <w:r>
        <w:rPr>
          <w:rFonts w:eastAsia="Tahoma" w:cs="Arial"/>
          <w:color w:val="000000"/>
          <w:sz w:val="20"/>
          <w:szCs w:val="20"/>
        </w:rPr>
        <w:t>.</w:t>
      </w:r>
    </w:p>
    <w:p w:rsidR="00435CEE" w:rsidRPr="00162440" w:rsidRDefault="00435CEE" w:rsidP="00435CEE">
      <w:pPr>
        <w:pStyle w:val="Footnote"/>
        <w:ind w:left="0" w:firstLine="0"/>
        <w:rPr>
          <w:rFonts w:cs="Arial"/>
        </w:rPr>
      </w:pPr>
    </w:p>
  </w:endnote>
  <w:endnote w:id="11">
    <w:p w:rsidR="00435CEE" w:rsidRPr="00162440" w:rsidRDefault="00435CEE" w:rsidP="00435CEE">
      <w:pPr>
        <w:pStyle w:val="Standard"/>
        <w:tabs>
          <w:tab w:val="left" w:pos="709"/>
        </w:tabs>
        <w:autoSpaceDE w:val="0"/>
        <w:jc w:val="both"/>
        <w:rPr>
          <w:rFonts w:cs="Arial"/>
          <w:sz w:val="20"/>
          <w:szCs w:val="20"/>
        </w:rPr>
      </w:pPr>
      <w:r w:rsidRPr="00162440">
        <w:rPr>
          <w:rStyle w:val="Odkaznavysvtlivky"/>
          <w:rFonts w:cs="Arial"/>
          <w:sz w:val="20"/>
          <w:szCs w:val="20"/>
        </w:rPr>
        <w:endnoteRef/>
      </w:r>
      <w:r w:rsidRPr="00162440">
        <w:rPr>
          <w:rFonts w:eastAsia="Tahoma" w:cs="Arial"/>
          <w:sz w:val="20"/>
          <w:szCs w:val="20"/>
        </w:rPr>
        <w:t xml:space="preserve">) </w:t>
      </w:r>
      <w:r>
        <w:rPr>
          <w:rFonts w:eastAsia="Tahoma" w:cs="Arial"/>
          <w:color w:val="000000"/>
          <w:sz w:val="20"/>
          <w:szCs w:val="20"/>
        </w:rPr>
        <w:t>N</w:t>
      </w:r>
      <w:r w:rsidRPr="00162440">
        <w:rPr>
          <w:rFonts w:eastAsia="Tahoma" w:cs="Arial"/>
          <w:color w:val="000000"/>
          <w:sz w:val="20"/>
          <w:szCs w:val="20"/>
        </w:rPr>
        <w:t>apř</w:t>
      </w:r>
      <w:r>
        <w:rPr>
          <w:rFonts w:eastAsia="Tahoma" w:cs="Arial"/>
          <w:color w:val="000000"/>
          <w:sz w:val="20"/>
          <w:szCs w:val="20"/>
        </w:rPr>
        <w:t>íklad</w:t>
      </w:r>
      <w:r w:rsidRPr="00162440">
        <w:rPr>
          <w:rFonts w:eastAsia="Tahoma" w:cs="Arial"/>
          <w:color w:val="000000"/>
          <w:sz w:val="20"/>
          <w:szCs w:val="20"/>
        </w:rPr>
        <w:t xml:space="preserve"> </w:t>
      </w:r>
      <w:r w:rsidRPr="00162440">
        <w:rPr>
          <w:rFonts w:eastAsia="Tahoma" w:cs="Arial"/>
          <w:sz w:val="20"/>
          <w:szCs w:val="20"/>
        </w:rPr>
        <w:t xml:space="preserve">zákon č. 455/1991 Sb., o živnostenském podnikání (živnostenský zákon), ve znění pozdějších předpisů, zákon č. </w:t>
      </w:r>
      <w:r w:rsidRPr="00162440">
        <w:rPr>
          <w:rFonts w:eastAsia="Tahoma" w:cs="Arial"/>
          <w:color w:val="000000"/>
          <w:sz w:val="20"/>
          <w:szCs w:val="20"/>
        </w:rPr>
        <w:t xml:space="preserve">634/1992 Sb., o ochraně spotřebitele, </w:t>
      </w:r>
      <w:r w:rsidRPr="00162440">
        <w:rPr>
          <w:rFonts w:eastAsia="Tahoma" w:cs="Arial"/>
          <w:sz w:val="20"/>
          <w:szCs w:val="20"/>
        </w:rPr>
        <w:t xml:space="preserve">ve znění pozdějších předpisů, zákon č. </w:t>
      </w:r>
      <w:r w:rsidRPr="00162440">
        <w:rPr>
          <w:rFonts w:eastAsia="Tahoma" w:cs="Arial"/>
          <w:color w:val="000000"/>
          <w:sz w:val="20"/>
          <w:szCs w:val="20"/>
        </w:rPr>
        <w:t xml:space="preserve">252/1997 Sb., o  zemědělství, </w:t>
      </w:r>
      <w:r w:rsidRPr="00162440">
        <w:rPr>
          <w:rFonts w:eastAsia="Tahoma" w:cs="Arial"/>
          <w:sz w:val="20"/>
          <w:szCs w:val="20"/>
        </w:rPr>
        <w:t xml:space="preserve">ve znění pozdějších předpisů, </w:t>
      </w:r>
      <w:r w:rsidRPr="00162440">
        <w:rPr>
          <w:rFonts w:eastAsia="Tahoma" w:cs="Arial"/>
          <w:color w:val="000000"/>
          <w:sz w:val="20"/>
          <w:szCs w:val="20"/>
        </w:rPr>
        <w:t>zákon č. 110/1997 Sb., o potravinách a tabákových výrobcích a o změně a doplnění některých souvisejících zákonů, ve znění pozdějších předpisů, zákon č. 166/1999 Sb., o veterinární péči a o změně některých souvisejících zákonů (veterinární zákon), ve znění pozdějších předpisů, zákon č. 258/2000 Sb., o ochraně veřejného zdraví a o změně některých souvisejících zákonů, ve znění pozdějších předpisů, na</w:t>
      </w:r>
      <w:r>
        <w:rPr>
          <w:rFonts w:eastAsia="Tahoma" w:cs="Arial"/>
          <w:color w:val="000000"/>
          <w:sz w:val="20"/>
          <w:szCs w:val="20"/>
        </w:rPr>
        <w:t>řízení Evropského parlamentu a R</w:t>
      </w:r>
      <w:r w:rsidRPr="00162440">
        <w:rPr>
          <w:rFonts w:eastAsia="Tahoma" w:cs="Arial"/>
          <w:color w:val="000000"/>
          <w:sz w:val="20"/>
          <w:szCs w:val="20"/>
        </w:rPr>
        <w:t>ady (ES) č. 852/2004 o hygieně potravin</w:t>
      </w:r>
      <w:r>
        <w:rPr>
          <w:rFonts w:eastAsia="Tahoma" w:cs="Arial"/>
          <w:color w:val="000000"/>
          <w:sz w:val="20"/>
          <w:szCs w:val="20"/>
        </w:rPr>
        <w:t>.</w:t>
      </w:r>
    </w:p>
    <w:p w:rsidR="00435CEE" w:rsidRPr="00162440" w:rsidRDefault="00435CEE" w:rsidP="00435CEE">
      <w:pPr>
        <w:pStyle w:val="Standard"/>
        <w:autoSpaceDE w:val="0"/>
        <w:rPr>
          <w:rFonts w:cs="Arial"/>
          <w:sz w:val="20"/>
          <w:szCs w:val="20"/>
        </w:rPr>
      </w:pPr>
    </w:p>
  </w:endnote>
  <w:endnote w:id="12">
    <w:p w:rsidR="00435CEE" w:rsidRPr="00162440" w:rsidRDefault="00435CEE" w:rsidP="00435CEE">
      <w:pPr>
        <w:pStyle w:val="Standard"/>
        <w:tabs>
          <w:tab w:val="left" w:pos="709"/>
        </w:tabs>
        <w:autoSpaceDE w:val="0"/>
        <w:jc w:val="both"/>
        <w:rPr>
          <w:rFonts w:cs="Arial"/>
          <w:sz w:val="20"/>
          <w:szCs w:val="20"/>
        </w:rPr>
      </w:pPr>
      <w:r w:rsidRPr="00162440">
        <w:rPr>
          <w:rStyle w:val="Odkaznavysvtlivky"/>
          <w:rFonts w:cs="Arial"/>
          <w:sz w:val="20"/>
          <w:szCs w:val="20"/>
        </w:rPr>
        <w:endnoteRef/>
      </w:r>
      <w:r w:rsidRPr="00162440">
        <w:rPr>
          <w:rFonts w:cs="Arial"/>
          <w:sz w:val="20"/>
          <w:szCs w:val="20"/>
        </w:rPr>
        <w:t xml:space="preserve">) </w:t>
      </w:r>
      <w:r>
        <w:rPr>
          <w:rFonts w:eastAsia="Tahoma" w:cs="Arial"/>
          <w:color w:val="000000"/>
          <w:sz w:val="20"/>
          <w:szCs w:val="20"/>
        </w:rPr>
        <w:t>N</w:t>
      </w:r>
      <w:r w:rsidRPr="00162440">
        <w:rPr>
          <w:rFonts w:eastAsia="Tahoma" w:cs="Arial"/>
          <w:color w:val="000000"/>
          <w:sz w:val="20"/>
          <w:szCs w:val="20"/>
        </w:rPr>
        <w:t>apř</w:t>
      </w:r>
      <w:r>
        <w:rPr>
          <w:rFonts w:eastAsia="Tahoma" w:cs="Arial"/>
          <w:color w:val="000000"/>
          <w:sz w:val="20"/>
          <w:szCs w:val="20"/>
        </w:rPr>
        <w:t>íklad</w:t>
      </w:r>
      <w:r w:rsidRPr="00162440">
        <w:rPr>
          <w:rFonts w:eastAsia="Tahoma" w:cs="Arial"/>
          <w:color w:val="000000"/>
          <w:sz w:val="20"/>
          <w:szCs w:val="20"/>
        </w:rPr>
        <w:t xml:space="preserve"> zákon č. 185/2001 Sb., o odpadech a o změně některých dalších zákonů, ve znění pozdějších předpisů</w:t>
      </w:r>
      <w:r>
        <w:rPr>
          <w:rFonts w:eastAsia="Tahoma" w:cs="Arial"/>
          <w:color w:val="000000"/>
          <w:sz w:val="20"/>
          <w:szCs w:val="20"/>
        </w:rPr>
        <w:t>.</w:t>
      </w:r>
    </w:p>
    <w:p w:rsidR="00435CEE" w:rsidRPr="00162440" w:rsidRDefault="00435CEE" w:rsidP="00435CEE">
      <w:pPr>
        <w:pStyle w:val="Standard"/>
        <w:tabs>
          <w:tab w:val="left" w:pos="709"/>
        </w:tabs>
        <w:autoSpaceDE w:val="0"/>
        <w:jc w:val="both"/>
        <w:rPr>
          <w:rFonts w:eastAsia="Tahoma" w:cs="Arial"/>
          <w:color w:val="000000"/>
          <w:sz w:val="20"/>
          <w:szCs w:val="20"/>
        </w:rPr>
      </w:pPr>
    </w:p>
  </w:endnote>
  <w:endnote w:id="13">
    <w:p w:rsidR="00435CEE" w:rsidRPr="00162440" w:rsidRDefault="00435CEE" w:rsidP="00435CEE">
      <w:pPr>
        <w:pStyle w:val="Footnote"/>
        <w:ind w:left="0" w:firstLine="0"/>
        <w:jc w:val="both"/>
        <w:rPr>
          <w:rFonts w:cs="Arial"/>
        </w:rPr>
      </w:pPr>
      <w:r w:rsidRPr="00162440">
        <w:rPr>
          <w:rStyle w:val="Odkaznavysvtlivky"/>
          <w:rFonts w:cs="Arial"/>
        </w:rPr>
        <w:endnoteRef/>
      </w:r>
      <w:r>
        <w:rPr>
          <w:rFonts w:cs="Arial"/>
        </w:rPr>
        <w:t>) Z</w:t>
      </w:r>
      <w:r w:rsidRPr="00162440">
        <w:rPr>
          <w:rFonts w:cs="Arial"/>
        </w:rPr>
        <w:t>ákon č. 128/2000 Sb., o obcích (obecní zřízení), ve znění pozdějších předpisů</w:t>
      </w:r>
      <w:r>
        <w:rPr>
          <w:rFonts w:cs="Arial"/>
        </w:rPr>
        <w:t>, z</w:t>
      </w:r>
      <w:r w:rsidRPr="00162440">
        <w:rPr>
          <w:rFonts w:cs="Arial"/>
        </w:rPr>
        <w:t>ákon č. 200/1990 Sb., o přestupcích, ve znění pozdějších předpisů</w:t>
      </w:r>
      <w:r>
        <w:rPr>
          <w:rFonts w:cs="Arial"/>
        </w:rPr>
        <w:t>.</w:t>
      </w:r>
    </w:p>
    <w:p w:rsidR="00435CEE" w:rsidRDefault="00435CEE" w:rsidP="00435CEE">
      <w:pPr>
        <w:pStyle w:val="Standard"/>
      </w:pPr>
    </w:p>
    <w:p w:rsidR="00435CEE" w:rsidRDefault="00435CEE" w:rsidP="00435CEE">
      <w:pPr>
        <w:pStyle w:val="Standard"/>
      </w:pPr>
    </w:p>
    <w:p w:rsidR="00435CEE" w:rsidRDefault="00435CEE" w:rsidP="00435CEE">
      <w:pPr>
        <w:pStyle w:val="Standard"/>
        <w:rPr>
          <w:sz w:val="22"/>
          <w:szCs w:val="22"/>
        </w:rPr>
      </w:pPr>
    </w:p>
    <w:p w:rsidR="00435CEE" w:rsidRPr="00162440" w:rsidRDefault="00435CEE" w:rsidP="00435CEE">
      <w:pPr>
        <w:jc w:val="both"/>
        <w:rPr>
          <w:b/>
          <w:bCs/>
          <w:sz w:val="22"/>
          <w:szCs w:val="2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-Regular">
    <w:charset w:val="00"/>
    <w:family w:val="auto"/>
    <w:pitch w:val="default"/>
  </w:font>
  <w:font w:name="TimesNewRomanPSMT">
    <w:charset w:val="00"/>
    <w:family w:val="roman"/>
    <w:pitch w:val="default"/>
  </w:font>
  <w:font w:name="ArialMT">
    <w:charset w:val="00"/>
    <w:family w:val="swiss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BoldMT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920" w:rsidRPr="00B15824" w:rsidRDefault="00F9248C">
    <w:pPr>
      <w:pStyle w:val="Zpat"/>
      <w:jc w:val="center"/>
      <w:rPr>
        <w:sz w:val="22"/>
        <w:szCs w:val="22"/>
      </w:rPr>
    </w:pPr>
    <w:r w:rsidRPr="00B15824">
      <w:rPr>
        <w:sz w:val="22"/>
        <w:szCs w:val="22"/>
      </w:rPr>
      <w:fldChar w:fldCharType="begin"/>
    </w:r>
    <w:r w:rsidRPr="00B15824">
      <w:rPr>
        <w:sz w:val="22"/>
        <w:szCs w:val="22"/>
      </w:rPr>
      <w:instrText xml:space="preserve"> PAGE </w:instrText>
    </w:r>
    <w:r w:rsidRPr="00B15824">
      <w:rPr>
        <w:sz w:val="22"/>
        <w:szCs w:val="22"/>
      </w:rPr>
      <w:fldChar w:fldCharType="separate"/>
    </w:r>
    <w:r w:rsidR="00EC008C">
      <w:rPr>
        <w:noProof/>
        <w:sz w:val="22"/>
        <w:szCs w:val="22"/>
      </w:rPr>
      <w:t>5</w:t>
    </w:r>
    <w:r w:rsidRPr="00B15824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2D3" w:rsidRDefault="00F9248C">
      <w:r>
        <w:rPr>
          <w:color w:val="000000"/>
        </w:rPr>
        <w:separator/>
      </w:r>
    </w:p>
  </w:footnote>
  <w:footnote w:type="continuationSeparator" w:id="0">
    <w:p w:rsidR="00F832D3" w:rsidRDefault="00F92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43154"/>
    <w:multiLevelType w:val="multilevel"/>
    <w:tmpl w:val="01CEA95C"/>
    <w:lvl w:ilvl="0">
      <w:start w:val="1"/>
      <w:numFmt w:val="decimal"/>
      <w:lvlText w:val="(%1)"/>
      <w:lvlJc w:val="left"/>
      <w:pPr>
        <w:ind w:left="510" w:hanging="510"/>
      </w:pPr>
      <w:rPr>
        <w:sz w:val="22"/>
        <w:szCs w:val="22"/>
      </w:rPr>
    </w:lvl>
    <w:lvl w:ilvl="1">
      <w:start w:val="1"/>
      <w:numFmt w:val="decimal"/>
      <w:lvlText w:val="(%2)"/>
      <w:lvlJc w:val="left"/>
      <w:pPr>
        <w:ind w:left="340" w:hanging="340"/>
      </w:pPr>
    </w:lvl>
    <w:lvl w:ilvl="2">
      <w:start w:val="1"/>
      <w:numFmt w:val="decimal"/>
      <w:lvlText w:val="(%3)"/>
      <w:lvlJc w:val="left"/>
      <w:pPr>
        <w:ind w:left="340" w:hanging="340"/>
      </w:pPr>
    </w:lvl>
    <w:lvl w:ilvl="3">
      <w:start w:val="1"/>
      <w:numFmt w:val="decimal"/>
      <w:lvlText w:val="(%4)"/>
      <w:lvlJc w:val="left"/>
      <w:pPr>
        <w:ind w:left="340" w:hanging="340"/>
      </w:pPr>
    </w:lvl>
    <w:lvl w:ilvl="4">
      <w:start w:val="1"/>
      <w:numFmt w:val="decimal"/>
      <w:lvlText w:val="(%5)"/>
      <w:lvlJc w:val="left"/>
      <w:pPr>
        <w:ind w:left="340" w:hanging="340"/>
      </w:pPr>
    </w:lvl>
    <w:lvl w:ilvl="5">
      <w:start w:val="1"/>
      <w:numFmt w:val="decimal"/>
      <w:lvlText w:val="(%6)"/>
      <w:lvlJc w:val="left"/>
      <w:pPr>
        <w:ind w:left="340" w:hanging="340"/>
      </w:pPr>
    </w:lvl>
    <w:lvl w:ilvl="6">
      <w:start w:val="1"/>
      <w:numFmt w:val="decimal"/>
      <w:lvlText w:val="(%7)"/>
      <w:lvlJc w:val="left"/>
      <w:pPr>
        <w:ind w:left="340" w:hanging="340"/>
      </w:pPr>
    </w:lvl>
    <w:lvl w:ilvl="7">
      <w:start w:val="1"/>
      <w:numFmt w:val="decimal"/>
      <w:lvlText w:val="(%8)"/>
      <w:lvlJc w:val="left"/>
      <w:pPr>
        <w:ind w:left="340" w:hanging="340"/>
      </w:pPr>
    </w:lvl>
    <w:lvl w:ilvl="8">
      <w:start w:val="1"/>
      <w:numFmt w:val="decimal"/>
      <w:lvlText w:val="(%9)"/>
      <w:lvlJc w:val="left"/>
      <w:pPr>
        <w:ind w:left="340" w:hanging="340"/>
      </w:pPr>
    </w:lvl>
  </w:abstractNum>
  <w:abstractNum w:abstractNumId="1" w15:restartNumberingAfterBreak="0">
    <w:nsid w:val="10DB609A"/>
    <w:multiLevelType w:val="multilevel"/>
    <w:tmpl w:val="A4F03E08"/>
    <w:lvl w:ilvl="0">
      <w:start w:val="1"/>
      <w:numFmt w:val="decimal"/>
      <w:lvlText w:val="(%1)"/>
      <w:lvlJc w:val="left"/>
      <w:pPr>
        <w:ind w:left="340" w:hanging="340"/>
      </w:pPr>
      <w:rPr>
        <w:sz w:val="22"/>
        <w:szCs w:val="22"/>
      </w:rPr>
    </w:lvl>
    <w:lvl w:ilvl="1">
      <w:start w:val="1"/>
      <w:numFmt w:val="decimal"/>
      <w:lvlText w:val="(%2)"/>
      <w:lvlJc w:val="left"/>
      <w:pPr>
        <w:ind w:left="1080" w:hanging="360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17194665"/>
    <w:multiLevelType w:val="multilevel"/>
    <w:tmpl w:val="B2CEF940"/>
    <w:lvl w:ilvl="0">
      <w:start w:val="1"/>
      <w:numFmt w:val="lowerLetter"/>
      <w:lvlText w:val="%1)"/>
      <w:lvlJc w:val="left"/>
      <w:pPr>
        <w:ind w:left="680" w:hanging="340"/>
      </w:pPr>
    </w:lvl>
    <w:lvl w:ilvl="1">
      <w:start w:val="1"/>
      <w:numFmt w:val="lowerLetter"/>
      <w:lvlText w:val="%2)"/>
      <w:lvlJc w:val="left"/>
      <w:pPr>
        <w:ind w:left="680" w:hanging="340"/>
      </w:pPr>
    </w:lvl>
    <w:lvl w:ilvl="2">
      <w:start w:val="1"/>
      <w:numFmt w:val="lowerLetter"/>
      <w:lvlText w:val="%3)"/>
      <w:lvlJc w:val="left"/>
      <w:pPr>
        <w:ind w:left="680" w:hanging="340"/>
      </w:pPr>
    </w:lvl>
    <w:lvl w:ilvl="3">
      <w:start w:val="1"/>
      <w:numFmt w:val="lowerLetter"/>
      <w:lvlText w:val="%4)"/>
      <w:lvlJc w:val="left"/>
      <w:pPr>
        <w:ind w:left="680" w:hanging="340"/>
      </w:pPr>
    </w:lvl>
    <w:lvl w:ilvl="4">
      <w:start w:val="1"/>
      <w:numFmt w:val="lowerLetter"/>
      <w:lvlText w:val="%5)"/>
      <w:lvlJc w:val="left"/>
      <w:pPr>
        <w:ind w:left="680" w:hanging="340"/>
      </w:pPr>
    </w:lvl>
    <w:lvl w:ilvl="5">
      <w:start w:val="1"/>
      <w:numFmt w:val="lowerLetter"/>
      <w:lvlText w:val="%6)"/>
      <w:lvlJc w:val="left"/>
      <w:pPr>
        <w:ind w:left="680" w:hanging="340"/>
      </w:pPr>
    </w:lvl>
    <w:lvl w:ilvl="6">
      <w:start w:val="1"/>
      <w:numFmt w:val="lowerLetter"/>
      <w:lvlText w:val="%7)"/>
      <w:lvlJc w:val="left"/>
      <w:pPr>
        <w:ind w:left="680" w:hanging="340"/>
      </w:pPr>
    </w:lvl>
    <w:lvl w:ilvl="7">
      <w:start w:val="1"/>
      <w:numFmt w:val="lowerLetter"/>
      <w:lvlText w:val="%8)"/>
      <w:lvlJc w:val="left"/>
      <w:pPr>
        <w:ind w:left="680" w:hanging="340"/>
      </w:pPr>
    </w:lvl>
    <w:lvl w:ilvl="8">
      <w:start w:val="1"/>
      <w:numFmt w:val="lowerLetter"/>
      <w:lvlText w:val="%9)"/>
      <w:lvlJc w:val="left"/>
      <w:pPr>
        <w:ind w:left="680" w:hanging="340"/>
      </w:pPr>
    </w:lvl>
  </w:abstractNum>
  <w:abstractNum w:abstractNumId="3" w15:restartNumberingAfterBreak="0">
    <w:nsid w:val="17194C1B"/>
    <w:multiLevelType w:val="multilevel"/>
    <w:tmpl w:val="093A79DE"/>
    <w:lvl w:ilvl="0">
      <w:start w:val="1"/>
      <w:numFmt w:val="lowerLetter"/>
      <w:lvlText w:val="%1)"/>
      <w:lvlJc w:val="left"/>
      <w:pPr>
        <w:ind w:left="850" w:hanging="34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4" w15:restartNumberingAfterBreak="0">
    <w:nsid w:val="188428CA"/>
    <w:multiLevelType w:val="multilevel"/>
    <w:tmpl w:val="A1907822"/>
    <w:lvl w:ilvl="0">
      <w:start w:val="1"/>
      <w:numFmt w:val="decimal"/>
      <w:lvlText w:val="(%1)"/>
      <w:lvlJc w:val="left"/>
      <w:pPr>
        <w:ind w:left="510" w:hanging="510"/>
      </w:pPr>
      <w:rPr>
        <w:sz w:val="22"/>
        <w:szCs w:val="22"/>
      </w:rPr>
    </w:lvl>
    <w:lvl w:ilvl="1">
      <w:start w:val="1"/>
      <w:numFmt w:val="decimal"/>
      <w:lvlText w:val="(%2)"/>
      <w:lvlJc w:val="left"/>
      <w:pPr>
        <w:ind w:left="340" w:hanging="340"/>
      </w:pPr>
    </w:lvl>
    <w:lvl w:ilvl="2">
      <w:start w:val="1"/>
      <w:numFmt w:val="decimal"/>
      <w:lvlText w:val="(%3)"/>
      <w:lvlJc w:val="left"/>
      <w:pPr>
        <w:ind w:left="340" w:hanging="340"/>
      </w:pPr>
    </w:lvl>
    <w:lvl w:ilvl="3">
      <w:start w:val="1"/>
      <w:numFmt w:val="decimal"/>
      <w:lvlText w:val="(%4)"/>
      <w:lvlJc w:val="left"/>
      <w:pPr>
        <w:ind w:left="340" w:hanging="340"/>
      </w:pPr>
    </w:lvl>
    <w:lvl w:ilvl="4">
      <w:start w:val="1"/>
      <w:numFmt w:val="decimal"/>
      <w:lvlText w:val="(%5)"/>
      <w:lvlJc w:val="left"/>
      <w:pPr>
        <w:ind w:left="340" w:hanging="340"/>
      </w:pPr>
    </w:lvl>
    <w:lvl w:ilvl="5">
      <w:start w:val="1"/>
      <w:numFmt w:val="decimal"/>
      <w:lvlText w:val="(%6)"/>
      <w:lvlJc w:val="left"/>
      <w:pPr>
        <w:ind w:left="340" w:hanging="340"/>
      </w:pPr>
    </w:lvl>
    <w:lvl w:ilvl="6">
      <w:start w:val="1"/>
      <w:numFmt w:val="decimal"/>
      <w:lvlText w:val="(%7)"/>
      <w:lvlJc w:val="left"/>
      <w:pPr>
        <w:ind w:left="340" w:hanging="340"/>
      </w:pPr>
    </w:lvl>
    <w:lvl w:ilvl="7">
      <w:start w:val="1"/>
      <w:numFmt w:val="decimal"/>
      <w:lvlText w:val="(%8)"/>
      <w:lvlJc w:val="left"/>
      <w:pPr>
        <w:ind w:left="340" w:hanging="340"/>
      </w:pPr>
    </w:lvl>
    <w:lvl w:ilvl="8">
      <w:start w:val="1"/>
      <w:numFmt w:val="decimal"/>
      <w:lvlText w:val="(%9)"/>
      <w:lvlJc w:val="left"/>
      <w:pPr>
        <w:ind w:left="340" w:hanging="340"/>
      </w:pPr>
    </w:lvl>
  </w:abstractNum>
  <w:abstractNum w:abstractNumId="5" w15:restartNumberingAfterBreak="0">
    <w:nsid w:val="246875B5"/>
    <w:multiLevelType w:val="multilevel"/>
    <w:tmpl w:val="810C12E6"/>
    <w:lvl w:ilvl="0">
      <w:start w:val="1"/>
      <w:numFmt w:val="lowerLetter"/>
      <w:lvlText w:val="%1)"/>
      <w:lvlJc w:val="left"/>
      <w:pPr>
        <w:ind w:left="510" w:hanging="51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340" w:hanging="340"/>
      </w:pPr>
    </w:lvl>
    <w:lvl w:ilvl="2">
      <w:start w:val="1"/>
      <w:numFmt w:val="lowerLetter"/>
      <w:lvlText w:val="%3)"/>
      <w:lvlJc w:val="left"/>
      <w:pPr>
        <w:ind w:left="340" w:hanging="340"/>
      </w:pPr>
    </w:lvl>
    <w:lvl w:ilvl="3">
      <w:start w:val="1"/>
      <w:numFmt w:val="lowerLetter"/>
      <w:lvlText w:val="%4)"/>
      <w:lvlJc w:val="left"/>
      <w:pPr>
        <w:ind w:left="340" w:hanging="340"/>
      </w:pPr>
    </w:lvl>
    <w:lvl w:ilvl="4">
      <w:start w:val="1"/>
      <w:numFmt w:val="lowerLetter"/>
      <w:lvlText w:val="%5)"/>
      <w:lvlJc w:val="left"/>
      <w:pPr>
        <w:ind w:left="340" w:hanging="340"/>
      </w:pPr>
    </w:lvl>
    <w:lvl w:ilvl="5">
      <w:start w:val="1"/>
      <w:numFmt w:val="lowerLetter"/>
      <w:lvlText w:val="%6)"/>
      <w:lvlJc w:val="left"/>
      <w:pPr>
        <w:ind w:left="340" w:hanging="340"/>
      </w:pPr>
    </w:lvl>
    <w:lvl w:ilvl="6">
      <w:start w:val="1"/>
      <w:numFmt w:val="lowerLetter"/>
      <w:lvlText w:val="%7)"/>
      <w:lvlJc w:val="left"/>
      <w:pPr>
        <w:ind w:left="340" w:hanging="340"/>
      </w:pPr>
    </w:lvl>
    <w:lvl w:ilvl="7">
      <w:start w:val="1"/>
      <w:numFmt w:val="lowerLetter"/>
      <w:lvlText w:val="%8)"/>
      <w:lvlJc w:val="left"/>
      <w:pPr>
        <w:ind w:left="340" w:hanging="340"/>
      </w:pPr>
    </w:lvl>
    <w:lvl w:ilvl="8">
      <w:start w:val="1"/>
      <w:numFmt w:val="lowerLetter"/>
      <w:lvlText w:val="%9)"/>
      <w:lvlJc w:val="left"/>
      <w:pPr>
        <w:ind w:left="340" w:hanging="340"/>
      </w:pPr>
    </w:lvl>
  </w:abstractNum>
  <w:abstractNum w:abstractNumId="6" w15:restartNumberingAfterBreak="0">
    <w:nsid w:val="2DEE334C"/>
    <w:multiLevelType w:val="multilevel"/>
    <w:tmpl w:val="1D664522"/>
    <w:lvl w:ilvl="0">
      <w:start w:val="9"/>
      <w:numFmt w:val="decimal"/>
      <w:lvlText w:val="(%1)"/>
      <w:lvlJc w:val="left"/>
      <w:pPr>
        <w:ind w:left="510" w:hanging="510"/>
      </w:pPr>
      <w:rPr>
        <w:sz w:val="22"/>
        <w:szCs w:val="22"/>
      </w:rPr>
    </w:lvl>
    <w:lvl w:ilvl="1">
      <w:start w:val="1"/>
      <w:numFmt w:val="decimal"/>
      <w:lvlText w:val="(%2)"/>
      <w:lvlJc w:val="left"/>
      <w:pPr>
        <w:ind w:left="1080" w:hanging="360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7" w15:restartNumberingAfterBreak="0">
    <w:nsid w:val="307E1F2F"/>
    <w:multiLevelType w:val="hybridMultilevel"/>
    <w:tmpl w:val="0FD26062"/>
    <w:lvl w:ilvl="0" w:tplc="446EB3B0">
      <w:start w:val="1"/>
      <w:numFmt w:val="lowerLetter"/>
      <w:lvlText w:val="%1)"/>
      <w:lvlJc w:val="left"/>
      <w:pPr>
        <w:ind w:left="1126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46" w:hanging="360"/>
      </w:pPr>
    </w:lvl>
    <w:lvl w:ilvl="2" w:tplc="0405001B" w:tentative="1">
      <w:start w:val="1"/>
      <w:numFmt w:val="lowerRoman"/>
      <w:lvlText w:val="%3."/>
      <w:lvlJc w:val="right"/>
      <w:pPr>
        <w:ind w:left="2566" w:hanging="180"/>
      </w:pPr>
    </w:lvl>
    <w:lvl w:ilvl="3" w:tplc="0405000F" w:tentative="1">
      <w:start w:val="1"/>
      <w:numFmt w:val="decimal"/>
      <w:lvlText w:val="%4."/>
      <w:lvlJc w:val="left"/>
      <w:pPr>
        <w:ind w:left="3286" w:hanging="360"/>
      </w:pPr>
    </w:lvl>
    <w:lvl w:ilvl="4" w:tplc="04050019" w:tentative="1">
      <w:start w:val="1"/>
      <w:numFmt w:val="lowerLetter"/>
      <w:lvlText w:val="%5."/>
      <w:lvlJc w:val="left"/>
      <w:pPr>
        <w:ind w:left="4006" w:hanging="360"/>
      </w:pPr>
    </w:lvl>
    <w:lvl w:ilvl="5" w:tplc="0405001B" w:tentative="1">
      <w:start w:val="1"/>
      <w:numFmt w:val="lowerRoman"/>
      <w:lvlText w:val="%6."/>
      <w:lvlJc w:val="right"/>
      <w:pPr>
        <w:ind w:left="4726" w:hanging="180"/>
      </w:pPr>
    </w:lvl>
    <w:lvl w:ilvl="6" w:tplc="0405000F" w:tentative="1">
      <w:start w:val="1"/>
      <w:numFmt w:val="decimal"/>
      <w:lvlText w:val="%7."/>
      <w:lvlJc w:val="left"/>
      <w:pPr>
        <w:ind w:left="5446" w:hanging="360"/>
      </w:pPr>
    </w:lvl>
    <w:lvl w:ilvl="7" w:tplc="04050019" w:tentative="1">
      <w:start w:val="1"/>
      <w:numFmt w:val="lowerLetter"/>
      <w:lvlText w:val="%8."/>
      <w:lvlJc w:val="left"/>
      <w:pPr>
        <w:ind w:left="6166" w:hanging="360"/>
      </w:pPr>
    </w:lvl>
    <w:lvl w:ilvl="8" w:tplc="0405001B" w:tentative="1">
      <w:start w:val="1"/>
      <w:numFmt w:val="lowerRoman"/>
      <w:lvlText w:val="%9."/>
      <w:lvlJc w:val="right"/>
      <w:pPr>
        <w:ind w:left="6886" w:hanging="180"/>
      </w:pPr>
    </w:lvl>
  </w:abstractNum>
  <w:abstractNum w:abstractNumId="8" w15:restartNumberingAfterBreak="0">
    <w:nsid w:val="31B94CCA"/>
    <w:multiLevelType w:val="hybridMultilevel"/>
    <w:tmpl w:val="5EDEF354"/>
    <w:lvl w:ilvl="0" w:tplc="446EB3B0">
      <w:start w:val="1"/>
      <w:numFmt w:val="lowerLetter"/>
      <w:lvlText w:val="%1)"/>
      <w:lvlJc w:val="left"/>
      <w:pPr>
        <w:ind w:left="1069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24C4385"/>
    <w:multiLevelType w:val="multilevel"/>
    <w:tmpl w:val="9E3E5908"/>
    <w:lvl w:ilvl="0">
      <w:start w:val="1"/>
      <w:numFmt w:val="decimal"/>
      <w:lvlText w:val="(%1)"/>
      <w:lvlJc w:val="left"/>
      <w:pPr>
        <w:ind w:left="510" w:hanging="510"/>
      </w:pPr>
      <w:rPr>
        <w:sz w:val="22"/>
        <w:szCs w:val="22"/>
      </w:rPr>
    </w:lvl>
    <w:lvl w:ilvl="1">
      <w:start w:val="1"/>
      <w:numFmt w:val="decimal"/>
      <w:lvlText w:val="(%2)"/>
      <w:lvlJc w:val="left"/>
      <w:pPr>
        <w:ind w:left="1080" w:hanging="360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0" w15:restartNumberingAfterBreak="0">
    <w:nsid w:val="36884333"/>
    <w:multiLevelType w:val="hybridMultilevel"/>
    <w:tmpl w:val="7618D3FE"/>
    <w:lvl w:ilvl="0" w:tplc="446EB3B0">
      <w:start w:val="1"/>
      <w:numFmt w:val="lowerLetter"/>
      <w:lvlText w:val="%1)"/>
      <w:lvlJc w:val="left"/>
      <w:pPr>
        <w:ind w:left="87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590" w:hanging="360"/>
      </w:pPr>
    </w:lvl>
    <w:lvl w:ilvl="2" w:tplc="0405001B" w:tentative="1">
      <w:start w:val="1"/>
      <w:numFmt w:val="lowerRoman"/>
      <w:lvlText w:val="%3."/>
      <w:lvlJc w:val="right"/>
      <w:pPr>
        <w:ind w:left="2310" w:hanging="180"/>
      </w:pPr>
    </w:lvl>
    <w:lvl w:ilvl="3" w:tplc="0405000F" w:tentative="1">
      <w:start w:val="1"/>
      <w:numFmt w:val="decimal"/>
      <w:lvlText w:val="%4."/>
      <w:lvlJc w:val="left"/>
      <w:pPr>
        <w:ind w:left="3030" w:hanging="360"/>
      </w:pPr>
    </w:lvl>
    <w:lvl w:ilvl="4" w:tplc="04050019" w:tentative="1">
      <w:start w:val="1"/>
      <w:numFmt w:val="lowerLetter"/>
      <w:lvlText w:val="%5."/>
      <w:lvlJc w:val="left"/>
      <w:pPr>
        <w:ind w:left="3750" w:hanging="360"/>
      </w:pPr>
    </w:lvl>
    <w:lvl w:ilvl="5" w:tplc="0405001B" w:tentative="1">
      <w:start w:val="1"/>
      <w:numFmt w:val="lowerRoman"/>
      <w:lvlText w:val="%6."/>
      <w:lvlJc w:val="right"/>
      <w:pPr>
        <w:ind w:left="4470" w:hanging="180"/>
      </w:pPr>
    </w:lvl>
    <w:lvl w:ilvl="6" w:tplc="0405000F" w:tentative="1">
      <w:start w:val="1"/>
      <w:numFmt w:val="decimal"/>
      <w:lvlText w:val="%7."/>
      <w:lvlJc w:val="left"/>
      <w:pPr>
        <w:ind w:left="5190" w:hanging="360"/>
      </w:pPr>
    </w:lvl>
    <w:lvl w:ilvl="7" w:tplc="04050019" w:tentative="1">
      <w:start w:val="1"/>
      <w:numFmt w:val="lowerLetter"/>
      <w:lvlText w:val="%8."/>
      <w:lvlJc w:val="left"/>
      <w:pPr>
        <w:ind w:left="5910" w:hanging="360"/>
      </w:pPr>
    </w:lvl>
    <w:lvl w:ilvl="8" w:tplc="040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1" w15:restartNumberingAfterBreak="0">
    <w:nsid w:val="479F5F3E"/>
    <w:multiLevelType w:val="multilevel"/>
    <w:tmpl w:val="F8349A62"/>
    <w:lvl w:ilvl="0">
      <w:start w:val="1"/>
      <w:numFmt w:val="lowerLetter"/>
      <w:lvlText w:val="%1)"/>
      <w:lvlJc w:val="left"/>
      <w:pPr>
        <w:ind w:left="850" w:hanging="34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12" w15:restartNumberingAfterBreak="0">
    <w:nsid w:val="4EA85877"/>
    <w:multiLevelType w:val="hybridMultilevel"/>
    <w:tmpl w:val="5D001D50"/>
    <w:lvl w:ilvl="0" w:tplc="01DE10FA">
      <w:start w:val="1"/>
      <w:numFmt w:val="lowerLetter"/>
      <w:lvlText w:val="%1)"/>
      <w:lvlJc w:val="left"/>
      <w:pPr>
        <w:ind w:left="870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590" w:hanging="360"/>
      </w:pPr>
    </w:lvl>
    <w:lvl w:ilvl="2" w:tplc="0405001B" w:tentative="1">
      <w:start w:val="1"/>
      <w:numFmt w:val="lowerRoman"/>
      <w:lvlText w:val="%3."/>
      <w:lvlJc w:val="right"/>
      <w:pPr>
        <w:ind w:left="2310" w:hanging="180"/>
      </w:pPr>
    </w:lvl>
    <w:lvl w:ilvl="3" w:tplc="0405000F" w:tentative="1">
      <w:start w:val="1"/>
      <w:numFmt w:val="decimal"/>
      <w:lvlText w:val="%4."/>
      <w:lvlJc w:val="left"/>
      <w:pPr>
        <w:ind w:left="3030" w:hanging="360"/>
      </w:pPr>
    </w:lvl>
    <w:lvl w:ilvl="4" w:tplc="04050019" w:tentative="1">
      <w:start w:val="1"/>
      <w:numFmt w:val="lowerLetter"/>
      <w:lvlText w:val="%5."/>
      <w:lvlJc w:val="left"/>
      <w:pPr>
        <w:ind w:left="3750" w:hanging="360"/>
      </w:pPr>
    </w:lvl>
    <w:lvl w:ilvl="5" w:tplc="0405001B" w:tentative="1">
      <w:start w:val="1"/>
      <w:numFmt w:val="lowerRoman"/>
      <w:lvlText w:val="%6."/>
      <w:lvlJc w:val="right"/>
      <w:pPr>
        <w:ind w:left="4470" w:hanging="180"/>
      </w:pPr>
    </w:lvl>
    <w:lvl w:ilvl="6" w:tplc="0405000F" w:tentative="1">
      <w:start w:val="1"/>
      <w:numFmt w:val="decimal"/>
      <w:lvlText w:val="%7."/>
      <w:lvlJc w:val="left"/>
      <w:pPr>
        <w:ind w:left="5190" w:hanging="360"/>
      </w:pPr>
    </w:lvl>
    <w:lvl w:ilvl="7" w:tplc="04050019" w:tentative="1">
      <w:start w:val="1"/>
      <w:numFmt w:val="lowerLetter"/>
      <w:lvlText w:val="%8."/>
      <w:lvlJc w:val="left"/>
      <w:pPr>
        <w:ind w:left="5910" w:hanging="360"/>
      </w:pPr>
    </w:lvl>
    <w:lvl w:ilvl="8" w:tplc="040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3" w15:restartNumberingAfterBreak="0">
    <w:nsid w:val="537A4210"/>
    <w:multiLevelType w:val="multilevel"/>
    <w:tmpl w:val="5C00E8D2"/>
    <w:styleLink w:val="WW8Num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14" w15:restartNumberingAfterBreak="0">
    <w:nsid w:val="588E1727"/>
    <w:multiLevelType w:val="hybridMultilevel"/>
    <w:tmpl w:val="B76C4AB0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1D1566C"/>
    <w:multiLevelType w:val="multilevel"/>
    <w:tmpl w:val="C130C504"/>
    <w:lvl w:ilvl="0">
      <w:start w:val="1"/>
      <w:numFmt w:val="decimal"/>
      <w:lvlText w:val="(%1)"/>
      <w:lvlJc w:val="left"/>
      <w:pPr>
        <w:ind w:left="510" w:hanging="510"/>
      </w:pPr>
      <w:rPr>
        <w:sz w:val="22"/>
        <w:szCs w:val="22"/>
      </w:rPr>
    </w:lvl>
    <w:lvl w:ilvl="1">
      <w:start w:val="1"/>
      <w:numFmt w:val="decimal"/>
      <w:lvlText w:val="(%2)"/>
      <w:lvlJc w:val="left"/>
      <w:pPr>
        <w:ind w:left="340" w:hanging="340"/>
      </w:pPr>
    </w:lvl>
    <w:lvl w:ilvl="2">
      <w:start w:val="1"/>
      <w:numFmt w:val="decimal"/>
      <w:lvlText w:val="(%3)"/>
      <w:lvlJc w:val="left"/>
      <w:pPr>
        <w:ind w:left="340" w:hanging="340"/>
      </w:pPr>
    </w:lvl>
    <w:lvl w:ilvl="3">
      <w:start w:val="1"/>
      <w:numFmt w:val="decimal"/>
      <w:lvlText w:val="(%4)"/>
      <w:lvlJc w:val="left"/>
      <w:pPr>
        <w:ind w:left="340" w:hanging="340"/>
      </w:pPr>
    </w:lvl>
    <w:lvl w:ilvl="4">
      <w:start w:val="1"/>
      <w:numFmt w:val="decimal"/>
      <w:lvlText w:val="(%5)"/>
      <w:lvlJc w:val="left"/>
      <w:pPr>
        <w:ind w:left="340" w:hanging="340"/>
      </w:pPr>
    </w:lvl>
    <w:lvl w:ilvl="5">
      <w:start w:val="1"/>
      <w:numFmt w:val="decimal"/>
      <w:lvlText w:val="(%6)"/>
      <w:lvlJc w:val="left"/>
      <w:pPr>
        <w:ind w:left="340" w:hanging="340"/>
      </w:pPr>
    </w:lvl>
    <w:lvl w:ilvl="6">
      <w:start w:val="1"/>
      <w:numFmt w:val="decimal"/>
      <w:lvlText w:val="(%7)"/>
      <w:lvlJc w:val="left"/>
      <w:pPr>
        <w:ind w:left="340" w:hanging="340"/>
      </w:pPr>
    </w:lvl>
    <w:lvl w:ilvl="7">
      <w:start w:val="1"/>
      <w:numFmt w:val="decimal"/>
      <w:lvlText w:val="(%8)"/>
      <w:lvlJc w:val="left"/>
      <w:pPr>
        <w:ind w:left="340" w:hanging="340"/>
      </w:pPr>
    </w:lvl>
    <w:lvl w:ilvl="8">
      <w:start w:val="1"/>
      <w:numFmt w:val="decimal"/>
      <w:lvlText w:val="(%9)"/>
      <w:lvlJc w:val="left"/>
      <w:pPr>
        <w:ind w:left="340" w:hanging="340"/>
      </w:pPr>
    </w:lvl>
  </w:abstractNum>
  <w:abstractNum w:abstractNumId="16" w15:restartNumberingAfterBreak="0">
    <w:nsid w:val="637B3165"/>
    <w:multiLevelType w:val="hybridMultilevel"/>
    <w:tmpl w:val="FD1A9A9C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EA20DFA"/>
    <w:multiLevelType w:val="hybridMultilevel"/>
    <w:tmpl w:val="C9D698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B03451"/>
    <w:multiLevelType w:val="multilevel"/>
    <w:tmpl w:val="087CF3DC"/>
    <w:lvl w:ilvl="0">
      <w:start w:val="1"/>
      <w:numFmt w:val="decimal"/>
      <w:lvlText w:val="(%1)"/>
      <w:lvlJc w:val="left"/>
      <w:pPr>
        <w:ind w:left="510" w:hanging="510"/>
      </w:pPr>
      <w:rPr>
        <w:sz w:val="22"/>
        <w:szCs w:val="22"/>
      </w:rPr>
    </w:lvl>
    <w:lvl w:ilvl="1">
      <w:start w:val="1"/>
      <w:numFmt w:val="decimal"/>
      <w:lvlText w:val="(%2)"/>
      <w:lvlJc w:val="left"/>
      <w:pPr>
        <w:ind w:left="340" w:hanging="340"/>
      </w:pPr>
    </w:lvl>
    <w:lvl w:ilvl="2">
      <w:start w:val="1"/>
      <w:numFmt w:val="decimal"/>
      <w:lvlText w:val="(%3)"/>
      <w:lvlJc w:val="left"/>
      <w:pPr>
        <w:ind w:left="340" w:hanging="340"/>
      </w:pPr>
    </w:lvl>
    <w:lvl w:ilvl="3">
      <w:start w:val="1"/>
      <w:numFmt w:val="decimal"/>
      <w:lvlText w:val="(%4)"/>
      <w:lvlJc w:val="left"/>
      <w:pPr>
        <w:ind w:left="340" w:hanging="340"/>
      </w:pPr>
    </w:lvl>
    <w:lvl w:ilvl="4">
      <w:start w:val="1"/>
      <w:numFmt w:val="decimal"/>
      <w:lvlText w:val="(%5)"/>
      <w:lvlJc w:val="left"/>
      <w:pPr>
        <w:ind w:left="340" w:hanging="340"/>
      </w:pPr>
    </w:lvl>
    <w:lvl w:ilvl="5">
      <w:start w:val="1"/>
      <w:numFmt w:val="decimal"/>
      <w:lvlText w:val="(%6)"/>
      <w:lvlJc w:val="left"/>
      <w:pPr>
        <w:ind w:left="340" w:hanging="340"/>
      </w:pPr>
    </w:lvl>
    <w:lvl w:ilvl="6">
      <w:start w:val="1"/>
      <w:numFmt w:val="decimal"/>
      <w:lvlText w:val="(%7)"/>
      <w:lvlJc w:val="left"/>
      <w:pPr>
        <w:ind w:left="340" w:hanging="340"/>
      </w:pPr>
    </w:lvl>
    <w:lvl w:ilvl="7">
      <w:start w:val="1"/>
      <w:numFmt w:val="decimal"/>
      <w:lvlText w:val="(%8)"/>
      <w:lvlJc w:val="left"/>
      <w:pPr>
        <w:ind w:left="340" w:hanging="340"/>
      </w:pPr>
    </w:lvl>
    <w:lvl w:ilvl="8">
      <w:start w:val="1"/>
      <w:numFmt w:val="decimal"/>
      <w:lvlText w:val="(%9)"/>
      <w:lvlJc w:val="left"/>
      <w:pPr>
        <w:ind w:left="340" w:hanging="340"/>
      </w:pPr>
    </w:lvl>
  </w:abstractNum>
  <w:abstractNum w:abstractNumId="19" w15:restartNumberingAfterBreak="0">
    <w:nsid w:val="73BF40E3"/>
    <w:multiLevelType w:val="multilevel"/>
    <w:tmpl w:val="1E923AF4"/>
    <w:lvl w:ilvl="0">
      <w:start w:val="2"/>
      <w:numFmt w:val="decimal"/>
      <w:lvlText w:val="(%1)"/>
      <w:lvlJc w:val="left"/>
      <w:pPr>
        <w:ind w:left="510" w:hanging="510"/>
      </w:pPr>
      <w:rPr>
        <w:sz w:val="22"/>
        <w:szCs w:val="22"/>
      </w:rPr>
    </w:lvl>
    <w:lvl w:ilvl="1">
      <w:start w:val="2"/>
      <w:numFmt w:val="decimal"/>
      <w:lvlText w:val="(%2)"/>
      <w:lvlJc w:val="left"/>
      <w:pPr>
        <w:ind w:left="340" w:hanging="340"/>
      </w:pPr>
    </w:lvl>
    <w:lvl w:ilvl="2">
      <w:start w:val="2"/>
      <w:numFmt w:val="decimal"/>
      <w:lvlText w:val="(%3)"/>
      <w:lvlJc w:val="left"/>
      <w:pPr>
        <w:ind w:left="340" w:hanging="340"/>
      </w:pPr>
    </w:lvl>
    <w:lvl w:ilvl="3">
      <w:start w:val="2"/>
      <w:numFmt w:val="decimal"/>
      <w:lvlText w:val="(%4)"/>
      <w:lvlJc w:val="left"/>
      <w:pPr>
        <w:ind w:left="340" w:hanging="340"/>
      </w:pPr>
    </w:lvl>
    <w:lvl w:ilvl="4">
      <w:start w:val="2"/>
      <w:numFmt w:val="decimal"/>
      <w:lvlText w:val="(%5)"/>
      <w:lvlJc w:val="left"/>
      <w:pPr>
        <w:ind w:left="340" w:hanging="340"/>
      </w:pPr>
    </w:lvl>
    <w:lvl w:ilvl="5">
      <w:start w:val="2"/>
      <w:numFmt w:val="decimal"/>
      <w:lvlText w:val="(%6)"/>
      <w:lvlJc w:val="left"/>
      <w:pPr>
        <w:ind w:left="340" w:hanging="340"/>
      </w:pPr>
    </w:lvl>
    <w:lvl w:ilvl="6">
      <w:start w:val="2"/>
      <w:numFmt w:val="decimal"/>
      <w:lvlText w:val="(%7)"/>
      <w:lvlJc w:val="left"/>
      <w:pPr>
        <w:ind w:left="340" w:hanging="340"/>
      </w:pPr>
    </w:lvl>
    <w:lvl w:ilvl="7">
      <w:start w:val="2"/>
      <w:numFmt w:val="decimal"/>
      <w:lvlText w:val="(%8)"/>
      <w:lvlJc w:val="left"/>
      <w:pPr>
        <w:ind w:left="340" w:hanging="340"/>
      </w:pPr>
    </w:lvl>
    <w:lvl w:ilvl="8">
      <w:start w:val="2"/>
      <w:numFmt w:val="decimal"/>
      <w:lvlText w:val="(%9)"/>
      <w:lvlJc w:val="left"/>
      <w:pPr>
        <w:ind w:left="340" w:hanging="340"/>
      </w:pPr>
    </w:lvl>
  </w:abstractNum>
  <w:abstractNum w:abstractNumId="20" w15:restartNumberingAfterBreak="0">
    <w:nsid w:val="78F240B0"/>
    <w:multiLevelType w:val="hybridMultilevel"/>
    <w:tmpl w:val="E96C8B4E"/>
    <w:lvl w:ilvl="0" w:tplc="04050017">
      <w:start w:val="1"/>
      <w:numFmt w:val="lowerLetter"/>
      <w:lvlText w:val="%1)"/>
      <w:lvlJc w:val="left"/>
      <w:pPr>
        <w:ind w:left="870" w:hanging="360"/>
      </w:pPr>
    </w:lvl>
    <w:lvl w:ilvl="1" w:tplc="04050019" w:tentative="1">
      <w:start w:val="1"/>
      <w:numFmt w:val="lowerLetter"/>
      <w:lvlText w:val="%2."/>
      <w:lvlJc w:val="left"/>
      <w:pPr>
        <w:ind w:left="1590" w:hanging="360"/>
      </w:pPr>
    </w:lvl>
    <w:lvl w:ilvl="2" w:tplc="0405001B" w:tentative="1">
      <w:start w:val="1"/>
      <w:numFmt w:val="lowerRoman"/>
      <w:lvlText w:val="%3."/>
      <w:lvlJc w:val="right"/>
      <w:pPr>
        <w:ind w:left="2310" w:hanging="180"/>
      </w:pPr>
    </w:lvl>
    <w:lvl w:ilvl="3" w:tplc="0405000F" w:tentative="1">
      <w:start w:val="1"/>
      <w:numFmt w:val="decimal"/>
      <w:lvlText w:val="%4."/>
      <w:lvlJc w:val="left"/>
      <w:pPr>
        <w:ind w:left="3030" w:hanging="360"/>
      </w:pPr>
    </w:lvl>
    <w:lvl w:ilvl="4" w:tplc="04050019" w:tentative="1">
      <w:start w:val="1"/>
      <w:numFmt w:val="lowerLetter"/>
      <w:lvlText w:val="%5."/>
      <w:lvlJc w:val="left"/>
      <w:pPr>
        <w:ind w:left="3750" w:hanging="360"/>
      </w:pPr>
    </w:lvl>
    <w:lvl w:ilvl="5" w:tplc="0405001B" w:tentative="1">
      <w:start w:val="1"/>
      <w:numFmt w:val="lowerRoman"/>
      <w:lvlText w:val="%6."/>
      <w:lvlJc w:val="right"/>
      <w:pPr>
        <w:ind w:left="4470" w:hanging="180"/>
      </w:pPr>
    </w:lvl>
    <w:lvl w:ilvl="6" w:tplc="0405000F" w:tentative="1">
      <w:start w:val="1"/>
      <w:numFmt w:val="decimal"/>
      <w:lvlText w:val="%7."/>
      <w:lvlJc w:val="left"/>
      <w:pPr>
        <w:ind w:left="5190" w:hanging="360"/>
      </w:pPr>
    </w:lvl>
    <w:lvl w:ilvl="7" w:tplc="04050019" w:tentative="1">
      <w:start w:val="1"/>
      <w:numFmt w:val="lowerLetter"/>
      <w:lvlText w:val="%8."/>
      <w:lvlJc w:val="left"/>
      <w:pPr>
        <w:ind w:left="5910" w:hanging="360"/>
      </w:pPr>
    </w:lvl>
    <w:lvl w:ilvl="8" w:tplc="040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1" w15:restartNumberingAfterBreak="0">
    <w:nsid w:val="7F5C53E8"/>
    <w:multiLevelType w:val="multilevel"/>
    <w:tmpl w:val="E2904F3C"/>
    <w:lvl w:ilvl="0">
      <w:start w:val="1"/>
      <w:numFmt w:val="decimal"/>
      <w:lvlText w:val="(%1)"/>
      <w:lvlJc w:val="left"/>
      <w:pPr>
        <w:ind w:left="510" w:hanging="510"/>
      </w:pPr>
      <w:rPr>
        <w:sz w:val="22"/>
        <w:szCs w:val="22"/>
      </w:rPr>
    </w:lvl>
    <w:lvl w:ilvl="1">
      <w:start w:val="1"/>
      <w:numFmt w:val="decimal"/>
      <w:lvlText w:val="(%2)"/>
      <w:lvlJc w:val="left"/>
      <w:pPr>
        <w:ind w:left="340" w:hanging="340"/>
      </w:pPr>
    </w:lvl>
    <w:lvl w:ilvl="2">
      <w:start w:val="1"/>
      <w:numFmt w:val="decimal"/>
      <w:lvlText w:val="(%3)"/>
      <w:lvlJc w:val="left"/>
      <w:pPr>
        <w:ind w:left="340" w:hanging="340"/>
      </w:pPr>
    </w:lvl>
    <w:lvl w:ilvl="3">
      <w:start w:val="1"/>
      <w:numFmt w:val="decimal"/>
      <w:lvlText w:val="(%4)"/>
      <w:lvlJc w:val="left"/>
      <w:pPr>
        <w:ind w:left="340" w:hanging="340"/>
      </w:pPr>
    </w:lvl>
    <w:lvl w:ilvl="4">
      <w:start w:val="1"/>
      <w:numFmt w:val="decimal"/>
      <w:lvlText w:val="(%5)"/>
      <w:lvlJc w:val="left"/>
      <w:pPr>
        <w:ind w:left="340" w:hanging="340"/>
      </w:pPr>
    </w:lvl>
    <w:lvl w:ilvl="5">
      <w:start w:val="1"/>
      <w:numFmt w:val="decimal"/>
      <w:lvlText w:val="(%6)"/>
      <w:lvlJc w:val="left"/>
      <w:pPr>
        <w:ind w:left="340" w:hanging="340"/>
      </w:pPr>
    </w:lvl>
    <w:lvl w:ilvl="6">
      <w:start w:val="1"/>
      <w:numFmt w:val="decimal"/>
      <w:lvlText w:val="(%7)"/>
      <w:lvlJc w:val="left"/>
      <w:pPr>
        <w:ind w:left="340" w:hanging="340"/>
      </w:pPr>
    </w:lvl>
    <w:lvl w:ilvl="7">
      <w:start w:val="1"/>
      <w:numFmt w:val="decimal"/>
      <w:lvlText w:val="(%8)"/>
      <w:lvlJc w:val="left"/>
      <w:pPr>
        <w:ind w:left="340" w:hanging="340"/>
      </w:pPr>
    </w:lvl>
    <w:lvl w:ilvl="8">
      <w:start w:val="1"/>
      <w:numFmt w:val="decimal"/>
      <w:lvlText w:val="(%9)"/>
      <w:lvlJc w:val="left"/>
      <w:pPr>
        <w:ind w:left="340" w:hanging="340"/>
      </w:pPr>
    </w:lvl>
  </w:abstractNum>
  <w:num w:numId="1">
    <w:abstractNumId w:val="13"/>
  </w:num>
  <w:num w:numId="2">
    <w:abstractNumId w:val="1"/>
  </w:num>
  <w:num w:numId="3">
    <w:abstractNumId w:val="2"/>
  </w:num>
  <w:num w:numId="4">
    <w:abstractNumId w:val="4"/>
  </w:num>
  <w:num w:numId="5">
    <w:abstractNumId w:val="9"/>
  </w:num>
  <w:num w:numId="6">
    <w:abstractNumId w:val="21"/>
  </w:num>
  <w:num w:numId="7">
    <w:abstractNumId w:val="15"/>
  </w:num>
  <w:num w:numId="8">
    <w:abstractNumId w:val="5"/>
  </w:num>
  <w:num w:numId="9">
    <w:abstractNumId w:val="18"/>
  </w:num>
  <w:num w:numId="10">
    <w:abstractNumId w:val="3"/>
  </w:num>
  <w:num w:numId="11">
    <w:abstractNumId w:val="19"/>
  </w:num>
  <w:num w:numId="12">
    <w:abstractNumId w:val="11"/>
  </w:num>
  <w:num w:numId="13">
    <w:abstractNumId w:val="6"/>
  </w:num>
  <w:num w:numId="14">
    <w:abstractNumId w:val="0"/>
  </w:num>
  <w:num w:numId="15">
    <w:abstractNumId w:val="7"/>
  </w:num>
  <w:num w:numId="16">
    <w:abstractNumId w:val="20"/>
  </w:num>
  <w:num w:numId="17">
    <w:abstractNumId w:val="12"/>
  </w:num>
  <w:num w:numId="18">
    <w:abstractNumId w:val="8"/>
  </w:num>
  <w:num w:numId="19">
    <w:abstractNumId w:val="16"/>
  </w:num>
  <w:num w:numId="20">
    <w:abstractNumId w:val="14"/>
  </w:num>
  <w:num w:numId="21">
    <w:abstractNumId w:val="17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C3B"/>
    <w:rsid w:val="0006057F"/>
    <w:rsid w:val="000A7775"/>
    <w:rsid w:val="00110961"/>
    <w:rsid w:val="001570D9"/>
    <w:rsid w:val="00162440"/>
    <w:rsid w:val="00341BDE"/>
    <w:rsid w:val="00386A6F"/>
    <w:rsid w:val="003D0C8E"/>
    <w:rsid w:val="0040114E"/>
    <w:rsid w:val="00435CEE"/>
    <w:rsid w:val="0046232E"/>
    <w:rsid w:val="005046F5"/>
    <w:rsid w:val="005A4585"/>
    <w:rsid w:val="0064010B"/>
    <w:rsid w:val="0067080C"/>
    <w:rsid w:val="006858C3"/>
    <w:rsid w:val="007B4E1A"/>
    <w:rsid w:val="007C6D25"/>
    <w:rsid w:val="00834E77"/>
    <w:rsid w:val="008B21F0"/>
    <w:rsid w:val="00AE4CCD"/>
    <w:rsid w:val="00B15824"/>
    <w:rsid w:val="00BF08DC"/>
    <w:rsid w:val="00C24E22"/>
    <w:rsid w:val="00CB2CF7"/>
    <w:rsid w:val="00CB7600"/>
    <w:rsid w:val="00CE2695"/>
    <w:rsid w:val="00DB6B98"/>
    <w:rsid w:val="00E46C3B"/>
    <w:rsid w:val="00EC008C"/>
    <w:rsid w:val="00F832D3"/>
    <w:rsid w:val="00F9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7EA73"/>
  <w15:docId w15:val="{D18D1570-A475-4953-B175-4C111DB3D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Lucida Sans Unicode" w:hAnsi="Arial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outlineLvl w:val="0"/>
    </w:pPr>
    <w:rPr>
      <w:rFonts w:ascii="Times New Roman" w:hAnsi="Times New Roman"/>
      <w:b/>
      <w:bCs/>
      <w:sz w:val="48"/>
      <w:szCs w:val="48"/>
    </w:rPr>
  </w:style>
  <w:style w:type="paragraph" w:styleId="Nadpis2">
    <w:name w:val="heading 2"/>
    <w:basedOn w:val="Standard"/>
    <w:next w:val="Standard"/>
    <w:pPr>
      <w:keepNext/>
      <w:jc w:val="both"/>
      <w:outlineLvl w:val="1"/>
    </w:pPr>
    <w:rPr>
      <w:b/>
      <w:bCs/>
    </w:rPr>
  </w:style>
  <w:style w:type="paragraph" w:styleId="Nadpis3">
    <w:name w:val="heading 3"/>
    <w:basedOn w:val="Heading"/>
    <w:next w:val="Textbody"/>
    <w:pPr>
      <w:outlineLvl w:val="2"/>
    </w:pPr>
    <w:rPr>
      <w:b/>
      <w:bCs/>
    </w:rPr>
  </w:style>
  <w:style w:type="paragraph" w:styleId="Nadpis6">
    <w:name w:val="heading 6"/>
    <w:basedOn w:val="Standard"/>
    <w:next w:val="Standard"/>
    <w:pPr>
      <w:keepNext/>
      <w:jc w:val="both"/>
      <w:outlineLvl w:val="5"/>
    </w:pPr>
    <w:rPr>
      <w:b/>
      <w:bCs/>
      <w:sz w:val="36"/>
      <w:u w:val="single"/>
    </w:rPr>
  </w:style>
  <w:style w:type="paragraph" w:styleId="Nadpis9">
    <w:name w:val="heading 9"/>
    <w:basedOn w:val="Standard"/>
    <w:next w:val="Standard"/>
    <w:pPr>
      <w:keepNext/>
      <w:jc w:val="center"/>
      <w:outlineLvl w:val="8"/>
    </w:pPr>
    <w:rPr>
      <w:b/>
      <w:bCs/>
      <w:sz w:val="7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PreformattedText">
    <w:name w:val="Preformatted Text"/>
    <w:basedOn w:val="Standard"/>
    <w:rPr>
      <w:rFonts w:eastAsia="Arial" w:cs="Arial"/>
      <w:sz w:val="20"/>
      <w:szCs w:val="20"/>
    </w:rPr>
  </w:style>
  <w:style w:type="paragraph" w:styleId="Zkladntext2">
    <w:name w:val="Body Text 2"/>
    <w:basedOn w:val="Standard"/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styleId="Zhlav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StrongEmphasis">
    <w:name w:val="Strong Emphasis"/>
    <w:rPr>
      <w:b/>
      <w:bCs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Symbol">
    <w:name w:val="Endnote Symbol"/>
  </w:style>
  <w:style w:type="character" w:customStyle="1" w:styleId="Endnoteanchor">
    <w:name w:val="Endnote anchor"/>
    <w:rPr>
      <w:position w:val="0"/>
      <w:vertAlign w:val="superscript"/>
    </w:rPr>
  </w:style>
  <w:style w:type="numbering" w:customStyle="1" w:styleId="WW8Num2">
    <w:name w:val="WW8Num2"/>
    <w:basedOn w:val="Bezseznamu"/>
    <w:pPr>
      <w:numPr>
        <w:numId w:val="1"/>
      </w:numPr>
    </w:p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10961"/>
    <w:rPr>
      <w:sz w:val="20"/>
      <w:szCs w:val="18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10961"/>
    <w:rPr>
      <w:sz w:val="20"/>
      <w:szCs w:val="18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0961"/>
    <w:rPr>
      <w:sz w:val="20"/>
      <w:szCs w:val="18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0961"/>
    <w:rPr>
      <w:sz w:val="20"/>
      <w:szCs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110961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35CEE"/>
    <w:pPr>
      <w:ind w:left="720"/>
      <w:contextualSpacing/>
    </w:pPr>
    <w:rPr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008C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008C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6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D6E23-2536-4F99-8E91-5E8013FE5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5</Pages>
  <Words>1572</Words>
  <Characters>9279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MBK</Company>
  <LinksUpToDate>false</LinksUpToDate>
  <CharactersWithSpaces>10830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Knotková Michaela</dc:creator>
  <cp:lastModifiedBy>Knotková Michaela</cp:lastModifiedBy>
  <cp:revision>16</cp:revision>
  <cp:lastPrinted>2016-05-25T14:30:00Z</cp:lastPrinted>
  <dcterms:created xsi:type="dcterms:W3CDTF">2016-05-19T09:20:00Z</dcterms:created>
  <dcterms:modified xsi:type="dcterms:W3CDTF">2016-05-25T14:32:00Z</dcterms:modified>
</cp:coreProperties>
</file>