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FD207" w14:textId="77777777" w:rsidR="00EC00A3" w:rsidRDefault="00EC00A3" w:rsidP="008D2C2D">
      <w:pPr>
        <w:pStyle w:val="Nadpis8"/>
        <w:jc w:val="center"/>
      </w:pPr>
      <w:r>
        <w:t>Město česká třebová</w:t>
      </w:r>
    </w:p>
    <w:p w14:paraId="1BA928BE" w14:textId="7014624F" w:rsidR="00EC00A3" w:rsidRDefault="003F0FDA" w:rsidP="008D2C2D">
      <w:r>
        <w:rPr>
          <w:noProof/>
          <w:sz w:val="32"/>
          <w:szCs w:val="32"/>
        </w:rPr>
        <w:drawing>
          <wp:anchor distT="0" distB="0" distL="114300" distR="114300" simplePos="0" relativeHeight="251657728" behindDoc="0" locked="0" layoutInCell="1" allowOverlap="1" wp14:anchorId="1F144C11" wp14:editId="39D9B57D">
            <wp:simplePos x="0" y="0"/>
            <wp:positionH relativeFrom="column">
              <wp:posOffset>2237740</wp:posOffset>
            </wp:positionH>
            <wp:positionV relativeFrom="paragraph">
              <wp:posOffset>38735</wp:posOffset>
            </wp:positionV>
            <wp:extent cx="920750" cy="99060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8CBE77" w14:textId="77777777" w:rsidR="008F5733" w:rsidRDefault="008F5733" w:rsidP="008D2C2D">
      <w:pPr>
        <w:pStyle w:val="Nadpis1"/>
        <w:rPr>
          <w:sz w:val="32"/>
          <w:szCs w:val="32"/>
        </w:rPr>
      </w:pPr>
    </w:p>
    <w:p w14:paraId="0973B2FA" w14:textId="77777777" w:rsidR="008F5733" w:rsidRDefault="008F5733" w:rsidP="008D2C2D">
      <w:pPr>
        <w:pStyle w:val="Nadpis1"/>
        <w:rPr>
          <w:sz w:val="32"/>
          <w:szCs w:val="32"/>
        </w:rPr>
      </w:pPr>
    </w:p>
    <w:p w14:paraId="36A5C8D5" w14:textId="77777777" w:rsidR="008F5733" w:rsidRDefault="008F5733" w:rsidP="008D2C2D">
      <w:pPr>
        <w:pStyle w:val="Nadpis1"/>
        <w:rPr>
          <w:sz w:val="32"/>
          <w:szCs w:val="32"/>
        </w:rPr>
      </w:pPr>
    </w:p>
    <w:p w14:paraId="11166D12" w14:textId="77777777" w:rsidR="008F5733" w:rsidRDefault="008F5733" w:rsidP="008D2C2D">
      <w:pPr>
        <w:pStyle w:val="Nadpis1"/>
        <w:rPr>
          <w:sz w:val="32"/>
          <w:szCs w:val="32"/>
        </w:rPr>
      </w:pPr>
    </w:p>
    <w:p w14:paraId="711583B1" w14:textId="6AAB449E" w:rsidR="004877B5" w:rsidRPr="004877B5" w:rsidRDefault="00CA2FC9" w:rsidP="004877B5">
      <w:pPr>
        <w:pStyle w:val="Nadpis1"/>
        <w:rPr>
          <w:sz w:val="32"/>
          <w:szCs w:val="32"/>
        </w:rPr>
      </w:pPr>
      <w:r>
        <w:rPr>
          <w:sz w:val="32"/>
          <w:szCs w:val="32"/>
        </w:rPr>
        <w:t>N</w:t>
      </w:r>
      <w:r w:rsidRPr="00845B79">
        <w:rPr>
          <w:sz w:val="32"/>
          <w:szCs w:val="32"/>
        </w:rPr>
        <w:t xml:space="preserve">ařízení </w:t>
      </w:r>
      <w:r w:rsidR="004877B5">
        <w:rPr>
          <w:sz w:val="32"/>
          <w:szCs w:val="32"/>
        </w:rPr>
        <w:t>města,</w:t>
      </w:r>
      <w:r w:rsidRPr="00845B79">
        <w:rPr>
          <w:sz w:val="32"/>
          <w:szCs w:val="32"/>
        </w:rPr>
        <w:t xml:space="preserve"> </w:t>
      </w:r>
      <w:r w:rsidR="004877B5" w:rsidRPr="004877B5">
        <w:rPr>
          <w:sz w:val="32"/>
        </w:rPr>
        <w:t>kterým se vydává tržní řád</w:t>
      </w:r>
    </w:p>
    <w:p w14:paraId="4F807D4A" w14:textId="616A1004" w:rsidR="00BA2F9D" w:rsidRPr="008D2C2D" w:rsidRDefault="004877B5" w:rsidP="004877B5">
      <w:pPr>
        <w:pStyle w:val="Nzev"/>
        <w:rPr>
          <w:sz w:val="24"/>
          <w:szCs w:val="24"/>
        </w:rPr>
      </w:pPr>
      <w:r w:rsidRPr="004877B5">
        <w:rPr>
          <w:sz w:val="32"/>
        </w:rPr>
        <w:t>(tržní řád)</w:t>
      </w:r>
    </w:p>
    <w:p w14:paraId="0F5352AF" w14:textId="2B87BAD9" w:rsidR="00EC00A3" w:rsidRDefault="00EC00A3" w:rsidP="008D2C2D">
      <w:pPr>
        <w:pStyle w:val="Zkladntext"/>
      </w:pPr>
      <w:r>
        <w:t xml:space="preserve">Rada města Česká Třebová </w:t>
      </w:r>
      <w:r w:rsidR="0006520E" w:rsidRPr="0006520E">
        <w:t xml:space="preserve">na základě zmocnění v ustanovení § 18 odst. 1 zákona č. 455/1991 Sb., o živnostenském podnikání (živnostenský zákon), ve znění </w:t>
      </w:r>
      <w:r w:rsidR="0006520E">
        <w:t>pozdějších předpisů</w:t>
      </w:r>
      <w:r w:rsidR="0006520E" w:rsidRPr="0006520E">
        <w:t xml:space="preserve"> a v souladu s ustanovením § 11 odst. 1 a § 102 odst. 2 písm. d) zákona č. 128/2000 Sb., o obcích (obecní zřízení), ve znění pozdějších předpisů</w:t>
      </w:r>
      <w:r w:rsidR="0006520E">
        <w:t xml:space="preserve"> </w:t>
      </w:r>
      <w:r>
        <w:t xml:space="preserve">vydává </w:t>
      </w:r>
      <w:r w:rsidR="000E2FD4">
        <w:t xml:space="preserve">usnesením č. </w:t>
      </w:r>
      <w:r w:rsidR="0056219A">
        <w:t>1041</w:t>
      </w:r>
      <w:r w:rsidR="002178FC">
        <w:t xml:space="preserve"> </w:t>
      </w:r>
      <w:r w:rsidR="000E2FD4">
        <w:t>ze dne</w:t>
      </w:r>
      <w:r w:rsidR="002178FC">
        <w:t xml:space="preserve"> </w:t>
      </w:r>
      <w:r w:rsidR="0056219A">
        <w:t>09.12.</w:t>
      </w:r>
      <w:r w:rsidR="00984ABE">
        <w:t>2025</w:t>
      </w:r>
      <w:r w:rsidR="009974CC">
        <w:t xml:space="preserve"> </w:t>
      </w:r>
      <w:r w:rsidR="006D2B85">
        <w:t>toto nařízení:</w:t>
      </w:r>
    </w:p>
    <w:p w14:paraId="0A97AC0A" w14:textId="77777777" w:rsidR="008168FD" w:rsidRDefault="008168FD" w:rsidP="008D2C2D">
      <w:pPr>
        <w:pStyle w:val="Zkladntext"/>
      </w:pPr>
    </w:p>
    <w:p w14:paraId="77AFB267" w14:textId="77777777" w:rsidR="00EC00A3" w:rsidRDefault="00EC00A3" w:rsidP="008D2C2D">
      <w:pPr>
        <w:jc w:val="center"/>
        <w:rPr>
          <w:b/>
          <w:szCs w:val="24"/>
        </w:rPr>
      </w:pPr>
      <w:r w:rsidRPr="000E2FD4">
        <w:rPr>
          <w:b/>
          <w:szCs w:val="24"/>
        </w:rPr>
        <w:t>Čl</w:t>
      </w:r>
      <w:r w:rsidR="000E2FD4">
        <w:rPr>
          <w:b/>
          <w:szCs w:val="24"/>
        </w:rPr>
        <w:t xml:space="preserve">ánek </w:t>
      </w:r>
      <w:r w:rsidRPr="000E2FD4">
        <w:rPr>
          <w:b/>
          <w:szCs w:val="24"/>
        </w:rPr>
        <w:t>I</w:t>
      </w:r>
    </w:p>
    <w:p w14:paraId="2A5C1128" w14:textId="77777777" w:rsidR="00206776" w:rsidRPr="000E2FD4" w:rsidRDefault="00206776" w:rsidP="008D2C2D">
      <w:pPr>
        <w:jc w:val="center"/>
        <w:rPr>
          <w:b/>
          <w:szCs w:val="24"/>
        </w:rPr>
      </w:pPr>
      <w:r>
        <w:rPr>
          <w:b/>
          <w:szCs w:val="24"/>
        </w:rPr>
        <w:t>Předmět úpravy</w:t>
      </w:r>
    </w:p>
    <w:p w14:paraId="5CA01616" w14:textId="69271B66" w:rsidR="00984ABE" w:rsidRPr="00984ABE" w:rsidRDefault="00984ABE" w:rsidP="00984ABE">
      <w:pPr>
        <w:pStyle w:val="Odstavecseseznamem"/>
        <w:numPr>
          <w:ilvl w:val="0"/>
          <w:numId w:val="14"/>
        </w:numPr>
        <w:spacing w:after="120"/>
        <w:ind w:left="284"/>
        <w:jc w:val="both"/>
        <w:rPr>
          <w:bCs/>
          <w:szCs w:val="24"/>
        </w:rPr>
      </w:pPr>
      <w:r w:rsidRPr="00984ABE">
        <w:rPr>
          <w:bCs/>
          <w:szCs w:val="24"/>
        </w:rPr>
        <w:t xml:space="preserve">Toto nařízení stanoví místa a podmínky prodeje mimo provozovnu, a to na jednotlivých prodejních místech, </w:t>
      </w:r>
      <w:r w:rsidRPr="004877B5">
        <w:rPr>
          <w:bCs/>
          <w:szCs w:val="24"/>
        </w:rPr>
        <w:t>předsunutých prodejních místech, restauračních předzahrádkách,</w:t>
      </w:r>
      <w:r w:rsidRPr="00984ABE">
        <w:rPr>
          <w:bCs/>
          <w:szCs w:val="24"/>
        </w:rPr>
        <w:t xml:space="preserve"> včetně pochůzkového prodeje</w:t>
      </w:r>
      <w:r w:rsidR="00086D12">
        <w:rPr>
          <w:bCs/>
          <w:szCs w:val="24"/>
        </w:rPr>
        <w:t>,</w:t>
      </w:r>
      <w:r w:rsidRPr="00984ABE">
        <w:rPr>
          <w:bCs/>
          <w:szCs w:val="24"/>
        </w:rPr>
        <w:t xml:space="preserve"> podomního </w:t>
      </w:r>
      <w:r w:rsidRPr="0092463D">
        <w:rPr>
          <w:bCs/>
          <w:szCs w:val="24"/>
        </w:rPr>
        <w:t>prodeje</w:t>
      </w:r>
      <w:r w:rsidR="00086D12" w:rsidRPr="0092463D">
        <w:rPr>
          <w:bCs/>
          <w:szCs w:val="24"/>
        </w:rPr>
        <w:t xml:space="preserve"> a výdejních boxů</w:t>
      </w:r>
      <w:r w:rsidRPr="0092463D">
        <w:rPr>
          <w:bCs/>
          <w:szCs w:val="24"/>
        </w:rPr>
        <w:t>.</w:t>
      </w:r>
    </w:p>
    <w:p w14:paraId="4F89652E" w14:textId="52053AA3" w:rsidR="00984ABE" w:rsidRPr="00984ABE" w:rsidRDefault="00984ABE" w:rsidP="00984ABE">
      <w:pPr>
        <w:pStyle w:val="Odstavecseseznamem"/>
        <w:numPr>
          <w:ilvl w:val="0"/>
          <w:numId w:val="14"/>
        </w:numPr>
        <w:spacing w:after="120"/>
        <w:ind w:left="284"/>
        <w:jc w:val="both"/>
        <w:rPr>
          <w:bCs/>
          <w:szCs w:val="24"/>
        </w:rPr>
      </w:pPr>
      <w:r w:rsidRPr="00984ABE">
        <w:rPr>
          <w:bCs/>
          <w:szCs w:val="24"/>
        </w:rPr>
        <w:t>Tento tržní řád je závazný pro celé území města Česká Třebová bez ohledu na druh pozemků a vlastnictví pozemků, na nichž se nachází místo prodeje.</w:t>
      </w:r>
    </w:p>
    <w:p w14:paraId="22A10FD0" w14:textId="79C68280" w:rsidR="00206776" w:rsidRPr="00984ABE" w:rsidRDefault="00206776" w:rsidP="00984ABE">
      <w:pPr>
        <w:pStyle w:val="Odstavecseseznamem"/>
        <w:numPr>
          <w:ilvl w:val="0"/>
          <w:numId w:val="14"/>
        </w:numPr>
        <w:spacing w:after="120"/>
        <w:ind w:left="284"/>
        <w:jc w:val="both"/>
        <w:rPr>
          <w:bCs/>
          <w:szCs w:val="24"/>
        </w:rPr>
      </w:pPr>
      <w:r w:rsidRPr="00984ABE">
        <w:rPr>
          <w:bCs/>
          <w:szCs w:val="24"/>
        </w:rPr>
        <w:t>Toto nařízení upravuje podomní a pochůzkový prodej na území města Česká Třebová.</w:t>
      </w:r>
    </w:p>
    <w:p w14:paraId="17E86094" w14:textId="77777777" w:rsidR="008168FD" w:rsidRDefault="008168FD" w:rsidP="008D2C2D">
      <w:pPr>
        <w:jc w:val="center"/>
        <w:rPr>
          <w:b/>
          <w:bCs/>
          <w:szCs w:val="24"/>
        </w:rPr>
      </w:pPr>
    </w:p>
    <w:p w14:paraId="48CDC237" w14:textId="77777777" w:rsidR="0006520E" w:rsidRPr="000E2FD4" w:rsidRDefault="0006520E" w:rsidP="0006520E">
      <w:pPr>
        <w:jc w:val="center"/>
        <w:rPr>
          <w:b/>
          <w:szCs w:val="24"/>
        </w:rPr>
      </w:pPr>
      <w:r w:rsidRPr="000E2FD4">
        <w:rPr>
          <w:b/>
          <w:szCs w:val="24"/>
        </w:rPr>
        <w:t>Čl</w:t>
      </w:r>
      <w:r>
        <w:rPr>
          <w:b/>
          <w:szCs w:val="24"/>
        </w:rPr>
        <w:t>ánek I</w:t>
      </w:r>
      <w:r w:rsidRPr="000E2FD4">
        <w:rPr>
          <w:b/>
          <w:szCs w:val="24"/>
        </w:rPr>
        <w:t>I</w:t>
      </w:r>
    </w:p>
    <w:p w14:paraId="18A09784" w14:textId="77777777" w:rsidR="008D2C2D" w:rsidRDefault="00365910" w:rsidP="008D2C2D">
      <w:pPr>
        <w:jc w:val="center"/>
        <w:rPr>
          <w:b/>
          <w:bCs/>
          <w:szCs w:val="24"/>
        </w:rPr>
      </w:pPr>
      <w:r w:rsidRPr="00622D75">
        <w:rPr>
          <w:b/>
          <w:bCs/>
          <w:szCs w:val="24"/>
        </w:rPr>
        <w:t>Základní pojmy</w:t>
      </w:r>
    </w:p>
    <w:p w14:paraId="63E16D21" w14:textId="77777777" w:rsidR="006F1E12" w:rsidRDefault="006F1E12" w:rsidP="00742B97">
      <w:pPr>
        <w:spacing w:after="120"/>
        <w:jc w:val="both"/>
        <w:rPr>
          <w:szCs w:val="24"/>
        </w:rPr>
      </w:pPr>
      <w:r>
        <w:rPr>
          <w:szCs w:val="24"/>
        </w:rPr>
        <w:t>Pro účely tohoto nařízení se rozumí:</w:t>
      </w:r>
    </w:p>
    <w:p w14:paraId="5A248472" w14:textId="77777777" w:rsidR="00365910" w:rsidRPr="00622D75" w:rsidRDefault="00182EDA" w:rsidP="00742B97">
      <w:pPr>
        <w:numPr>
          <w:ilvl w:val="0"/>
          <w:numId w:val="12"/>
        </w:numPr>
        <w:spacing w:after="120"/>
        <w:jc w:val="both"/>
        <w:rPr>
          <w:szCs w:val="24"/>
        </w:rPr>
      </w:pPr>
      <w:r w:rsidRPr="00C72B7B">
        <w:rPr>
          <w:b/>
          <w:szCs w:val="24"/>
        </w:rPr>
        <w:t>podomním prodejem</w:t>
      </w:r>
      <w:r w:rsidRPr="00C72B7B">
        <w:rPr>
          <w:szCs w:val="24"/>
        </w:rPr>
        <w:t xml:space="preserve"> </w:t>
      </w:r>
      <w:r w:rsidR="00365910" w:rsidRPr="00622D75">
        <w:rPr>
          <w:szCs w:val="24"/>
        </w:rPr>
        <w:t xml:space="preserve">nabídka, prodej zboží a poskytování služeb, kdy je bez předchozí objednávky nabízeno, prodáváno zboží a poskytovány služby </w:t>
      </w:r>
      <w:r w:rsidR="00B828D3">
        <w:rPr>
          <w:szCs w:val="24"/>
        </w:rPr>
        <w:t>zákazníkům</w:t>
      </w:r>
      <w:r w:rsidR="00365910" w:rsidRPr="00622D75">
        <w:rPr>
          <w:szCs w:val="24"/>
        </w:rPr>
        <w:t xml:space="preserve"> v objektech určených k bydlení</w:t>
      </w:r>
      <w:r w:rsidR="0043732D">
        <w:rPr>
          <w:szCs w:val="24"/>
        </w:rPr>
        <w:t>;</w:t>
      </w:r>
    </w:p>
    <w:p w14:paraId="45F9F41D" w14:textId="77777777" w:rsidR="006F1E12" w:rsidRDefault="00182EDA" w:rsidP="00742B97">
      <w:pPr>
        <w:numPr>
          <w:ilvl w:val="0"/>
          <w:numId w:val="12"/>
        </w:numPr>
        <w:autoSpaceDE w:val="0"/>
        <w:autoSpaceDN w:val="0"/>
        <w:adjustRightInd w:val="0"/>
        <w:spacing w:after="120"/>
        <w:jc w:val="both"/>
        <w:rPr>
          <w:rFonts w:ascii="Times" w:hAnsi="Times" w:cs="Times"/>
          <w:b/>
          <w:bCs/>
          <w:sz w:val="21"/>
          <w:szCs w:val="21"/>
        </w:rPr>
      </w:pPr>
      <w:r w:rsidRPr="00C72B7B">
        <w:rPr>
          <w:b/>
          <w:szCs w:val="24"/>
        </w:rPr>
        <w:t>pochůzkovým prodejem</w:t>
      </w:r>
      <w:r w:rsidRPr="00C72B7B">
        <w:rPr>
          <w:szCs w:val="24"/>
        </w:rPr>
        <w:t xml:space="preserve"> nabídka, prodej zboží a poskytování služeb s použitím </w:t>
      </w:r>
      <w:r w:rsidR="00206776">
        <w:rPr>
          <w:szCs w:val="24"/>
        </w:rPr>
        <w:t>mobilního</w:t>
      </w:r>
      <w:r w:rsidR="008D2C2D">
        <w:rPr>
          <w:szCs w:val="24"/>
        </w:rPr>
        <w:t xml:space="preserve"> zařízení, </w:t>
      </w:r>
      <w:r w:rsidRPr="00C72B7B">
        <w:rPr>
          <w:szCs w:val="24"/>
        </w:rPr>
        <w:t xml:space="preserve">nebo přímo z ruky, při kterém je potencionální </w:t>
      </w:r>
      <w:r w:rsidR="00B828D3">
        <w:rPr>
          <w:szCs w:val="24"/>
        </w:rPr>
        <w:t>zákazník</w:t>
      </w:r>
      <w:r w:rsidRPr="00C72B7B">
        <w:rPr>
          <w:szCs w:val="24"/>
        </w:rPr>
        <w:t xml:space="preserve"> bez předchozí objednávky vyhledáván prodejcem z okruhu osob na veřejně </w:t>
      </w:r>
      <w:r>
        <w:rPr>
          <w:szCs w:val="24"/>
        </w:rPr>
        <w:t>p</w:t>
      </w:r>
      <w:r w:rsidRPr="00C72B7B">
        <w:rPr>
          <w:szCs w:val="24"/>
        </w:rPr>
        <w:t>řístupných místech</w:t>
      </w:r>
      <w:r w:rsidR="00562BE3">
        <w:rPr>
          <w:rStyle w:val="Znakapoznpodarou"/>
          <w:szCs w:val="24"/>
        </w:rPr>
        <w:footnoteReference w:id="1"/>
      </w:r>
      <w:r w:rsidRPr="00C72B7B">
        <w:rPr>
          <w:szCs w:val="24"/>
        </w:rPr>
        <w:t>. Není rozhodující, zda ten, kdo nabízí, prodává zboží a poskytuje služby, se přemisťuje</w:t>
      </w:r>
      <w:r w:rsidR="008D2C2D">
        <w:rPr>
          <w:szCs w:val="24"/>
        </w:rPr>
        <w:t>,</w:t>
      </w:r>
      <w:r w:rsidR="0043732D">
        <w:rPr>
          <w:szCs w:val="24"/>
        </w:rPr>
        <w:t xml:space="preserve"> nebo postává na místě;</w:t>
      </w:r>
    </w:p>
    <w:p w14:paraId="2116C930" w14:textId="4B5F4487" w:rsidR="000D7606" w:rsidRPr="00E34287" w:rsidRDefault="00E34287" w:rsidP="00E34287">
      <w:pPr>
        <w:numPr>
          <w:ilvl w:val="0"/>
          <w:numId w:val="12"/>
        </w:numPr>
        <w:spacing w:after="120"/>
        <w:jc w:val="both"/>
        <w:rPr>
          <w:szCs w:val="24"/>
        </w:rPr>
      </w:pPr>
      <w:r w:rsidRPr="00E34287">
        <w:rPr>
          <w:b/>
          <w:bCs/>
          <w:szCs w:val="24"/>
        </w:rPr>
        <w:t>prodejním zařízením</w:t>
      </w:r>
      <w:r w:rsidRPr="00984ABE">
        <w:rPr>
          <w:szCs w:val="24"/>
        </w:rPr>
        <w:t xml:space="preserve"> zařízení sloužící k prodeji, jehož umístěním dochází k záboru prostranství</w:t>
      </w:r>
      <w:r>
        <w:rPr>
          <w:szCs w:val="24"/>
        </w:rPr>
        <w:t>,</w:t>
      </w:r>
      <w:r w:rsidRPr="00984ABE">
        <w:rPr>
          <w:szCs w:val="24"/>
        </w:rPr>
        <w:t xml:space="preserve"> nebo prostoru nad ním (zejména stánek, stůl, pult, účelově upravený a</w:t>
      </w:r>
      <w:r w:rsidR="004877B5">
        <w:rPr>
          <w:szCs w:val="24"/>
        </w:rPr>
        <w:t> </w:t>
      </w:r>
      <w:r w:rsidRPr="00984ABE">
        <w:rPr>
          <w:szCs w:val="24"/>
        </w:rPr>
        <w:t>vybavený vozík, stojan, tyč). Prodejním zařízením je rovněž silniční vozidlo nebo jeho přívěs sloužící k prodeji, nesené zařízení (zejména pult) a výdejní box. Prodejním zařízením se nerozumí samostatně umístěná nebo nesená zavazadla se zbožím a</w:t>
      </w:r>
      <w:r w:rsidR="004877B5">
        <w:rPr>
          <w:szCs w:val="24"/>
        </w:rPr>
        <w:t> </w:t>
      </w:r>
      <w:r w:rsidRPr="00984ABE">
        <w:rPr>
          <w:szCs w:val="24"/>
        </w:rPr>
        <w:t>přepravní palety</w:t>
      </w:r>
      <w:r>
        <w:rPr>
          <w:szCs w:val="24"/>
        </w:rPr>
        <w:t>;</w:t>
      </w:r>
    </w:p>
    <w:p w14:paraId="02310950" w14:textId="77777777" w:rsidR="000D7606" w:rsidRDefault="000D7606" w:rsidP="00742B97">
      <w:pPr>
        <w:numPr>
          <w:ilvl w:val="0"/>
          <w:numId w:val="12"/>
        </w:numPr>
        <w:spacing w:after="120"/>
        <w:jc w:val="both"/>
        <w:rPr>
          <w:szCs w:val="24"/>
        </w:rPr>
      </w:pPr>
      <w:r w:rsidRPr="000F3309">
        <w:rPr>
          <w:b/>
          <w:szCs w:val="24"/>
        </w:rPr>
        <w:t xml:space="preserve">restaurační </w:t>
      </w:r>
      <w:r>
        <w:rPr>
          <w:b/>
          <w:szCs w:val="24"/>
        </w:rPr>
        <w:t>před</w:t>
      </w:r>
      <w:r w:rsidRPr="000F3309">
        <w:rPr>
          <w:b/>
          <w:szCs w:val="24"/>
        </w:rPr>
        <w:t>zahrádkou</w:t>
      </w:r>
      <w:r w:rsidRPr="000F3309">
        <w:rPr>
          <w:szCs w:val="24"/>
        </w:rPr>
        <w:t xml:space="preserve"> </w:t>
      </w:r>
      <w:r>
        <w:rPr>
          <w:szCs w:val="24"/>
        </w:rPr>
        <w:t xml:space="preserve">vymezené </w:t>
      </w:r>
      <w:r w:rsidRPr="000F3309">
        <w:rPr>
          <w:szCs w:val="24"/>
        </w:rPr>
        <w:t>místo mimo provozovnu</w:t>
      </w:r>
      <w:r w:rsidR="00E729D5">
        <w:rPr>
          <w:szCs w:val="24"/>
        </w:rPr>
        <w:t>, na kterém se nabízí nebo</w:t>
      </w:r>
      <w:r w:rsidRPr="000F3309">
        <w:rPr>
          <w:szCs w:val="24"/>
        </w:rPr>
        <w:t xml:space="preserve"> prodává zboží a poskytují služby v rámci ohlašovací řemeslné živnosti „Hostinská činnost“, které je k této činnosti vybaveno a funkčně spojeno s provozovnou, určenou </w:t>
      </w:r>
      <w:r w:rsidRPr="000F3309">
        <w:rPr>
          <w:szCs w:val="24"/>
        </w:rPr>
        <w:lastRenderedPageBreak/>
        <w:t xml:space="preserve">k tomuto účelu kolaudačním rozhodnutím podle </w:t>
      </w:r>
      <w:r w:rsidR="008D2C2D" w:rsidRPr="00562BE3">
        <w:rPr>
          <w:szCs w:val="24"/>
        </w:rPr>
        <w:t>zvláštního právního předpisu</w:t>
      </w:r>
      <w:r w:rsidR="008D2C2D">
        <w:rPr>
          <w:rStyle w:val="Znakapoznpodarou"/>
          <w:szCs w:val="24"/>
        </w:rPr>
        <w:footnoteReference w:id="2"/>
      </w:r>
      <w:r w:rsidRPr="000F3309">
        <w:rPr>
          <w:szCs w:val="24"/>
        </w:rPr>
        <w:t xml:space="preserve">. Restaurační </w:t>
      </w:r>
      <w:r>
        <w:rPr>
          <w:szCs w:val="24"/>
        </w:rPr>
        <w:t>před</w:t>
      </w:r>
      <w:r w:rsidRPr="000F3309">
        <w:rPr>
          <w:szCs w:val="24"/>
        </w:rPr>
        <w:t>zahrádka musí mít stejného provoz</w:t>
      </w:r>
      <w:r w:rsidR="0043732D">
        <w:rPr>
          <w:szCs w:val="24"/>
        </w:rPr>
        <w:t>ovatele jako uvedená provozovna;</w:t>
      </w:r>
    </w:p>
    <w:p w14:paraId="2E3EF17E" w14:textId="31F20F21" w:rsidR="000D7606" w:rsidRDefault="000D7606" w:rsidP="00742B97">
      <w:pPr>
        <w:numPr>
          <w:ilvl w:val="0"/>
          <w:numId w:val="12"/>
        </w:numPr>
        <w:spacing w:after="120"/>
        <w:jc w:val="both"/>
        <w:rPr>
          <w:szCs w:val="24"/>
        </w:rPr>
      </w:pPr>
      <w:r w:rsidRPr="009E1B6E">
        <w:rPr>
          <w:b/>
          <w:szCs w:val="24"/>
        </w:rPr>
        <w:t>předsunutým prodejním místem</w:t>
      </w:r>
      <w:r w:rsidRPr="009E1B6E">
        <w:rPr>
          <w:szCs w:val="24"/>
        </w:rPr>
        <w:t xml:space="preserve"> místo mimo provozovnu určenou k tomuto účelu kolaudačním rozhodnutím podle </w:t>
      </w:r>
      <w:r w:rsidR="008D2C2D" w:rsidRPr="00562BE3">
        <w:rPr>
          <w:szCs w:val="24"/>
        </w:rPr>
        <w:t>zvláštního právního předpisu</w:t>
      </w:r>
      <w:r w:rsidR="008D2C2D">
        <w:rPr>
          <w:rStyle w:val="Znakapoznpodarou"/>
          <w:szCs w:val="24"/>
        </w:rPr>
        <w:footnoteReference w:id="3"/>
      </w:r>
      <w:r w:rsidRPr="009E1B6E">
        <w:rPr>
          <w:szCs w:val="24"/>
        </w:rPr>
        <w:t xml:space="preserve">, na kterém je umístěno prodejní zařízení, ve kterém se nabízí, prodává zboží a poskytují služby stejného druhu jako v provozovně, určené k tomuto účelu kolaudačním rozhodnutím podle </w:t>
      </w:r>
      <w:r w:rsidR="008D2C2D" w:rsidRPr="00562BE3">
        <w:rPr>
          <w:szCs w:val="24"/>
        </w:rPr>
        <w:t>zvláštního právního předpisu</w:t>
      </w:r>
      <w:r w:rsidR="008D2C2D">
        <w:rPr>
          <w:rStyle w:val="Znakapoznpodarou"/>
          <w:szCs w:val="24"/>
        </w:rPr>
        <w:footnoteReference w:id="4"/>
      </w:r>
      <w:r w:rsidRPr="009E1B6E">
        <w:rPr>
          <w:szCs w:val="24"/>
        </w:rPr>
        <w:t>, se kterou funkčně souvisí. Předsunuté prodejní místo se zřizuje</w:t>
      </w:r>
      <w:r>
        <w:rPr>
          <w:szCs w:val="24"/>
        </w:rPr>
        <w:t xml:space="preserve"> v těsné blízkosti přímo před uvedenou provozovnou</w:t>
      </w:r>
      <w:r w:rsidRPr="009E1B6E">
        <w:rPr>
          <w:szCs w:val="24"/>
        </w:rPr>
        <w:t xml:space="preserve"> a musí </w:t>
      </w:r>
      <w:r w:rsidR="00AA61DF">
        <w:rPr>
          <w:szCs w:val="24"/>
        </w:rPr>
        <w:t>s ní mít stejného provozovatele</w:t>
      </w:r>
      <w:r w:rsidR="00984ABE">
        <w:rPr>
          <w:szCs w:val="24"/>
        </w:rPr>
        <w:t>;</w:t>
      </w:r>
    </w:p>
    <w:p w14:paraId="13C474D7" w14:textId="1AA6146B" w:rsidR="00984ABE" w:rsidRPr="00984ABE" w:rsidRDefault="00E34287" w:rsidP="00984ABE">
      <w:pPr>
        <w:numPr>
          <w:ilvl w:val="0"/>
          <w:numId w:val="12"/>
        </w:numPr>
        <w:spacing w:after="120"/>
        <w:jc w:val="both"/>
        <w:rPr>
          <w:szCs w:val="24"/>
        </w:rPr>
      </w:pPr>
      <w:r w:rsidRPr="00E34287">
        <w:rPr>
          <w:b/>
          <w:bCs/>
          <w:szCs w:val="24"/>
        </w:rPr>
        <w:t>v</w:t>
      </w:r>
      <w:r w:rsidR="00984ABE" w:rsidRPr="00E34287">
        <w:rPr>
          <w:b/>
          <w:bCs/>
          <w:szCs w:val="24"/>
        </w:rPr>
        <w:t>ýdejním boxem</w:t>
      </w:r>
      <w:r w:rsidR="00984ABE" w:rsidRPr="00984ABE">
        <w:rPr>
          <w:szCs w:val="24"/>
        </w:rPr>
        <w:t xml:space="preserve"> automatizovaný box s několika schránkami, prostřednictvím kterého jsou doručovány zásilky zejména v rámci prodeje v e-shopech. </w:t>
      </w:r>
    </w:p>
    <w:p w14:paraId="3FC347CA" w14:textId="77777777" w:rsidR="00365910" w:rsidRDefault="00365910" w:rsidP="008D2C2D">
      <w:pPr>
        <w:pStyle w:val="Zkladntext"/>
      </w:pPr>
    </w:p>
    <w:p w14:paraId="41A5F922" w14:textId="77777777" w:rsidR="00EC00A3" w:rsidRPr="000E2FD4" w:rsidRDefault="00EC00A3" w:rsidP="008D2C2D">
      <w:pPr>
        <w:pStyle w:val="Nadpis1"/>
        <w:rPr>
          <w:sz w:val="24"/>
          <w:szCs w:val="24"/>
        </w:rPr>
      </w:pPr>
      <w:r w:rsidRPr="000E2FD4">
        <w:rPr>
          <w:sz w:val="24"/>
          <w:szCs w:val="24"/>
        </w:rPr>
        <w:t>Čl</w:t>
      </w:r>
      <w:r w:rsidR="00475697">
        <w:rPr>
          <w:sz w:val="24"/>
          <w:szCs w:val="24"/>
        </w:rPr>
        <w:t xml:space="preserve">ánek </w:t>
      </w:r>
      <w:r w:rsidRPr="000E2FD4">
        <w:rPr>
          <w:sz w:val="24"/>
          <w:szCs w:val="24"/>
        </w:rPr>
        <w:t>II</w:t>
      </w:r>
      <w:r w:rsidR="0006520E">
        <w:rPr>
          <w:sz w:val="24"/>
          <w:szCs w:val="24"/>
        </w:rPr>
        <w:t>I</w:t>
      </w:r>
    </w:p>
    <w:p w14:paraId="175364A5" w14:textId="77777777" w:rsidR="00AA61DF" w:rsidRDefault="00AA61DF" w:rsidP="00AA61DF">
      <w:pPr>
        <w:jc w:val="center"/>
        <w:rPr>
          <w:b/>
          <w:bCs/>
          <w:szCs w:val="24"/>
        </w:rPr>
      </w:pPr>
      <w:r w:rsidRPr="00AA61DF">
        <w:rPr>
          <w:b/>
          <w:bCs/>
          <w:szCs w:val="24"/>
        </w:rPr>
        <w:t>Zakázané druhy prodeje zboží a poskytovaní služeb</w:t>
      </w:r>
    </w:p>
    <w:p w14:paraId="7548D8DE" w14:textId="7349D34C" w:rsidR="002E44A0" w:rsidRPr="004877B5" w:rsidRDefault="002E44A0" w:rsidP="004877B5">
      <w:pPr>
        <w:pStyle w:val="Odstavecseseznamem"/>
        <w:numPr>
          <w:ilvl w:val="0"/>
          <w:numId w:val="18"/>
        </w:numPr>
        <w:spacing w:after="120"/>
        <w:ind w:left="426"/>
        <w:jc w:val="both"/>
      </w:pPr>
      <w:r w:rsidRPr="004877B5">
        <w:t xml:space="preserve">Na území města Česká Třebová </w:t>
      </w:r>
      <w:r w:rsidR="005C23F9" w:rsidRPr="004877B5">
        <w:t>se zakazuje</w:t>
      </w:r>
      <w:r w:rsidRPr="004877B5">
        <w:t xml:space="preserve"> podomní prodej.</w:t>
      </w:r>
    </w:p>
    <w:p w14:paraId="24655DFD" w14:textId="447BC26F" w:rsidR="0080267E" w:rsidRDefault="000D7606" w:rsidP="0080267E">
      <w:pPr>
        <w:pStyle w:val="Odstavecseseznamem"/>
        <w:numPr>
          <w:ilvl w:val="0"/>
          <w:numId w:val="18"/>
        </w:numPr>
        <w:spacing w:after="120"/>
        <w:ind w:left="426"/>
        <w:jc w:val="both"/>
      </w:pPr>
      <w:r w:rsidRPr="004877B5">
        <w:t xml:space="preserve">Na území města </w:t>
      </w:r>
      <w:r w:rsidR="00AA61DF" w:rsidRPr="004877B5">
        <w:t>Česká Třebová</w:t>
      </w:r>
      <w:r w:rsidRPr="004877B5">
        <w:t xml:space="preserve"> se zakazuje </w:t>
      </w:r>
      <w:r w:rsidR="004D7C5C" w:rsidRPr="004877B5">
        <w:t xml:space="preserve">pochůzkový prodej </w:t>
      </w:r>
      <w:r w:rsidR="0080267E">
        <w:t>s výjimkou</w:t>
      </w:r>
    </w:p>
    <w:p w14:paraId="06B4AF11" w14:textId="5BFFFEA4" w:rsidR="002E44A0" w:rsidRDefault="0080267E" w:rsidP="0080267E">
      <w:pPr>
        <w:pStyle w:val="Odstavecseseznamem"/>
        <w:numPr>
          <w:ilvl w:val="0"/>
          <w:numId w:val="19"/>
        </w:numPr>
        <w:spacing w:after="120"/>
        <w:jc w:val="both"/>
      </w:pPr>
      <w:r>
        <w:t xml:space="preserve">prodeje v </w:t>
      </w:r>
      <w:r w:rsidR="000D7606" w:rsidRPr="004877B5">
        <w:t>provozovn</w:t>
      </w:r>
      <w:r>
        <w:t>ě</w:t>
      </w:r>
      <w:r w:rsidR="002E44A0" w:rsidRPr="004877B5">
        <w:t>,</w:t>
      </w:r>
      <w:r w:rsidR="00AA61DF" w:rsidRPr="004877B5">
        <w:t xml:space="preserve"> </w:t>
      </w:r>
      <w:r w:rsidR="002E44A0" w:rsidRPr="004877B5">
        <w:t>restaurační předzahrád</w:t>
      </w:r>
      <w:r>
        <w:t xml:space="preserve">ce, </w:t>
      </w:r>
      <w:r w:rsidR="002E44A0" w:rsidRPr="004877B5">
        <w:t>předsunuté</w:t>
      </w:r>
      <w:r>
        <w:t>ho</w:t>
      </w:r>
      <w:r w:rsidR="002E44A0" w:rsidRPr="004877B5">
        <w:t xml:space="preserve"> prodejní</w:t>
      </w:r>
      <w:r>
        <w:t>ho</w:t>
      </w:r>
      <w:r w:rsidR="002E44A0" w:rsidRPr="004877B5">
        <w:t xml:space="preserve"> míst</w:t>
      </w:r>
      <w:r>
        <w:t>a,</w:t>
      </w:r>
    </w:p>
    <w:p w14:paraId="5C84F2C7" w14:textId="4D08EACE" w:rsidR="0080267E" w:rsidRPr="0080267E" w:rsidRDefault="0080267E" w:rsidP="0080267E">
      <w:pPr>
        <w:pStyle w:val="Odstavecseseznamem"/>
        <w:numPr>
          <w:ilvl w:val="0"/>
          <w:numId w:val="19"/>
        </w:numPr>
        <w:spacing w:after="120"/>
        <w:jc w:val="both"/>
      </w:pPr>
      <w:r w:rsidRPr="0080267E">
        <w:t>prodeje v rámci akcí organizovaných dle zákona č. 117/2001 Sb., o veřejných sbírkách a o změně některých zákonů, ve znění pozdějších předpisů,</w:t>
      </w:r>
    </w:p>
    <w:p w14:paraId="51587898" w14:textId="4948E230" w:rsidR="0080267E" w:rsidRPr="0080267E" w:rsidRDefault="0080267E" w:rsidP="0080267E">
      <w:pPr>
        <w:pStyle w:val="Odstavecseseznamem"/>
        <w:numPr>
          <w:ilvl w:val="0"/>
          <w:numId w:val="19"/>
        </w:numPr>
        <w:spacing w:after="120"/>
        <w:jc w:val="both"/>
      </w:pPr>
      <w:r w:rsidRPr="0080267E">
        <w:t xml:space="preserve">prodeje v rámci konání </w:t>
      </w:r>
      <w:r w:rsidRPr="00AB5801">
        <w:t>společenské akce</w:t>
      </w:r>
      <w:r w:rsidRPr="0080267E">
        <w:t xml:space="preserve"> (zejména kulturní a sportovní) uskutečňovaného se souhlasem organizátora akce.</w:t>
      </w:r>
    </w:p>
    <w:p w14:paraId="44425767" w14:textId="77777777" w:rsidR="00E34287" w:rsidRDefault="00E34287" w:rsidP="00742B97">
      <w:pPr>
        <w:jc w:val="both"/>
        <w:rPr>
          <w:szCs w:val="24"/>
        </w:rPr>
      </w:pPr>
    </w:p>
    <w:p w14:paraId="386399DC" w14:textId="77777777" w:rsidR="00E34287" w:rsidRPr="000E2FD4" w:rsidRDefault="00E34287" w:rsidP="00E34287">
      <w:pPr>
        <w:pStyle w:val="Nadpis2"/>
        <w:rPr>
          <w:sz w:val="24"/>
          <w:szCs w:val="24"/>
        </w:rPr>
      </w:pPr>
      <w:r w:rsidRPr="000E2FD4">
        <w:rPr>
          <w:sz w:val="24"/>
          <w:szCs w:val="24"/>
        </w:rPr>
        <w:t>Č</w:t>
      </w:r>
      <w:r>
        <w:rPr>
          <w:sz w:val="24"/>
          <w:szCs w:val="24"/>
        </w:rPr>
        <w:t xml:space="preserve">lánek </w:t>
      </w:r>
      <w:r w:rsidRPr="000E2FD4">
        <w:rPr>
          <w:sz w:val="24"/>
          <w:szCs w:val="24"/>
        </w:rPr>
        <w:t>I</w:t>
      </w:r>
      <w:r>
        <w:rPr>
          <w:sz w:val="24"/>
          <w:szCs w:val="24"/>
        </w:rPr>
        <w:t>V</w:t>
      </w:r>
    </w:p>
    <w:p w14:paraId="324F4328" w14:textId="0C7F6C89" w:rsidR="00E34287" w:rsidRPr="0092463D" w:rsidRDefault="00086D12" w:rsidP="004877B5">
      <w:pPr>
        <w:jc w:val="center"/>
        <w:rPr>
          <w:b/>
          <w:bCs/>
          <w:szCs w:val="24"/>
        </w:rPr>
      </w:pPr>
      <w:r w:rsidRPr="0092463D">
        <w:rPr>
          <w:b/>
          <w:bCs/>
          <w:szCs w:val="24"/>
        </w:rPr>
        <w:t>Vymezení míst pro umístění výdejního boxu a p</w:t>
      </w:r>
      <w:r w:rsidR="00E34287" w:rsidRPr="0092463D">
        <w:rPr>
          <w:b/>
          <w:bCs/>
          <w:szCs w:val="24"/>
        </w:rPr>
        <w:t xml:space="preserve">ravidla, která musí dodržet </w:t>
      </w:r>
      <w:r w:rsidRPr="0092463D">
        <w:rPr>
          <w:b/>
          <w:bCs/>
          <w:szCs w:val="24"/>
        </w:rPr>
        <w:t xml:space="preserve">jeho </w:t>
      </w:r>
      <w:r w:rsidR="00E34287" w:rsidRPr="0092463D">
        <w:rPr>
          <w:b/>
          <w:bCs/>
          <w:szCs w:val="24"/>
        </w:rPr>
        <w:t xml:space="preserve">provozovatel </w:t>
      </w:r>
    </w:p>
    <w:p w14:paraId="27F73094" w14:textId="326ED31B" w:rsidR="00CE6E61" w:rsidRPr="0092463D" w:rsidRDefault="00E34287" w:rsidP="00CE6E61">
      <w:pPr>
        <w:pStyle w:val="Odstavecseseznamem"/>
        <w:numPr>
          <w:ilvl w:val="0"/>
          <w:numId w:val="20"/>
        </w:numPr>
        <w:spacing w:after="120"/>
        <w:ind w:left="426"/>
        <w:jc w:val="both"/>
        <w:rPr>
          <w:szCs w:val="24"/>
        </w:rPr>
      </w:pPr>
      <w:r w:rsidRPr="0092463D">
        <w:t>Výdejní box lze provozovat pouze při splnění pravidel stanovených v tomto nařízení</w:t>
      </w:r>
      <w:r w:rsidR="00CE6E61" w:rsidRPr="0092463D">
        <w:t>, a to</w:t>
      </w:r>
      <w:r w:rsidRPr="0092463D">
        <w:t xml:space="preserve"> </w:t>
      </w:r>
    </w:p>
    <w:p w14:paraId="5721E15D" w14:textId="12947E4E" w:rsidR="00CE6E61" w:rsidRPr="0092463D" w:rsidRDefault="00CE6E61" w:rsidP="00CE6E61">
      <w:pPr>
        <w:pStyle w:val="Odstavecseseznamem"/>
        <w:spacing w:after="120"/>
        <w:ind w:left="426"/>
        <w:jc w:val="both"/>
        <w:rPr>
          <w:szCs w:val="24"/>
        </w:rPr>
      </w:pPr>
      <w:r w:rsidRPr="0092463D">
        <w:rPr>
          <w:szCs w:val="24"/>
        </w:rPr>
        <w:t>na celém území města s výjimkou míst, kde výdejní boxy umístěny být nemohou – viz příloha č. 1.</w:t>
      </w:r>
      <w:r w:rsidR="002A2749" w:rsidRPr="0092463D">
        <w:rPr>
          <w:szCs w:val="24"/>
        </w:rPr>
        <w:t xml:space="preserve"> </w:t>
      </w:r>
      <w:r w:rsidR="009A3F2B" w:rsidRPr="009A3F2B">
        <w:rPr>
          <w:szCs w:val="24"/>
        </w:rPr>
        <w:t>Zákaz se nevztahuje na prostory uvnitř budov a pod zemí (průchody, podchody), kde je možné výdejní boxy provozovat.</w:t>
      </w:r>
    </w:p>
    <w:p w14:paraId="7E038456" w14:textId="21302D27" w:rsidR="00E34287" w:rsidRPr="00E34287" w:rsidRDefault="00E34287" w:rsidP="00CE6E61">
      <w:pPr>
        <w:pStyle w:val="Odstavecseseznamem"/>
        <w:numPr>
          <w:ilvl w:val="0"/>
          <w:numId w:val="20"/>
        </w:numPr>
        <w:spacing w:after="120"/>
        <w:ind w:left="426"/>
        <w:jc w:val="both"/>
        <w:rPr>
          <w:szCs w:val="24"/>
        </w:rPr>
      </w:pPr>
      <w:r w:rsidRPr="0092463D">
        <w:t xml:space="preserve">Výdejní box </w:t>
      </w:r>
      <w:r w:rsidR="000839B0" w:rsidRPr="0092463D">
        <w:t>nacházející se jinde, než na místech uvedených v příloze č. 2 tohoto nařízení</w:t>
      </w:r>
      <w:r w:rsidR="00CE6E61" w:rsidRPr="0092463D">
        <w:t xml:space="preserve"> (doporučená místa k umístění výdejních boxů)</w:t>
      </w:r>
      <w:r w:rsidR="000839B0" w:rsidRPr="0092463D">
        <w:t xml:space="preserve"> </w:t>
      </w:r>
      <w:r w:rsidRPr="0092463D">
        <w:t xml:space="preserve">může </w:t>
      </w:r>
      <w:r w:rsidR="000839B0" w:rsidRPr="0092463D">
        <w:t>být maximálně 10 m široký a</w:t>
      </w:r>
      <w:r w:rsidR="00CE6E61" w:rsidRPr="0092463D">
        <w:t> </w:t>
      </w:r>
      <w:r w:rsidR="000839B0" w:rsidRPr="0092463D">
        <w:t>umístěný v odstupu min</w:t>
      </w:r>
      <w:r w:rsidR="00CE6E61" w:rsidRPr="0092463D">
        <w:t>imálně</w:t>
      </w:r>
      <w:r w:rsidR="000839B0" w:rsidRPr="0092463D">
        <w:t xml:space="preserve"> 10 m od jiného výdejního</w:t>
      </w:r>
      <w:r w:rsidR="000839B0">
        <w:t xml:space="preserve"> boxu.</w:t>
      </w:r>
    </w:p>
    <w:p w14:paraId="25D03092" w14:textId="54199DFD" w:rsidR="00E34287" w:rsidRPr="00E34287" w:rsidRDefault="00E34287" w:rsidP="00CE6E61">
      <w:pPr>
        <w:pStyle w:val="Odstavecseseznamem"/>
        <w:numPr>
          <w:ilvl w:val="0"/>
          <w:numId w:val="20"/>
        </w:numPr>
        <w:spacing w:after="120"/>
        <w:ind w:left="426"/>
        <w:jc w:val="both"/>
        <w:rPr>
          <w:szCs w:val="24"/>
        </w:rPr>
      </w:pPr>
      <w:r w:rsidRPr="00E34287">
        <w:rPr>
          <w:szCs w:val="24"/>
        </w:rPr>
        <w:t>Provozovatel výdejní boxu je povinen zajistit zabezpečení výdejního boxu tak, aby nedošlo k pádu či jakémukoliv jinému ohrožení třetích osob či majetku třetích osob. Pro zabezpečení proti pádu boxu jsou výdejní boxy zpravidla do země ukotveny pomocí závitových tyčí či položeny a upevněny na betonovém prefabrikátu.</w:t>
      </w:r>
    </w:p>
    <w:p w14:paraId="3EE41F1D" w14:textId="71E5F10D" w:rsidR="00E34287" w:rsidRPr="00E34287" w:rsidRDefault="00E34287" w:rsidP="00CE6E61">
      <w:pPr>
        <w:pStyle w:val="Odstavecseseznamem"/>
        <w:numPr>
          <w:ilvl w:val="0"/>
          <w:numId w:val="20"/>
        </w:numPr>
        <w:spacing w:after="100" w:afterAutospacing="1"/>
        <w:ind w:left="426"/>
        <w:jc w:val="both"/>
        <w:rPr>
          <w:szCs w:val="24"/>
        </w:rPr>
      </w:pPr>
      <w:r w:rsidRPr="00E34287">
        <w:rPr>
          <w:szCs w:val="24"/>
        </w:rPr>
        <w:t>Provozovatel výdejního boxu je povinen výdejní box umístit v dosahu parkovací plochy tak, aby nedocházelo při využívání výdejního boxu k omezení provozu na pozemních komunikacích.</w:t>
      </w:r>
    </w:p>
    <w:p w14:paraId="508A7FB7" w14:textId="197F9588" w:rsidR="00E34287" w:rsidRPr="00E34287" w:rsidRDefault="00E34287" w:rsidP="00CE6E61">
      <w:pPr>
        <w:pStyle w:val="Odstavecseseznamem"/>
        <w:numPr>
          <w:ilvl w:val="0"/>
          <w:numId w:val="20"/>
        </w:numPr>
        <w:spacing w:after="100" w:afterAutospacing="1"/>
        <w:ind w:left="426"/>
        <w:jc w:val="both"/>
        <w:rPr>
          <w:szCs w:val="24"/>
        </w:rPr>
      </w:pPr>
      <w:r w:rsidRPr="00E34287">
        <w:rPr>
          <w:szCs w:val="24"/>
        </w:rPr>
        <w:t>Provozovatel výdejního boxu je ve spolupráci s vlastníkem zatíženého pozemku povinen, je-li to provozně možné, výdejní box umístit jeho zadní stěnou směrem ke zdi stavby a</w:t>
      </w:r>
      <w:r>
        <w:rPr>
          <w:szCs w:val="24"/>
        </w:rPr>
        <w:t> </w:t>
      </w:r>
      <w:r w:rsidRPr="00E34287">
        <w:rPr>
          <w:szCs w:val="24"/>
        </w:rPr>
        <w:t xml:space="preserve">zároveň jeho zadní stěna musí být do vzdálenosti max 1 m od stavby. Pokud to není </w:t>
      </w:r>
      <w:r w:rsidRPr="00E34287">
        <w:rPr>
          <w:szCs w:val="24"/>
        </w:rPr>
        <w:lastRenderedPageBreak/>
        <w:t>možné, a to zejména z důvodů zajištění provozu, může být umístěn na jiném vhodném místě odpovídajícím ostatním podmínkám nařízení.</w:t>
      </w:r>
    </w:p>
    <w:p w14:paraId="6570207B" w14:textId="288F132D" w:rsidR="00E34287" w:rsidRPr="000839B0" w:rsidRDefault="00E34287" w:rsidP="00CE6E61">
      <w:pPr>
        <w:pStyle w:val="Odstavecseseznamem"/>
        <w:numPr>
          <w:ilvl w:val="0"/>
          <w:numId w:val="20"/>
        </w:numPr>
        <w:spacing w:after="100" w:afterAutospacing="1"/>
        <w:ind w:left="426"/>
        <w:jc w:val="both"/>
        <w:rPr>
          <w:szCs w:val="24"/>
        </w:rPr>
      </w:pPr>
      <w:r w:rsidRPr="00E34287">
        <w:rPr>
          <w:szCs w:val="24"/>
        </w:rPr>
        <w:t>Provozovatel výdejního boxu je ve spolupráci s vlastníkem zatíženého pozemku povinen zajistit, aby výdejní box nenarušoval ráz okolí a v co největší míře zapadl do okolní zástavby.</w:t>
      </w:r>
    </w:p>
    <w:p w14:paraId="6F368A06" w14:textId="77777777" w:rsidR="000D7606" w:rsidRPr="00BE4CC4" w:rsidRDefault="000D7606" w:rsidP="008D2C2D">
      <w:pPr>
        <w:tabs>
          <w:tab w:val="num" w:pos="907"/>
        </w:tabs>
        <w:jc w:val="both"/>
        <w:rPr>
          <w:szCs w:val="24"/>
        </w:rPr>
      </w:pPr>
    </w:p>
    <w:p w14:paraId="1A5A0071" w14:textId="054EBADE" w:rsidR="00EC00A3" w:rsidRPr="000E2FD4" w:rsidRDefault="00EC00A3" w:rsidP="008D2C2D">
      <w:pPr>
        <w:pStyle w:val="Nadpis2"/>
        <w:rPr>
          <w:sz w:val="24"/>
          <w:szCs w:val="24"/>
        </w:rPr>
      </w:pPr>
      <w:r w:rsidRPr="000E2FD4">
        <w:rPr>
          <w:sz w:val="24"/>
          <w:szCs w:val="24"/>
        </w:rPr>
        <w:t>Č</w:t>
      </w:r>
      <w:r w:rsidR="000E2FD4">
        <w:rPr>
          <w:sz w:val="24"/>
          <w:szCs w:val="24"/>
        </w:rPr>
        <w:t xml:space="preserve">lánek </w:t>
      </w:r>
      <w:r w:rsidR="0006520E">
        <w:rPr>
          <w:sz w:val="24"/>
          <w:szCs w:val="24"/>
        </w:rPr>
        <w:t>V</w:t>
      </w:r>
    </w:p>
    <w:p w14:paraId="09CFB70F" w14:textId="77777777" w:rsidR="00EC00A3" w:rsidRDefault="00EC00A3" w:rsidP="008D2C2D">
      <w:pPr>
        <w:ind w:left="240"/>
        <w:jc w:val="center"/>
        <w:rPr>
          <w:b/>
          <w:szCs w:val="24"/>
        </w:rPr>
      </w:pPr>
      <w:r w:rsidRPr="000E2FD4">
        <w:rPr>
          <w:b/>
          <w:szCs w:val="24"/>
        </w:rPr>
        <w:t>Závěrečná ustanovení</w:t>
      </w:r>
    </w:p>
    <w:p w14:paraId="00AE8349" w14:textId="77777777" w:rsidR="000D7606" w:rsidRPr="005866E8" w:rsidRDefault="0043732D" w:rsidP="00742B97">
      <w:pPr>
        <w:spacing w:after="120"/>
        <w:jc w:val="both"/>
        <w:rPr>
          <w:szCs w:val="24"/>
        </w:rPr>
      </w:pPr>
      <w:r>
        <w:rPr>
          <w:szCs w:val="24"/>
        </w:rPr>
        <w:t xml:space="preserve">(1) </w:t>
      </w:r>
      <w:r w:rsidR="000D7606" w:rsidRPr="008B5538">
        <w:rPr>
          <w:szCs w:val="24"/>
        </w:rPr>
        <w:t xml:space="preserve">Práva a povinnosti prodejců a provozovatelů stanovená zvláštními právními předpisy nejsou </w:t>
      </w:r>
      <w:r w:rsidR="002E44A0">
        <w:rPr>
          <w:szCs w:val="24"/>
        </w:rPr>
        <w:t>tímto nařízením</w:t>
      </w:r>
      <w:r w:rsidR="000D7606" w:rsidRPr="008B5538">
        <w:rPr>
          <w:szCs w:val="24"/>
        </w:rPr>
        <w:t xml:space="preserve"> dotčena.</w:t>
      </w:r>
    </w:p>
    <w:p w14:paraId="41EF29E9" w14:textId="77777777" w:rsidR="000D7606" w:rsidRDefault="0043732D" w:rsidP="00742B97">
      <w:pPr>
        <w:spacing w:after="120"/>
        <w:jc w:val="both"/>
        <w:rPr>
          <w:szCs w:val="24"/>
        </w:rPr>
      </w:pPr>
      <w:r>
        <w:rPr>
          <w:szCs w:val="24"/>
        </w:rPr>
        <w:t xml:space="preserve">(2) </w:t>
      </w:r>
      <w:r w:rsidR="000D7606">
        <w:rPr>
          <w:szCs w:val="24"/>
        </w:rPr>
        <w:t xml:space="preserve">Tímto </w:t>
      </w:r>
      <w:r w:rsidR="002E44A0">
        <w:rPr>
          <w:szCs w:val="24"/>
        </w:rPr>
        <w:t>nařízením</w:t>
      </w:r>
      <w:r w:rsidR="000D7606">
        <w:rPr>
          <w:szCs w:val="24"/>
        </w:rPr>
        <w:t xml:space="preserve"> nejsou dotčena ustanovení obecně závazné vyhlášky o místním poplatku za užívání veřejného prostranství na území města </w:t>
      </w:r>
      <w:r w:rsidR="00AC2509">
        <w:rPr>
          <w:szCs w:val="24"/>
        </w:rPr>
        <w:t>Česká Třebová</w:t>
      </w:r>
      <w:r w:rsidR="000D7606">
        <w:rPr>
          <w:szCs w:val="24"/>
        </w:rPr>
        <w:t>.</w:t>
      </w:r>
    </w:p>
    <w:p w14:paraId="0F27B7CD" w14:textId="50E73A99" w:rsidR="0043732D" w:rsidRPr="00742B97" w:rsidRDefault="0043732D" w:rsidP="00742B97">
      <w:pPr>
        <w:spacing w:after="120"/>
        <w:jc w:val="both"/>
        <w:rPr>
          <w:szCs w:val="24"/>
        </w:rPr>
      </w:pPr>
      <w:r w:rsidRPr="00742B97">
        <w:rPr>
          <w:szCs w:val="24"/>
        </w:rPr>
        <w:t>(3) Zrušuje se Nařízení rady města č. 1/20</w:t>
      </w:r>
      <w:r w:rsidR="004877B5">
        <w:rPr>
          <w:szCs w:val="24"/>
        </w:rPr>
        <w:t xml:space="preserve">13, </w:t>
      </w:r>
      <w:r w:rsidR="004877B5" w:rsidRPr="004877B5">
        <w:rPr>
          <w:szCs w:val="24"/>
        </w:rPr>
        <w:t>Tržní řád – zákaz podomního a pochůzkového prodeje</w:t>
      </w:r>
      <w:r w:rsidR="0080267E">
        <w:rPr>
          <w:szCs w:val="24"/>
        </w:rPr>
        <w:t>.</w:t>
      </w:r>
    </w:p>
    <w:p w14:paraId="01C2DE7C" w14:textId="18C0EBE8" w:rsidR="00EC00A3" w:rsidRDefault="0043732D" w:rsidP="00742B97">
      <w:pPr>
        <w:spacing w:after="120"/>
        <w:jc w:val="both"/>
      </w:pPr>
      <w:r w:rsidRPr="00742B97">
        <w:t>(4</w:t>
      </w:r>
      <w:r w:rsidR="00EC00A3" w:rsidRPr="00742B97">
        <w:t xml:space="preserve">) Toto nařízení nabývá účinnosti dne </w:t>
      </w:r>
      <w:bookmarkStart w:id="0" w:name="_Hlk212203473"/>
      <w:r w:rsidR="005C23F9">
        <w:t>01.0</w:t>
      </w:r>
      <w:r w:rsidR="000839B0">
        <w:t>1</w:t>
      </w:r>
      <w:r w:rsidR="005C23F9">
        <w:t>.</w:t>
      </w:r>
      <w:r w:rsidR="00742B97">
        <w:t>20</w:t>
      </w:r>
      <w:r w:rsidR="000839B0">
        <w:t>2</w:t>
      </w:r>
      <w:bookmarkEnd w:id="0"/>
      <w:r w:rsidR="000839B0">
        <w:t>6</w:t>
      </w:r>
      <w:r w:rsidR="00EC00A3">
        <w:t>.</w:t>
      </w:r>
    </w:p>
    <w:p w14:paraId="2BDDF891" w14:textId="77777777" w:rsidR="00BA2F9D" w:rsidRDefault="00BA2F9D" w:rsidP="00742B97"/>
    <w:p w14:paraId="6D03466F" w14:textId="007FBAB1" w:rsidR="0065285D" w:rsidRPr="0092463D" w:rsidRDefault="00CE6E61" w:rsidP="008D2C2D">
      <w:r w:rsidRPr="0092463D">
        <w:t xml:space="preserve">Příloha č. 1 – místa, </w:t>
      </w:r>
      <w:r w:rsidRPr="0092463D">
        <w:rPr>
          <w:szCs w:val="24"/>
        </w:rPr>
        <w:t>kde výdejní boxy umístěny být nemohou</w:t>
      </w:r>
    </w:p>
    <w:p w14:paraId="456AF571" w14:textId="3A711353" w:rsidR="00CE6E61" w:rsidRDefault="00CE6E61" w:rsidP="008D2C2D">
      <w:r w:rsidRPr="0092463D">
        <w:t xml:space="preserve">Příloha č. 2 - </w:t>
      </w:r>
      <w:bookmarkStart w:id="1" w:name="OLE_LINK1"/>
      <w:r w:rsidRPr="0092463D">
        <w:t>doporučená místa k umístění výdejních boxů</w:t>
      </w:r>
      <w:bookmarkEnd w:id="1"/>
    </w:p>
    <w:p w14:paraId="31B207D6" w14:textId="77777777" w:rsidR="00EC00A3" w:rsidRDefault="00EC00A3" w:rsidP="008D2C2D">
      <w:pPr>
        <w:ind w:left="240"/>
      </w:pPr>
    </w:p>
    <w:p w14:paraId="61B02AA1" w14:textId="77777777" w:rsidR="000839B0" w:rsidRDefault="000839B0" w:rsidP="000839B0">
      <w:pPr>
        <w:ind w:left="240"/>
      </w:pPr>
    </w:p>
    <w:p w14:paraId="6A992A2E" w14:textId="77777777" w:rsidR="0069256A" w:rsidRDefault="0069256A" w:rsidP="000839B0">
      <w:pPr>
        <w:ind w:left="240"/>
      </w:pPr>
    </w:p>
    <w:p w14:paraId="7F5529E5" w14:textId="77777777" w:rsidR="0069256A" w:rsidRPr="000839B0" w:rsidRDefault="0069256A" w:rsidP="000839B0">
      <w:pPr>
        <w:ind w:left="240"/>
      </w:pPr>
    </w:p>
    <w:p w14:paraId="3E6044F2" w14:textId="24351779" w:rsidR="000839B0" w:rsidRPr="000839B0" w:rsidRDefault="000839B0" w:rsidP="000839B0">
      <w:pPr>
        <w:ind w:left="240"/>
        <w:jc w:val="center"/>
      </w:pPr>
      <w:r w:rsidRPr="000839B0">
        <w:t>Zdeněk Řehák</w:t>
      </w:r>
      <w:r w:rsidR="0056219A">
        <w:t>, v.r.</w:t>
      </w:r>
    </w:p>
    <w:p w14:paraId="0E41C551" w14:textId="77777777" w:rsidR="000839B0" w:rsidRPr="000839B0" w:rsidRDefault="000839B0" w:rsidP="000839B0">
      <w:pPr>
        <w:ind w:left="240"/>
        <w:jc w:val="center"/>
      </w:pPr>
      <w:r w:rsidRPr="000839B0">
        <w:t>starosta města</w:t>
      </w:r>
    </w:p>
    <w:p w14:paraId="0C3B8042" w14:textId="77777777" w:rsidR="000839B0" w:rsidRPr="000839B0" w:rsidRDefault="000839B0" w:rsidP="000839B0">
      <w:pPr>
        <w:ind w:left="240"/>
        <w:jc w:val="center"/>
      </w:pPr>
    </w:p>
    <w:p w14:paraId="61B4108F" w14:textId="77777777" w:rsidR="000839B0" w:rsidRDefault="000839B0" w:rsidP="000839B0">
      <w:pPr>
        <w:ind w:left="240"/>
        <w:jc w:val="center"/>
      </w:pPr>
    </w:p>
    <w:p w14:paraId="7115B6C7" w14:textId="77777777" w:rsidR="0069256A" w:rsidRDefault="0069256A" w:rsidP="000839B0">
      <w:pPr>
        <w:ind w:left="240"/>
        <w:jc w:val="center"/>
      </w:pPr>
    </w:p>
    <w:p w14:paraId="6FABBC33" w14:textId="77777777" w:rsidR="0069256A" w:rsidRPr="000839B0" w:rsidRDefault="0069256A" w:rsidP="000839B0">
      <w:pPr>
        <w:ind w:left="240"/>
        <w:jc w:val="center"/>
      </w:pPr>
    </w:p>
    <w:p w14:paraId="53EC1AB6" w14:textId="10C5F0AE" w:rsidR="000839B0" w:rsidRPr="000839B0" w:rsidRDefault="000839B0" w:rsidP="000839B0">
      <w:pPr>
        <w:ind w:left="240"/>
        <w:jc w:val="center"/>
      </w:pPr>
      <w:r w:rsidRPr="000839B0">
        <w:t>Mgr. Petra Válková</w:t>
      </w:r>
      <w:r w:rsidR="0056219A">
        <w:t>,</w:t>
      </w:r>
      <w:r w:rsidRPr="000839B0">
        <w:t xml:space="preserve"> </w:t>
      </w:r>
      <w:r w:rsidR="0056219A">
        <w:t>v.r.</w:t>
      </w:r>
      <w:r w:rsidRPr="000839B0">
        <w:tab/>
      </w:r>
      <w:r w:rsidRPr="000839B0">
        <w:tab/>
      </w:r>
      <w:r w:rsidRPr="000839B0">
        <w:tab/>
      </w:r>
      <w:r w:rsidRPr="000839B0">
        <w:tab/>
      </w:r>
      <w:r w:rsidRPr="000839B0">
        <w:tab/>
        <w:t>MUDr. Martin Formánek</w:t>
      </w:r>
      <w:r w:rsidR="0056219A">
        <w:t>, v.r.</w:t>
      </w:r>
    </w:p>
    <w:p w14:paraId="23C98D03" w14:textId="70F87EE4" w:rsidR="000839B0" w:rsidRPr="000839B0" w:rsidRDefault="000839B0" w:rsidP="000839B0">
      <w:pPr>
        <w:ind w:left="240"/>
      </w:pPr>
      <w:r>
        <w:t xml:space="preserve">      </w:t>
      </w:r>
      <w:r w:rsidRPr="000839B0">
        <w:t xml:space="preserve">místostarostka     </w:t>
      </w:r>
      <w:r w:rsidRPr="000839B0">
        <w:tab/>
      </w:r>
      <w:r w:rsidRPr="000839B0">
        <w:tab/>
      </w:r>
      <w:r w:rsidRPr="000839B0">
        <w:tab/>
      </w:r>
      <w:r w:rsidRPr="000839B0">
        <w:tab/>
      </w:r>
      <w:r w:rsidRPr="000839B0">
        <w:tab/>
      </w:r>
      <w:r w:rsidRPr="000839B0">
        <w:tab/>
      </w:r>
      <w:r w:rsidRPr="000839B0">
        <w:tab/>
        <w:t xml:space="preserve"> místostarosta</w:t>
      </w:r>
    </w:p>
    <w:p w14:paraId="761BAEF8" w14:textId="5B47846D" w:rsidR="00E23F31" w:rsidRDefault="00E23F31" w:rsidP="000839B0">
      <w:pPr>
        <w:ind w:left="240"/>
        <w:jc w:val="center"/>
      </w:pPr>
    </w:p>
    <w:sectPr w:rsidR="00E23F31" w:rsidSect="00FF3E41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DC8DF" w14:textId="77777777" w:rsidR="00311E25" w:rsidRDefault="00311E25">
      <w:r>
        <w:separator/>
      </w:r>
    </w:p>
  </w:endnote>
  <w:endnote w:type="continuationSeparator" w:id="0">
    <w:p w14:paraId="729CC3BA" w14:textId="77777777" w:rsidR="00311E25" w:rsidRDefault="00311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ADAE7" w14:textId="77777777" w:rsidR="00206776" w:rsidRDefault="00206776" w:rsidP="00FF3E4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CEC978E" w14:textId="77777777" w:rsidR="00206776" w:rsidRDefault="002067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40510" w14:textId="77777777" w:rsidR="00206776" w:rsidRPr="00FF3E41" w:rsidRDefault="00206776" w:rsidP="00FF3E41">
    <w:pPr>
      <w:pStyle w:val="Zpat"/>
      <w:framePr w:wrap="around" w:vAnchor="text" w:hAnchor="margin" w:xAlign="center" w:y="1"/>
      <w:rPr>
        <w:rStyle w:val="slostrnky"/>
        <w:sz w:val="20"/>
      </w:rPr>
    </w:pPr>
    <w:r w:rsidRPr="00FF3E41">
      <w:rPr>
        <w:rStyle w:val="slostrnky"/>
        <w:sz w:val="20"/>
      </w:rPr>
      <w:fldChar w:fldCharType="begin"/>
    </w:r>
    <w:r w:rsidRPr="00FF3E41">
      <w:rPr>
        <w:rStyle w:val="slostrnky"/>
        <w:sz w:val="20"/>
      </w:rPr>
      <w:instrText xml:space="preserve">PAGE  </w:instrText>
    </w:r>
    <w:r w:rsidRPr="00FF3E41">
      <w:rPr>
        <w:rStyle w:val="slostrnky"/>
        <w:sz w:val="20"/>
      </w:rPr>
      <w:fldChar w:fldCharType="separate"/>
    </w:r>
    <w:r w:rsidR="009974CC">
      <w:rPr>
        <w:rStyle w:val="slostrnky"/>
        <w:noProof/>
        <w:sz w:val="20"/>
      </w:rPr>
      <w:t>2</w:t>
    </w:r>
    <w:r w:rsidRPr="00FF3E41">
      <w:rPr>
        <w:rStyle w:val="slostrnky"/>
        <w:sz w:val="20"/>
      </w:rPr>
      <w:fldChar w:fldCharType="end"/>
    </w:r>
  </w:p>
  <w:p w14:paraId="3B52F78D" w14:textId="77777777" w:rsidR="00206776" w:rsidRDefault="002067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F75F0" w14:textId="77777777" w:rsidR="00311E25" w:rsidRDefault="00311E25">
      <w:r>
        <w:separator/>
      </w:r>
    </w:p>
  </w:footnote>
  <w:footnote w:type="continuationSeparator" w:id="0">
    <w:p w14:paraId="07DEAB53" w14:textId="77777777" w:rsidR="00311E25" w:rsidRDefault="00311E25">
      <w:r>
        <w:continuationSeparator/>
      </w:r>
    </w:p>
  </w:footnote>
  <w:footnote w:id="1">
    <w:p w14:paraId="20971316" w14:textId="77777777" w:rsidR="00206776" w:rsidRDefault="0020677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62BE3">
        <w:rPr>
          <w:sz w:val="16"/>
          <w:szCs w:val="16"/>
        </w:rPr>
        <w:t>Veřejně přístupná místa jsou veřejná prostranství (§ 34 zákona č. 128/2000 Sb., o obcích</w:t>
      </w:r>
      <w:r>
        <w:rPr>
          <w:sz w:val="16"/>
          <w:szCs w:val="16"/>
        </w:rPr>
        <w:t xml:space="preserve"> (obecní zřízení), ve znění pozdějších předpisů) </w:t>
      </w:r>
      <w:r w:rsidRPr="00562BE3">
        <w:rPr>
          <w:sz w:val="16"/>
          <w:szCs w:val="16"/>
        </w:rPr>
        <w:t>a další místa veřejně přístupná i s omezením.</w:t>
      </w:r>
    </w:p>
  </w:footnote>
  <w:footnote w:id="2">
    <w:p w14:paraId="5EC4032A" w14:textId="486B8D43" w:rsidR="00206776" w:rsidRPr="008D2C2D" w:rsidRDefault="00206776" w:rsidP="008D2C2D">
      <w:pPr>
        <w:pStyle w:val="Textpoznpodarou"/>
        <w:jc w:val="both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8D2C2D">
        <w:rPr>
          <w:sz w:val="16"/>
          <w:szCs w:val="16"/>
        </w:rPr>
        <w:t xml:space="preserve">Zákon č. </w:t>
      </w:r>
      <w:r w:rsidR="00DF2707" w:rsidRPr="00DF2707">
        <w:rPr>
          <w:sz w:val="16"/>
          <w:szCs w:val="16"/>
        </w:rPr>
        <w:t>283/2021 Sb., stavební zákon, ve znění pozdějších předpisů</w:t>
      </w:r>
      <w:r w:rsidRPr="008D2C2D">
        <w:rPr>
          <w:sz w:val="16"/>
          <w:szCs w:val="16"/>
        </w:rPr>
        <w:t>,</w:t>
      </w:r>
    </w:p>
    <w:p w14:paraId="20BA49BC" w14:textId="4B7EE66E" w:rsidR="00206776" w:rsidRPr="00DF2707" w:rsidRDefault="00DF2707" w:rsidP="008D2C2D">
      <w:pPr>
        <w:pStyle w:val="Textpoznpodarou"/>
        <w:jc w:val="both"/>
        <w:rPr>
          <w:sz w:val="16"/>
          <w:szCs w:val="16"/>
        </w:rPr>
      </w:pPr>
      <w:r>
        <w:rPr>
          <w:sz w:val="16"/>
          <w:szCs w:val="16"/>
        </w:rPr>
        <w:t>v</w:t>
      </w:r>
      <w:r w:rsidR="00206776" w:rsidRPr="008D2C2D">
        <w:rPr>
          <w:sz w:val="16"/>
          <w:szCs w:val="16"/>
        </w:rPr>
        <w:t xml:space="preserve">yhláška Ministerstva pro místní rozvoj č. </w:t>
      </w:r>
      <w:r w:rsidRPr="00DF2707">
        <w:rPr>
          <w:sz w:val="16"/>
          <w:szCs w:val="16"/>
        </w:rPr>
        <w:t>268/2009</w:t>
      </w:r>
      <w:r>
        <w:rPr>
          <w:sz w:val="16"/>
          <w:szCs w:val="16"/>
        </w:rPr>
        <w:t xml:space="preserve"> </w:t>
      </w:r>
      <w:r w:rsidR="00206776" w:rsidRPr="008D2C2D">
        <w:rPr>
          <w:sz w:val="16"/>
          <w:szCs w:val="16"/>
        </w:rPr>
        <w:t xml:space="preserve">Sb., </w:t>
      </w:r>
      <w:r w:rsidRPr="00DF2707">
        <w:rPr>
          <w:sz w:val="16"/>
          <w:szCs w:val="16"/>
        </w:rPr>
        <w:t>o technických požadavcích na stavby</w:t>
      </w:r>
      <w:r w:rsidR="00206776" w:rsidRPr="008D2C2D">
        <w:rPr>
          <w:sz w:val="16"/>
          <w:szCs w:val="16"/>
        </w:rPr>
        <w:t>, ve znění</w:t>
      </w:r>
      <w:r w:rsidR="00206776">
        <w:rPr>
          <w:sz w:val="16"/>
          <w:szCs w:val="16"/>
        </w:rPr>
        <w:t xml:space="preserve"> </w:t>
      </w:r>
      <w:r w:rsidR="00206776" w:rsidRPr="008D2C2D">
        <w:rPr>
          <w:sz w:val="16"/>
          <w:szCs w:val="16"/>
        </w:rPr>
        <w:t>pozdějších předpisů</w:t>
      </w:r>
      <w:r w:rsidR="00206776">
        <w:rPr>
          <w:sz w:val="16"/>
          <w:szCs w:val="16"/>
        </w:rPr>
        <w:t>.</w:t>
      </w:r>
    </w:p>
  </w:footnote>
  <w:footnote w:id="3">
    <w:p w14:paraId="04C4247F" w14:textId="77777777" w:rsidR="00DF2707" w:rsidRPr="008D2C2D" w:rsidRDefault="00206776" w:rsidP="00DF2707">
      <w:pPr>
        <w:pStyle w:val="Textpoznpodarou"/>
        <w:jc w:val="both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DF2707" w:rsidRPr="008D2C2D">
        <w:rPr>
          <w:sz w:val="16"/>
          <w:szCs w:val="16"/>
        </w:rPr>
        <w:t xml:space="preserve">Zákon č. </w:t>
      </w:r>
      <w:r w:rsidR="00DF2707" w:rsidRPr="00DF2707">
        <w:rPr>
          <w:sz w:val="16"/>
          <w:szCs w:val="16"/>
        </w:rPr>
        <w:t>283/2021 Sb., stavební zákon, ve znění pozdějších předpisů</w:t>
      </w:r>
      <w:r w:rsidR="00DF2707" w:rsidRPr="008D2C2D">
        <w:rPr>
          <w:sz w:val="16"/>
          <w:szCs w:val="16"/>
        </w:rPr>
        <w:t>,</w:t>
      </w:r>
    </w:p>
    <w:p w14:paraId="4022799B" w14:textId="60C516ED" w:rsidR="00206776" w:rsidRPr="00DF2707" w:rsidRDefault="00DF2707" w:rsidP="008D2C2D">
      <w:pPr>
        <w:pStyle w:val="Textpoznpodarou"/>
        <w:jc w:val="both"/>
        <w:rPr>
          <w:sz w:val="16"/>
          <w:szCs w:val="16"/>
        </w:rPr>
      </w:pPr>
      <w:r>
        <w:rPr>
          <w:sz w:val="16"/>
          <w:szCs w:val="16"/>
        </w:rPr>
        <w:t>v</w:t>
      </w:r>
      <w:r w:rsidRPr="008D2C2D">
        <w:rPr>
          <w:sz w:val="16"/>
          <w:szCs w:val="16"/>
        </w:rPr>
        <w:t xml:space="preserve">yhláška Ministerstva pro místní rozvoj č. </w:t>
      </w:r>
      <w:r w:rsidRPr="00DF2707">
        <w:rPr>
          <w:sz w:val="16"/>
          <w:szCs w:val="16"/>
        </w:rPr>
        <w:t>268/2009</w:t>
      </w:r>
      <w:r>
        <w:rPr>
          <w:sz w:val="16"/>
          <w:szCs w:val="16"/>
        </w:rPr>
        <w:t xml:space="preserve"> </w:t>
      </w:r>
      <w:r w:rsidRPr="008D2C2D">
        <w:rPr>
          <w:sz w:val="16"/>
          <w:szCs w:val="16"/>
        </w:rPr>
        <w:t xml:space="preserve">Sb., </w:t>
      </w:r>
      <w:r w:rsidRPr="00DF2707">
        <w:rPr>
          <w:sz w:val="16"/>
          <w:szCs w:val="16"/>
        </w:rPr>
        <w:t>o technických požadavcích na stavby</w:t>
      </w:r>
      <w:r w:rsidRPr="008D2C2D">
        <w:rPr>
          <w:sz w:val="16"/>
          <w:szCs w:val="16"/>
        </w:rPr>
        <w:t>, ve znění</w:t>
      </w:r>
      <w:r>
        <w:rPr>
          <w:sz w:val="16"/>
          <w:szCs w:val="16"/>
        </w:rPr>
        <w:t xml:space="preserve"> </w:t>
      </w:r>
      <w:r w:rsidRPr="008D2C2D">
        <w:rPr>
          <w:sz w:val="16"/>
          <w:szCs w:val="16"/>
        </w:rPr>
        <w:t>pozdějších předpisů</w:t>
      </w:r>
      <w:r>
        <w:rPr>
          <w:sz w:val="16"/>
          <w:szCs w:val="16"/>
        </w:rPr>
        <w:t>.</w:t>
      </w:r>
    </w:p>
  </w:footnote>
  <w:footnote w:id="4">
    <w:p w14:paraId="02F7D431" w14:textId="77777777" w:rsidR="00DF2707" w:rsidRPr="008D2C2D" w:rsidRDefault="00206776" w:rsidP="00DF2707">
      <w:pPr>
        <w:pStyle w:val="Textpoznpodarou"/>
        <w:jc w:val="both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DF2707" w:rsidRPr="008D2C2D">
        <w:rPr>
          <w:sz w:val="16"/>
          <w:szCs w:val="16"/>
        </w:rPr>
        <w:t xml:space="preserve">Zákon č. </w:t>
      </w:r>
      <w:r w:rsidR="00DF2707" w:rsidRPr="00DF2707">
        <w:rPr>
          <w:sz w:val="16"/>
          <w:szCs w:val="16"/>
        </w:rPr>
        <w:t>283/2021 Sb., stavební zákon, ve znění pozdějších předpisů</w:t>
      </w:r>
      <w:r w:rsidR="00DF2707" w:rsidRPr="008D2C2D">
        <w:rPr>
          <w:sz w:val="16"/>
          <w:szCs w:val="16"/>
        </w:rPr>
        <w:t>,</w:t>
      </w:r>
    </w:p>
    <w:p w14:paraId="64868B43" w14:textId="126F96A0" w:rsidR="00206776" w:rsidRPr="00DF2707" w:rsidRDefault="00DF2707" w:rsidP="00DF2707">
      <w:pPr>
        <w:pStyle w:val="Textpoznpodarou"/>
        <w:jc w:val="both"/>
        <w:rPr>
          <w:sz w:val="16"/>
          <w:szCs w:val="16"/>
        </w:rPr>
      </w:pPr>
      <w:r>
        <w:rPr>
          <w:sz w:val="16"/>
          <w:szCs w:val="16"/>
        </w:rPr>
        <w:t>v</w:t>
      </w:r>
      <w:r w:rsidRPr="008D2C2D">
        <w:rPr>
          <w:sz w:val="16"/>
          <w:szCs w:val="16"/>
        </w:rPr>
        <w:t xml:space="preserve">yhláška Ministerstva pro místní rozvoj č. </w:t>
      </w:r>
      <w:r w:rsidRPr="00DF2707">
        <w:rPr>
          <w:sz w:val="16"/>
          <w:szCs w:val="16"/>
        </w:rPr>
        <w:t>268/2009</w:t>
      </w:r>
      <w:r>
        <w:rPr>
          <w:sz w:val="16"/>
          <w:szCs w:val="16"/>
        </w:rPr>
        <w:t xml:space="preserve"> </w:t>
      </w:r>
      <w:r w:rsidRPr="008D2C2D">
        <w:rPr>
          <w:sz w:val="16"/>
          <w:szCs w:val="16"/>
        </w:rPr>
        <w:t xml:space="preserve">Sb., </w:t>
      </w:r>
      <w:r w:rsidRPr="00DF2707">
        <w:rPr>
          <w:sz w:val="16"/>
          <w:szCs w:val="16"/>
        </w:rPr>
        <w:t>o technických požadavcích na stavby</w:t>
      </w:r>
      <w:r w:rsidRPr="008D2C2D">
        <w:rPr>
          <w:sz w:val="16"/>
          <w:szCs w:val="16"/>
        </w:rPr>
        <w:t>, ve znění</w:t>
      </w:r>
      <w:r>
        <w:rPr>
          <w:sz w:val="16"/>
          <w:szCs w:val="16"/>
        </w:rPr>
        <w:t xml:space="preserve"> </w:t>
      </w:r>
      <w:r w:rsidRPr="008D2C2D">
        <w:rPr>
          <w:sz w:val="16"/>
          <w:szCs w:val="16"/>
        </w:rPr>
        <w:t>pozdějších předpisů</w:t>
      </w:r>
      <w:r>
        <w:rPr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50254"/>
    <w:multiLevelType w:val="hybridMultilevel"/>
    <w:tmpl w:val="E7425F2A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B703EF"/>
    <w:multiLevelType w:val="hybridMultilevel"/>
    <w:tmpl w:val="7F38ED20"/>
    <w:lvl w:ilvl="0" w:tplc="AD5AF08A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7558E3"/>
    <w:multiLevelType w:val="hybridMultilevel"/>
    <w:tmpl w:val="771E56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60F4A"/>
    <w:multiLevelType w:val="hybridMultilevel"/>
    <w:tmpl w:val="AE14ACB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22112F7"/>
    <w:multiLevelType w:val="hybridMultilevel"/>
    <w:tmpl w:val="85406144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4A37F4"/>
    <w:multiLevelType w:val="hybridMultilevel"/>
    <w:tmpl w:val="77FA1CF4"/>
    <w:lvl w:ilvl="0" w:tplc="C04E2442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BF92EB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CC371B"/>
    <w:multiLevelType w:val="hybridMultilevel"/>
    <w:tmpl w:val="782A46F4"/>
    <w:lvl w:ilvl="0" w:tplc="B6C88514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15847"/>
    <w:multiLevelType w:val="hybridMultilevel"/>
    <w:tmpl w:val="EB84ED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F1408"/>
    <w:multiLevelType w:val="hybridMultilevel"/>
    <w:tmpl w:val="39EEE660"/>
    <w:lvl w:ilvl="0" w:tplc="BB82F8F6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F20FC8"/>
    <w:multiLevelType w:val="hybridMultilevel"/>
    <w:tmpl w:val="A80C7AD8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211262"/>
    <w:multiLevelType w:val="hybridMultilevel"/>
    <w:tmpl w:val="28362D52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126FC3"/>
    <w:multiLevelType w:val="hybridMultilevel"/>
    <w:tmpl w:val="FCC81724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954F9"/>
    <w:multiLevelType w:val="singleLevel"/>
    <w:tmpl w:val="59EE936A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3" w15:restartNumberingAfterBreak="0">
    <w:nsid w:val="40941F35"/>
    <w:multiLevelType w:val="hybridMultilevel"/>
    <w:tmpl w:val="D5E6755E"/>
    <w:lvl w:ilvl="0" w:tplc="039CF81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A449F"/>
    <w:multiLevelType w:val="hybridMultilevel"/>
    <w:tmpl w:val="C3DC69E2"/>
    <w:lvl w:ilvl="0" w:tplc="DE7245C4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 w15:restartNumberingAfterBreak="0">
    <w:nsid w:val="482A26FA"/>
    <w:multiLevelType w:val="hybridMultilevel"/>
    <w:tmpl w:val="FCC81724"/>
    <w:lvl w:ilvl="0" w:tplc="039CF81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B7988"/>
    <w:multiLevelType w:val="hybridMultilevel"/>
    <w:tmpl w:val="78304CDE"/>
    <w:lvl w:ilvl="0" w:tplc="FFFFFFFF">
      <w:start w:val="1"/>
      <w:numFmt w:val="decimal"/>
      <w:lvlText w:val="(%1)"/>
      <w:lvlJc w:val="left"/>
      <w:pPr>
        <w:ind w:left="786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D1D7C89"/>
    <w:multiLevelType w:val="hybridMultilevel"/>
    <w:tmpl w:val="8092EC64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7CA72DF"/>
    <w:multiLevelType w:val="hybridMultilevel"/>
    <w:tmpl w:val="0442B438"/>
    <w:lvl w:ilvl="0" w:tplc="507037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B83081"/>
    <w:multiLevelType w:val="hybridMultilevel"/>
    <w:tmpl w:val="377C1576"/>
    <w:lvl w:ilvl="0" w:tplc="0405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9124944">
    <w:abstractNumId w:val="12"/>
  </w:num>
  <w:num w:numId="2" w16cid:durableId="280112583">
    <w:abstractNumId w:val="3"/>
  </w:num>
  <w:num w:numId="3" w16cid:durableId="1888952884">
    <w:abstractNumId w:val="4"/>
  </w:num>
  <w:num w:numId="4" w16cid:durableId="1575117071">
    <w:abstractNumId w:val="0"/>
  </w:num>
  <w:num w:numId="5" w16cid:durableId="1339111452">
    <w:abstractNumId w:val="9"/>
  </w:num>
  <w:num w:numId="6" w16cid:durableId="1012295428">
    <w:abstractNumId w:val="1"/>
  </w:num>
  <w:num w:numId="7" w16cid:durableId="1240477103">
    <w:abstractNumId w:val="10"/>
  </w:num>
  <w:num w:numId="8" w16cid:durableId="1000892534">
    <w:abstractNumId w:val="19"/>
  </w:num>
  <w:num w:numId="9" w16cid:durableId="1340544969">
    <w:abstractNumId w:val="14"/>
  </w:num>
  <w:num w:numId="10" w16cid:durableId="545145494">
    <w:abstractNumId w:val="5"/>
  </w:num>
  <w:num w:numId="11" w16cid:durableId="649210079">
    <w:abstractNumId w:val="8"/>
  </w:num>
  <w:num w:numId="12" w16cid:durableId="896664102">
    <w:abstractNumId w:val="2"/>
  </w:num>
  <w:num w:numId="13" w16cid:durableId="357898736">
    <w:abstractNumId w:val="18"/>
  </w:num>
  <w:num w:numId="14" w16cid:durableId="241523736">
    <w:abstractNumId w:val="13"/>
  </w:num>
  <w:num w:numId="15" w16cid:durableId="1041398586">
    <w:abstractNumId w:val="7"/>
  </w:num>
  <w:num w:numId="16" w16cid:durableId="606279462">
    <w:abstractNumId w:val="15"/>
  </w:num>
  <w:num w:numId="17" w16cid:durableId="1604603774">
    <w:abstractNumId w:val="11"/>
  </w:num>
  <w:num w:numId="18" w16cid:durableId="707336255">
    <w:abstractNumId w:val="16"/>
  </w:num>
  <w:num w:numId="19" w16cid:durableId="1692219093">
    <w:abstractNumId w:val="17"/>
  </w:num>
  <w:num w:numId="20" w16cid:durableId="19246761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D4"/>
    <w:rsid w:val="000513FE"/>
    <w:rsid w:val="0006520E"/>
    <w:rsid w:val="00073150"/>
    <w:rsid w:val="000821E9"/>
    <w:rsid w:val="000839B0"/>
    <w:rsid w:val="00086D12"/>
    <w:rsid w:val="000C4863"/>
    <w:rsid w:val="000D7606"/>
    <w:rsid w:val="000E2FD4"/>
    <w:rsid w:val="00114ECC"/>
    <w:rsid w:val="00124886"/>
    <w:rsid w:val="001270C8"/>
    <w:rsid w:val="00163F82"/>
    <w:rsid w:val="00182EDA"/>
    <w:rsid w:val="001C3240"/>
    <w:rsid w:val="001D60F1"/>
    <w:rsid w:val="00206776"/>
    <w:rsid w:val="002137B4"/>
    <w:rsid w:val="002178FC"/>
    <w:rsid w:val="00231533"/>
    <w:rsid w:val="002363B4"/>
    <w:rsid w:val="0026096F"/>
    <w:rsid w:val="00271A48"/>
    <w:rsid w:val="002A2749"/>
    <w:rsid w:val="002C4AD4"/>
    <w:rsid w:val="002D4730"/>
    <w:rsid w:val="002D7E07"/>
    <w:rsid w:val="002E44A0"/>
    <w:rsid w:val="002F29D8"/>
    <w:rsid w:val="002F462E"/>
    <w:rsid w:val="00311E25"/>
    <w:rsid w:val="0032042E"/>
    <w:rsid w:val="00335480"/>
    <w:rsid w:val="00344E05"/>
    <w:rsid w:val="00364C07"/>
    <w:rsid w:val="00365910"/>
    <w:rsid w:val="0037740B"/>
    <w:rsid w:val="003F0FDA"/>
    <w:rsid w:val="003F6EC7"/>
    <w:rsid w:val="0043732D"/>
    <w:rsid w:val="004429E6"/>
    <w:rsid w:val="0046334E"/>
    <w:rsid w:val="004651C4"/>
    <w:rsid w:val="00475697"/>
    <w:rsid w:val="00484594"/>
    <w:rsid w:val="004877B5"/>
    <w:rsid w:val="004D7C5C"/>
    <w:rsid w:val="005036DA"/>
    <w:rsid w:val="0056219A"/>
    <w:rsid w:val="00562BE3"/>
    <w:rsid w:val="005C23F9"/>
    <w:rsid w:val="005F6773"/>
    <w:rsid w:val="00617583"/>
    <w:rsid w:val="00632FE6"/>
    <w:rsid w:val="0065285D"/>
    <w:rsid w:val="00686F93"/>
    <w:rsid w:val="0069256A"/>
    <w:rsid w:val="006A11D8"/>
    <w:rsid w:val="006A6C7B"/>
    <w:rsid w:val="006B68A5"/>
    <w:rsid w:val="006D2B85"/>
    <w:rsid w:val="006F1E12"/>
    <w:rsid w:val="00703318"/>
    <w:rsid w:val="0071275C"/>
    <w:rsid w:val="007423A0"/>
    <w:rsid w:val="00742B97"/>
    <w:rsid w:val="00746121"/>
    <w:rsid w:val="007511E3"/>
    <w:rsid w:val="00752735"/>
    <w:rsid w:val="00782437"/>
    <w:rsid w:val="007A6FC9"/>
    <w:rsid w:val="007C142A"/>
    <w:rsid w:val="007E3C2A"/>
    <w:rsid w:val="007E4956"/>
    <w:rsid w:val="0080267E"/>
    <w:rsid w:val="008168FD"/>
    <w:rsid w:val="00845B79"/>
    <w:rsid w:val="00870948"/>
    <w:rsid w:val="00872DC9"/>
    <w:rsid w:val="00876483"/>
    <w:rsid w:val="00877782"/>
    <w:rsid w:val="00880D5B"/>
    <w:rsid w:val="008D1061"/>
    <w:rsid w:val="008D2C2D"/>
    <w:rsid w:val="008F5733"/>
    <w:rsid w:val="0092463D"/>
    <w:rsid w:val="00930336"/>
    <w:rsid w:val="00943C01"/>
    <w:rsid w:val="00955D8D"/>
    <w:rsid w:val="00980B8F"/>
    <w:rsid w:val="00980FFC"/>
    <w:rsid w:val="00984ABE"/>
    <w:rsid w:val="009974CC"/>
    <w:rsid w:val="009A18C2"/>
    <w:rsid w:val="009A3F2B"/>
    <w:rsid w:val="009D4CBF"/>
    <w:rsid w:val="009E533D"/>
    <w:rsid w:val="00A0164C"/>
    <w:rsid w:val="00A31307"/>
    <w:rsid w:val="00A32057"/>
    <w:rsid w:val="00AA5337"/>
    <w:rsid w:val="00AA61DF"/>
    <w:rsid w:val="00AB5801"/>
    <w:rsid w:val="00AB70E8"/>
    <w:rsid w:val="00AC2509"/>
    <w:rsid w:val="00AC4FFE"/>
    <w:rsid w:val="00AE1304"/>
    <w:rsid w:val="00B0694F"/>
    <w:rsid w:val="00B14084"/>
    <w:rsid w:val="00B2015E"/>
    <w:rsid w:val="00B503EA"/>
    <w:rsid w:val="00B828D3"/>
    <w:rsid w:val="00BA08B5"/>
    <w:rsid w:val="00BA2F9D"/>
    <w:rsid w:val="00BF43D1"/>
    <w:rsid w:val="00BF7D15"/>
    <w:rsid w:val="00C0738C"/>
    <w:rsid w:val="00C15594"/>
    <w:rsid w:val="00C863EF"/>
    <w:rsid w:val="00CA100B"/>
    <w:rsid w:val="00CA1BBC"/>
    <w:rsid w:val="00CA2FC9"/>
    <w:rsid w:val="00CB10BD"/>
    <w:rsid w:val="00CE2DB5"/>
    <w:rsid w:val="00CE37AC"/>
    <w:rsid w:val="00CE6E61"/>
    <w:rsid w:val="00D1018D"/>
    <w:rsid w:val="00D225ED"/>
    <w:rsid w:val="00D54292"/>
    <w:rsid w:val="00D5562B"/>
    <w:rsid w:val="00D624DC"/>
    <w:rsid w:val="00D9378E"/>
    <w:rsid w:val="00DF2707"/>
    <w:rsid w:val="00E04095"/>
    <w:rsid w:val="00E14CD6"/>
    <w:rsid w:val="00E23F31"/>
    <w:rsid w:val="00E34287"/>
    <w:rsid w:val="00E54F7F"/>
    <w:rsid w:val="00E63C32"/>
    <w:rsid w:val="00E728A5"/>
    <w:rsid w:val="00E729D5"/>
    <w:rsid w:val="00E77D78"/>
    <w:rsid w:val="00E95805"/>
    <w:rsid w:val="00EC00A3"/>
    <w:rsid w:val="00ED5A70"/>
    <w:rsid w:val="00F064B7"/>
    <w:rsid w:val="00F553A2"/>
    <w:rsid w:val="00F632D4"/>
    <w:rsid w:val="00F831B4"/>
    <w:rsid w:val="00FA4F2C"/>
    <w:rsid w:val="00FD1451"/>
    <w:rsid w:val="00FD7840"/>
    <w:rsid w:val="00FF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67C276"/>
  <w15:chartTrackingRefBased/>
  <w15:docId w15:val="{7ABBC9AC-9F3A-49DB-9843-462D1B230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ind w:left="240"/>
      <w:jc w:val="center"/>
      <w:outlineLvl w:val="1"/>
    </w:pPr>
    <w:rPr>
      <w:b/>
      <w:sz w:val="28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caps/>
      <w:sz w:val="44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cap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40"/>
    </w:rPr>
  </w:style>
  <w:style w:type="paragraph" w:customStyle="1" w:styleId="Podtitul">
    <w:name w:val="Podtitul"/>
    <w:basedOn w:val="Normln"/>
    <w:qFormat/>
    <w:rPr>
      <w:b/>
      <w:sz w:val="28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styleId="Zkladntextodsazen">
    <w:name w:val="Body Text Indent"/>
    <w:basedOn w:val="Normln"/>
    <w:pPr>
      <w:ind w:left="240"/>
      <w:jc w:val="both"/>
    </w:pPr>
  </w:style>
  <w:style w:type="paragraph" w:styleId="Textbubliny">
    <w:name w:val="Balloon Text"/>
    <w:basedOn w:val="Normln"/>
    <w:semiHidden/>
    <w:rsid w:val="00E23F31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FF3E4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F3E41"/>
  </w:style>
  <w:style w:type="paragraph" w:styleId="Zhlav">
    <w:name w:val="header"/>
    <w:basedOn w:val="Normln"/>
    <w:rsid w:val="00FF3E41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2D4730"/>
    <w:pPr>
      <w:spacing w:after="120" w:line="480" w:lineRule="auto"/>
    </w:pPr>
  </w:style>
  <w:style w:type="paragraph" w:styleId="Normlnweb">
    <w:name w:val="Normal (Web)"/>
    <w:basedOn w:val="Normln"/>
    <w:rsid w:val="002D4730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styleId="Siln">
    <w:name w:val="Strong"/>
    <w:qFormat/>
    <w:rsid w:val="002D4730"/>
    <w:rPr>
      <w:b/>
      <w:bCs/>
    </w:rPr>
  </w:style>
  <w:style w:type="character" w:styleId="Odkaznakoment">
    <w:name w:val="annotation reference"/>
    <w:semiHidden/>
    <w:rsid w:val="00B0694F"/>
    <w:rPr>
      <w:sz w:val="16"/>
      <w:szCs w:val="16"/>
    </w:rPr>
  </w:style>
  <w:style w:type="paragraph" w:styleId="Textkomente">
    <w:name w:val="annotation text"/>
    <w:basedOn w:val="Normln"/>
    <w:semiHidden/>
    <w:rsid w:val="00B0694F"/>
    <w:rPr>
      <w:sz w:val="20"/>
    </w:rPr>
  </w:style>
  <w:style w:type="paragraph" w:styleId="Pedmtkomente">
    <w:name w:val="annotation subject"/>
    <w:basedOn w:val="Textkomente"/>
    <w:next w:val="Textkomente"/>
    <w:semiHidden/>
    <w:rsid w:val="00B0694F"/>
    <w:rPr>
      <w:b/>
      <w:bCs/>
    </w:rPr>
  </w:style>
  <w:style w:type="paragraph" w:styleId="Textpoznpodarou">
    <w:name w:val="footnote text"/>
    <w:basedOn w:val="Normln"/>
    <w:link w:val="TextpoznpodarouChar"/>
    <w:rsid w:val="00182EDA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rsid w:val="00182EDA"/>
  </w:style>
  <w:style w:type="character" w:styleId="Znakapoznpodarou">
    <w:name w:val="footnote reference"/>
    <w:rsid w:val="00182ED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84ABE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E3428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6A1CF-F228-4677-A651-8A8D83F0F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882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Česká Třebová</vt:lpstr>
    </vt:vector>
  </TitlesOfParts>
  <Company>Městský úřad</Company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Česká Třebová</dc:title>
  <dc:subject/>
  <dc:creator>Karel Tomeš</dc:creator>
  <cp:keywords/>
  <dc:description/>
  <cp:lastModifiedBy>Honl Karel</cp:lastModifiedBy>
  <cp:revision>6</cp:revision>
  <cp:lastPrinted>2025-11-20T08:37:00Z</cp:lastPrinted>
  <dcterms:created xsi:type="dcterms:W3CDTF">2025-11-20T08:31:00Z</dcterms:created>
  <dcterms:modified xsi:type="dcterms:W3CDTF">2025-12-09T09:54:00Z</dcterms:modified>
</cp:coreProperties>
</file>