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7CA51" w14:textId="20D69D56" w:rsidR="00550242" w:rsidRPr="00D26113" w:rsidRDefault="00550242" w:rsidP="0095431B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26113">
        <w:rPr>
          <w:rFonts w:ascii="Arial" w:hAnsi="Arial" w:cs="Arial"/>
          <w:b/>
          <w:color w:val="000000" w:themeColor="text1"/>
          <w:sz w:val="24"/>
          <w:szCs w:val="24"/>
        </w:rPr>
        <w:t>Obec Dřetovice</w:t>
      </w:r>
    </w:p>
    <w:p w14:paraId="493960B0" w14:textId="4E658787" w:rsidR="00550242" w:rsidRPr="00D26113" w:rsidRDefault="00550242" w:rsidP="00550242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26113">
        <w:rPr>
          <w:rFonts w:ascii="Arial" w:hAnsi="Arial" w:cs="Arial"/>
          <w:b/>
          <w:color w:val="000000" w:themeColor="text1"/>
          <w:sz w:val="24"/>
          <w:szCs w:val="24"/>
        </w:rPr>
        <w:t>Zastupitelstvo obce Dřetovice</w:t>
      </w:r>
    </w:p>
    <w:p w14:paraId="393F22EB" w14:textId="77777777" w:rsidR="00550242" w:rsidRPr="00D26113" w:rsidRDefault="00550242" w:rsidP="00550242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62B6930" w14:textId="6B7F11E8" w:rsidR="00550242" w:rsidRPr="00D26113" w:rsidRDefault="00550242" w:rsidP="00550242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26113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Dřetovice</w:t>
      </w:r>
      <w:r w:rsidR="00597886">
        <w:rPr>
          <w:rFonts w:ascii="Arial" w:hAnsi="Arial" w:cs="Arial"/>
          <w:b/>
          <w:color w:val="000000" w:themeColor="text1"/>
          <w:sz w:val="24"/>
          <w:szCs w:val="24"/>
        </w:rPr>
        <w:t xml:space="preserve">, kterou se mění obecně závazná vyhláška obce Dřetovice č. 4/2023 </w:t>
      </w:r>
    </w:p>
    <w:p w14:paraId="0A6F2BC9" w14:textId="4A9FF0BE" w:rsidR="00550242" w:rsidRPr="00D26113" w:rsidRDefault="00550242" w:rsidP="00550242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26113">
        <w:rPr>
          <w:rFonts w:ascii="Arial" w:hAnsi="Arial" w:cs="Arial"/>
          <w:b/>
          <w:color w:val="000000" w:themeColor="text1"/>
          <w:sz w:val="24"/>
          <w:szCs w:val="24"/>
        </w:rPr>
        <w:t>o stanovení koeficientu pro výpočet daně z nemovitých věcí</w:t>
      </w:r>
      <w:r w:rsidR="00597886">
        <w:rPr>
          <w:rFonts w:ascii="Arial" w:hAnsi="Arial" w:cs="Arial"/>
          <w:b/>
          <w:color w:val="000000" w:themeColor="text1"/>
          <w:sz w:val="24"/>
          <w:szCs w:val="24"/>
        </w:rPr>
        <w:t xml:space="preserve"> ze dne 29.9.2023</w:t>
      </w:r>
    </w:p>
    <w:p w14:paraId="65EF6D39" w14:textId="77777777" w:rsidR="00550242" w:rsidRPr="00D26113" w:rsidRDefault="00550242" w:rsidP="00550242">
      <w:pPr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40B2D8D2" w14:textId="29DA2B24" w:rsidR="00550242" w:rsidRPr="00D26113" w:rsidRDefault="00550242" w:rsidP="00550242">
      <w:pPr>
        <w:spacing w:line="276" w:lineRule="auto"/>
        <w:rPr>
          <w:rFonts w:ascii="Arial" w:hAnsi="Arial" w:cs="Arial"/>
          <w:color w:val="000000" w:themeColor="text1"/>
        </w:rPr>
      </w:pPr>
      <w:r w:rsidRPr="00D26113">
        <w:rPr>
          <w:rFonts w:ascii="Arial" w:hAnsi="Arial" w:cs="Arial"/>
          <w:color w:val="000000" w:themeColor="text1"/>
        </w:rPr>
        <w:t>Zastupitelstvo obce Dřetovice se na svém zasedání</w:t>
      </w:r>
      <w:r w:rsidR="00597886">
        <w:rPr>
          <w:rFonts w:ascii="Arial" w:hAnsi="Arial" w:cs="Arial"/>
          <w:color w:val="000000" w:themeColor="text1"/>
        </w:rPr>
        <w:t xml:space="preserve"> konaném</w:t>
      </w:r>
      <w:r w:rsidRPr="00D26113">
        <w:rPr>
          <w:rFonts w:ascii="Arial" w:hAnsi="Arial" w:cs="Arial"/>
          <w:color w:val="000000" w:themeColor="text1"/>
        </w:rPr>
        <w:t xml:space="preserve"> dne </w:t>
      </w:r>
      <w:r w:rsidR="00597886">
        <w:rPr>
          <w:rFonts w:ascii="Arial" w:hAnsi="Arial" w:cs="Arial"/>
          <w:color w:val="000000" w:themeColor="text1"/>
        </w:rPr>
        <w:t>12</w:t>
      </w:r>
      <w:r w:rsidR="0095431B">
        <w:rPr>
          <w:rFonts w:ascii="Arial" w:hAnsi="Arial" w:cs="Arial"/>
          <w:color w:val="000000" w:themeColor="text1"/>
        </w:rPr>
        <w:t>.</w:t>
      </w:r>
      <w:r w:rsidR="00597886">
        <w:rPr>
          <w:rFonts w:ascii="Arial" w:hAnsi="Arial" w:cs="Arial"/>
          <w:color w:val="000000" w:themeColor="text1"/>
        </w:rPr>
        <w:t>10</w:t>
      </w:r>
      <w:r w:rsidR="0095431B">
        <w:rPr>
          <w:rFonts w:ascii="Arial" w:hAnsi="Arial" w:cs="Arial"/>
          <w:color w:val="000000" w:themeColor="text1"/>
        </w:rPr>
        <w:t>.2023</w:t>
      </w:r>
      <w:r w:rsidRPr="00D26113">
        <w:rPr>
          <w:rFonts w:ascii="Arial" w:hAnsi="Arial" w:cs="Arial"/>
          <w:color w:val="000000" w:themeColor="text1"/>
        </w:rPr>
        <w:t xml:space="preserve"> usneslo vydat na základě § 6 odst. 4 písm. b), § 11 odst. 3 písm. a) a  zákona č. 338/1992 Sb., o dani z nemovitých věcí, ve znění pozdějších předpisů (dále jen „zákon o dani z nemovitých věcí“) a § 84 odst. 2 písm. h) zákona č. 128/2000 Sb., o obcích (obecní zřízení), ve znění pozdějších předpisů, tuto obecně závaznou vyhlášku:</w:t>
      </w:r>
    </w:p>
    <w:p w14:paraId="2834CF86" w14:textId="77777777" w:rsidR="00550242" w:rsidRPr="00D26113" w:rsidRDefault="00550242" w:rsidP="00550242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D26113">
        <w:rPr>
          <w:rFonts w:ascii="Arial" w:hAnsi="Arial" w:cs="Arial"/>
          <w:b/>
          <w:color w:val="000000" w:themeColor="text1"/>
          <w:szCs w:val="24"/>
        </w:rPr>
        <w:t>Čl. 1</w:t>
      </w:r>
    </w:p>
    <w:p w14:paraId="0D0A1C5A" w14:textId="6EA838F2" w:rsidR="00550242" w:rsidRPr="00D26113" w:rsidRDefault="00597886" w:rsidP="00550242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Změna vyhlášky</w:t>
      </w:r>
    </w:p>
    <w:p w14:paraId="43590845" w14:textId="4A90D0E2" w:rsidR="00550242" w:rsidRDefault="00597886" w:rsidP="00597886">
      <w:pPr>
        <w:spacing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Obecně závazná vyhláška č. 4/2023 o stanovení koeficientu pro výpočet daně z nemovitých věcí ze dne 29.9.2023 se mění takto:</w:t>
      </w:r>
    </w:p>
    <w:p w14:paraId="0E40A99E" w14:textId="77777777" w:rsidR="00597886" w:rsidRDefault="00597886" w:rsidP="00597886">
      <w:pPr>
        <w:spacing w:line="276" w:lineRule="auto"/>
        <w:rPr>
          <w:rFonts w:ascii="Arial" w:hAnsi="Arial" w:cs="Arial"/>
          <w:color w:val="000000" w:themeColor="text1"/>
        </w:rPr>
      </w:pPr>
    </w:p>
    <w:p w14:paraId="2C5741DA" w14:textId="1B0E26B9" w:rsidR="00597886" w:rsidRPr="00D52CF7" w:rsidRDefault="00597886" w:rsidP="00D52CF7">
      <w:pPr>
        <w:tabs>
          <w:tab w:val="left" w:pos="567"/>
        </w:tabs>
        <w:spacing w:line="276" w:lineRule="auto"/>
        <w:rPr>
          <w:rFonts w:ascii="Arial" w:hAnsi="Arial" w:cs="Arial"/>
          <w:color w:val="000000" w:themeColor="text1"/>
        </w:rPr>
      </w:pPr>
      <w:r w:rsidRPr="00D52CF7">
        <w:rPr>
          <w:rFonts w:ascii="Arial" w:hAnsi="Arial" w:cs="Arial"/>
          <w:color w:val="000000" w:themeColor="text1"/>
        </w:rPr>
        <w:t xml:space="preserve">Článek č. 2 </w:t>
      </w:r>
      <w:r w:rsidR="00D52CF7">
        <w:rPr>
          <w:rFonts w:ascii="Arial" w:hAnsi="Arial" w:cs="Arial"/>
          <w:color w:val="000000" w:themeColor="text1"/>
        </w:rPr>
        <w:t xml:space="preserve">se ruší a nahrazuje novým zněním: </w:t>
      </w:r>
    </w:p>
    <w:p w14:paraId="12AA273C" w14:textId="3C507183" w:rsidR="00597886" w:rsidRDefault="00597886" w:rsidP="00597886">
      <w:pPr>
        <w:tabs>
          <w:tab w:val="left" w:pos="567"/>
        </w:tabs>
        <w:spacing w:line="276" w:lineRule="auto"/>
        <w:ind w:left="720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Čl. 2</w:t>
      </w:r>
    </w:p>
    <w:p w14:paraId="56D2C959" w14:textId="7691C0E9" w:rsidR="00597886" w:rsidRDefault="00597886" w:rsidP="00597886">
      <w:pPr>
        <w:tabs>
          <w:tab w:val="left" w:pos="567"/>
        </w:tabs>
        <w:spacing w:line="276" w:lineRule="auto"/>
        <w:ind w:left="720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Zdanitelné stavby a zdanitelné jednotky</w:t>
      </w:r>
    </w:p>
    <w:p w14:paraId="0AD78023" w14:textId="0C582C16" w:rsidR="00597886" w:rsidRDefault="00597886" w:rsidP="00597886">
      <w:pPr>
        <w:tabs>
          <w:tab w:val="left" w:pos="567"/>
        </w:tabs>
        <w:spacing w:line="276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U zdanitelných staveb a zdanitelných jednotek se stanovuje koeficient, kterým se násobí základní sazba daně dle § 11 odstavec 1 písmeno a) a f) zákona o dani z nemovitých věcí, případně sazba daně zvýšení podle § 11 odstavec 2 zákona o dani z nemovitých věcí, v následující výši </w:t>
      </w:r>
      <w:r w:rsidRPr="00597886">
        <w:rPr>
          <w:rFonts w:ascii="Arial" w:hAnsi="Arial" w:cs="Arial"/>
          <w:b/>
          <w:bCs/>
          <w:color w:val="000000" w:themeColor="text1"/>
        </w:rPr>
        <w:t>1,4.</w:t>
      </w:r>
    </w:p>
    <w:p w14:paraId="60DEA32D" w14:textId="77777777" w:rsidR="00597886" w:rsidRPr="00597886" w:rsidRDefault="00597886" w:rsidP="00597886">
      <w:pPr>
        <w:tabs>
          <w:tab w:val="left" w:pos="567"/>
        </w:tabs>
        <w:spacing w:line="276" w:lineRule="auto"/>
        <w:rPr>
          <w:rFonts w:ascii="Arial" w:hAnsi="Arial" w:cs="Arial"/>
          <w:color w:val="000000" w:themeColor="text1"/>
        </w:rPr>
      </w:pPr>
    </w:p>
    <w:p w14:paraId="760EC132" w14:textId="6C0F0CD1" w:rsidR="00550242" w:rsidRPr="00D26113" w:rsidRDefault="00550242" w:rsidP="00550242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26113">
        <w:rPr>
          <w:rFonts w:ascii="Arial" w:hAnsi="Arial" w:cs="Arial"/>
          <w:b/>
          <w:color w:val="000000" w:themeColor="text1"/>
        </w:rPr>
        <w:t xml:space="preserve">Čl. </w:t>
      </w:r>
      <w:r w:rsidR="00597886">
        <w:rPr>
          <w:rFonts w:ascii="Arial" w:hAnsi="Arial" w:cs="Arial"/>
          <w:b/>
          <w:color w:val="000000" w:themeColor="text1"/>
        </w:rPr>
        <w:t>2</w:t>
      </w:r>
    </w:p>
    <w:p w14:paraId="2F168650" w14:textId="77777777" w:rsidR="00550242" w:rsidRPr="00D26113" w:rsidRDefault="00550242" w:rsidP="00550242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26113">
        <w:rPr>
          <w:rFonts w:ascii="Arial" w:hAnsi="Arial" w:cs="Arial"/>
          <w:b/>
          <w:color w:val="000000" w:themeColor="text1"/>
        </w:rPr>
        <w:t>Účinnost</w:t>
      </w:r>
    </w:p>
    <w:p w14:paraId="35267425" w14:textId="45073F41" w:rsidR="00550242" w:rsidRPr="00D26113" w:rsidRDefault="00550242" w:rsidP="00D26113">
      <w:pPr>
        <w:spacing w:line="276" w:lineRule="auto"/>
        <w:ind w:firstLine="567"/>
        <w:rPr>
          <w:rFonts w:ascii="Arial" w:hAnsi="Arial" w:cs="Arial"/>
          <w:color w:val="000000" w:themeColor="text1"/>
        </w:rPr>
      </w:pPr>
      <w:r w:rsidRPr="00D26113">
        <w:rPr>
          <w:rFonts w:ascii="Arial" w:hAnsi="Arial" w:cs="Arial"/>
          <w:color w:val="000000" w:themeColor="text1"/>
        </w:rPr>
        <w:t>Tato obecně závazná vyhláška nabývá účinnosti dne</w:t>
      </w:r>
      <w:r w:rsidR="00D26113" w:rsidRPr="00D26113">
        <w:rPr>
          <w:rFonts w:ascii="Arial" w:hAnsi="Arial" w:cs="Arial"/>
          <w:color w:val="000000" w:themeColor="text1"/>
        </w:rPr>
        <w:t>m 1.1.2024</w:t>
      </w:r>
    </w:p>
    <w:p w14:paraId="1C49110F" w14:textId="77777777" w:rsidR="00550242" w:rsidRPr="0062486B" w:rsidRDefault="00550242" w:rsidP="00550242">
      <w:pPr>
        <w:spacing w:line="276" w:lineRule="auto"/>
        <w:rPr>
          <w:rFonts w:ascii="Arial" w:hAnsi="Arial" w:cs="Arial"/>
        </w:rPr>
      </w:pPr>
    </w:p>
    <w:p w14:paraId="3A202ED6" w14:textId="77777777" w:rsidR="00550242" w:rsidRPr="0062486B" w:rsidRDefault="00550242" w:rsidP="00550242">
      <w:pPr>
        <w:spacing w:line="276" w:lineRule="auto"/>
        <w:rPr>
          <w:rFonts w:ascii="Arial" w:hAnsi="Arial" w:cs="Arial"/>
        </w:rPr>
      </w:pPr>
    </w:p>
    <w:p w14:paraId="7FB19F08" w14:textId="77777777" w:rsidR="00550242" w:rsidRPr="0062486B" w:rsidRDefault="00550242" w:rsidP="00550242">
      <w:pPr>
        <w:spacing w:line="276" w:lineRule="auto"/>
        <w:rPr>
          <w:rFonts w:ascii="Arial" w:hAnsi="Arial" w:cs="Arial"/>
        </w:rPr>
      </w:pPr>
    </w:p>
    <w:p w14:paraId="5C2EE732" w14:textId="77777777" w:rsidR="00550242" w:rsidRPr="0062486B" w:rsidRDefault="00550242" w:rsidP="00550242">
      <w:pPr>
        <w:spacing w:line="276" w:lineRule="auto"/>
        <w:rPr>
          <w:rFonts w:ascii="Arial" w:hAnsi="Arial" w:cs="Arial"/>
        </w:rPr>
      </w:pPr>
    </w:p>
    <w:p w14:paraId="0E685B95" w14:textId="77777777" w:rsidR="00550242" w:rsidRPr="0062486B" w:rsidRDefault="00550242" w:rsidP="00550242">
      <w:pPr>
        <w:spacing w:line="276" w:lineRule="auto"/>
        <w:rPr>
          <w:rFonts w:ascii="Arial" w:hAnsi="Arial" w:cs="Arial"/>
        </w:rPr>
        <w:sectPr w:rsidR="00550242" w:rsidRPr="0062486B" w:rsidSect="0095431B">
          <w:footerReference w:type="default" r:id="rId7"/>
          <w:footnotePr>
            <w:numRestart w:val="eachSect"/>
          </w:footnotePr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548E249E" w14:textId="77777777" w:rsidR="00550242" w:rsidRPr="0062486B" w:rsidRDefault="00550242" w:rsidP="0055024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353DA04" w14:textId="77777777" w:rsidR="00550242" w:rsidRDefault="00550242" w:rsidP="0055024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Hana Horká</w:t>
      </w:r>
    </w:p>
    <w:p w14:paraId="12291521" w14:textId="3449BD50" w:rsidR="00550242" w:rsidRPr="0062486B" w:rsidRDefault="00550242" w:rsidP="0055024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ka obce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D1C5A8B" w14:textId="4DA8527A" w:rsidR="00550242" w:rsidRPr="0062486B" w:rsidRDefault="00550242" w:rsidP="0055024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Vojtěch Horký</w:t>
      </w:r>
    </w:p>
    <w:p w14:paraId="53CA723E" w14:textId="3B77BE6F" w:rsidR="0095431B" w:rsidRPr="0062486B" w:rsidRDefault="00550242" w:rsidP="0095431B">
      <w:pPr>
        <w:spacing w:line="276" w:lineRule="auto"/>
        <w:jc w:val="center"/>
        <w:rPr>
          <w:rFonts w:ascii="Arial" w:hAnsi="Arial" w:cs="Arial"/>
        </w:rPr>
        <w:sectPr w:rsidR="0095431B" w:rsidRPr="0062486B" w:rsidSect="0095431B">
          <w:footnotePr>
            <w:numRestart w:val="eachSect"/>
          </w:footnotePr>
          <w:type w:val="continuous"/>
          <w:pgSz w:w="11906" w:h="16838"/>
          <w:pgMar w:top="851" w:right="1417" w:bottom="284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Pr="0062486B">
        <w:rPr>
          <w:rFonts w:ascii="Arial" w:hAnsi="Arial" w:cs="Arial"/>
        </w:rPr>
        <w:t>ístostarost</w:t>
      </w:r>
      <w:r w:rsidR="00D26113">
        <w:rPr>
          <w:rFonts w:ascii="Arial" w:hAnsi="Arial" w:cs="Arial"/>
        </w:rPr>
        <w:t>a</w:t>
      </w:r>
      <w:r w:rsidR="001B5062">
        <w:rPr>
          <w:rFonts w:ascii="Arial" w:hAnsi="Arial" w:cs="Arial"/>
        </w:rPr>
        <w:t xml:space="preserve"> obc</w:t>
      </w:r>
      <w:r w:rsidR="0095431B">
        <w:rPr>
          <w:rFonts w:ascii="Arial" w:hAnsi="Arial" w:cs="Arial"/>
        </w:rPr>
        <w:t>e</w:t>
      </w:r>
    </w:p>
    <w:p w14:paraId="4A328649" w14:textId="463BB551" w:rsidR="00710676" w:rsidRDefault="00710676" w:rsidP="0095431B"/>
    <w:sectPr w:rsidR="00710676" w:rsidSect="0095431B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A81CF" w14:textId="77777777" w:rsidR="006043F4" w:rsidRDefault="006043F4">
      <w:pPr>
        <w:spacing w:after="0"/>
      </w:pPr>
      <w:r>
        <w:separator/>
      </w:r>
    </w:p>
  </w:endnote>
  <w:endnote w:type="continuationSeparator" w:id="0">
    <w:p w14:paraId="0124F895" w14:textId="77777777" w:rsidR="006043F4" w:rsidRDefault="006043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45E9B5A2" w14:textId="77777777" w:rsidR="005E3A6B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1E9EF07" w14:textId="77777777" w:rsidR="005E3A6B" w:rsidRDefault="005E3A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D2E3B" w14:textId="77777777" w:rsidR="006043F4" w:rsidRDefault="006043F4">
      <w:pPr>
        <w:spacing w:after="0"/>
      </w:pPr>
      <w:r>
        <w:separator/>
      </w:r>
    </w:p>
  </w:footnote>
  <w:footnote w:type="continuationSeparator" w:id="0">
    <w:p w14:paraId="17AAAEB9" w14:textId="77777777" w:rsidR="006043F4" w:rsidRDefault="006043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F47B7"/>
    <w:multiLevelType w:val="hybridMultilevel"/>
    <w:tmpl w:val="08E0D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056C0"/>
    <w:multiLevelType w:val="hybridMultilevel"/>
    <w:tmpl w:val="8E4804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460035">
    <w:abstractNumId w:val="0"/>
  </w:num>
  <w:num w:numId="2" w16cid:durableId="1015771469">
    <w:abstractNumId w:val="1"/>
  </w:num>
  <w:num w:numId="3" w16cid:durableId="2008483788">
    <w:abstractNumId w:val="4"/>
  </w:num>
  <w:num w:numId="4" w16cid:durableId="1367949367">
    <w:abstractNumId w:val="3"/>
  </w:num>
  <w:num w:numId="5" w16cid:durableId="1099449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242"/>
    <w:rsid w:val="001B5062"/>
    <w:rsid w:val="00550242"/>
    <w:rsid w:val="00581BBB"/>
    <w:rsid w:val="00597886"/>
    <w:rsid w:val="005E3A6B"/>
    <w:rsid w:val="006043F4"/>
    <w:rsid w:val="00710676"/>
    <w:rsid w:val="008F4C4F"/>
    <w:rsid w:val="0095431B"/>
    <w:rsid w:val="00C92289"/>
    <w:rsid w:val="00D26113"/>
    <w:rsid w:val="00D52CF7"/>
    <w:rsid w:val="00D739CC"/>
    <w:rsid w:val="00F6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6F67"/>
  <w15:chartTrackingRefBased/>
  <w15:docId w15:val="{6F2F6150-D84D-4932-8E08-26250A8A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0242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50242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50242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55024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55024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50242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5431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5431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raskav</dc:creator>
  <cp:keywords/>
  <dc:description/>
  <cp:lastModifiedBy>Obec Dřetovice</cp:lastModifiedBy>
  <cp:revision>4</cp:revision>
  <dcterms:created xsi:type="dcterms:W3CDTF">2023-10-10T06:56:00Z</dcterms:created>
  <dcterms:modified xsi:type="dcterms:W3CDTF">2023-10-10T12:25:00Z</dcterms:modified>
</cp:coreProperties>
</file>