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9C" w:rsidRDefault="002172CC" w:rsidP="00E2489C">
      <w:pPr>
        <w:pStyle w:val="Nzev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Město A</w:t>
      </w:r>
      <w:r w:rsidR="00E2489C" w:rsidRPr="00E2489C">
        <w:rPr>
          <w:rStyle w:val="Siln"/>
        </w:rPr>
        <w:t>š</w:t>
      </w:r>
    </w:p>
    <w:p w:rsidR="00E2489C" w:rsidRPr="00E2489C" w:rsidRDefault="00E2489C" w:rsidP="00E2489C">
      <w:pPr>
        <w:pStyle w:val="Nzev"/>
        <w:spacing w:before="0" w:beforeAutospacing="0" w:after="0" w:afterAutospacing="0"/>
        <w:jc w:val="center"/>
        <w:rPr>
          <w:rStyle w:val="Siln"/>
        </w:rPr>
      </w:pPr>
    </w:p>
    <w:p w:rsidR="00E2489C" w:rsidRPr="00E2489C" w:rsidRDefault="00E2489C" w:rsidP="00E2489C">
      <w:pPr>
        <w:pStyle w:val="NormlnIMP"/>
        <w:spacing w:after="60" w:line="240" w:lineRule="auto"/>
        <w:jc w:val="center"/>
        <w:rPr>
          <w:b/>
          <w:szCs w:val="24"/>
        </w:rPr>
      </w:pPr>
      <w:r w:rsidRPr="00E2489C">
        <w:rPr>
          <w:b/>
          <w:szCs w:val="24"/>
        </w:rPr>
        <w:t>Zastupitelstvo města Aš</w:t>
      </w:r>
      <w:r w:rsidRPr="00E2489C">
        <w:rPr>
          <w:szCs w:val="24"/>
        </w:rPr>
        <w:t> </w:t>
      </w:r>
    </w:p>
    <w:p w:rsidR="00E2489C" w:rsidRPr="00E2489C" w:rsidRDefault="00E2489C" w:rsidP="00E24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Obecně  závazná  vyhláš</w:t>
      </w:r>
      <w:r w:rsidRPr="00E2489C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E2489C">
        <w:rPr>
          <w:rFonts w:ascii="Times New Roman" w:hAnsi="Times New Roman" w:cs="Times New Roman"/>
          <w:b/>
          <w:sz w:val="24"/>
          <w:szCs w:val="24"/>
        </w:rPr>
        <w:t>č. 2/2021</w:t>
      </w:r>
    </w:p>
    <w:p w:rsidR="00E2489C" w:rsidRPr="00E2489C" w:rsidRDefault="00E2489C" w:rsidP="00E24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 </w:t>
      </w:r>
      <w:r w:rsidRPr="00E2489C">
        <w:rPr>
          <w:rFonts w:ascii="Times New Roman" w:hAnsi="Times New Roman" w:cs="Times New Roman"/>
          <w:b/>
          <w:sz w:val="24"/>
          <w:szCs w:val="24"/>
        </w:rPr>
        <w:t xml:space="preserve">       O zákazu požívání alkoholických nápojů na veřejném prostranství v obvodním území města Aše</w:t>
      </w:r>
    </w:p>
    <w:p w:rsidR="00E2489C" w:rsidRPr="00E2489C" w:rsidRDefault="00E2489C" w:rsidP="00E248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89C" w:rsidRPr="00E2489C" w:rsidRDefault="00E2489C" w:rsidP="00E2489C">
      <w:pPr>
        <w:pStyle w:val="Zkladntext3"/>
        <w:rPr>
          <w:rFonts w:ascii="Times New Roman" w:hAnsi="Times New Roman" w:cs="Times New Roman"/>
          <w:b/>
          <w:bCs/>
        </w:rPr>
      </w:pPr>
      <w:r w:rsidRPr="00E2489C">
        <w:rPr>
          <w:rFonts w:ascii="Times New Roman" w:hAnsi="Times New Roman" w:cs="Times New Roman"/>
        </w:rPr>
        <w:t>Zastupitelstvo města Aše se na svém zasedán</w:t>
      </w:r>
      <w:r>
        <w:rPr>
          <w:rFonts w:ascii="Times New Roman" w:hAnsi="Times New Roman" w:cs="Times New Roman"/>
        </w:rPr>
        <w:t>í dne 30. 6. 2021 usnesením č. 357</w:t>
      </w:r>
      <w:r w:rsidRPr="00E2489C">
        <w:rPr>
          <w:rFonts w:ascii="Times New Roman" w:hAnsi="Times New Roman" w:cs="Times New Roman"/>
        </w:rPr>
        <w:t xml:space="preserve"> usneslo vydat na základě ustanovení § 10 písm. a) a § 84 odst. 2 písm. h) zákona č.128/2000 Sb., o obcích (obecní zřízení), v platném znění, tuto obecně závaznou vyhlášku (dále jen jako „vyhláška“): </w:t>
      </w: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2489C" w:rsidRPr="00E2489C" w:rsidRDefault="00E2489C" w:rsidP="00E2489C">
      <w:pPr>
        <w:tabs>
          <w:tab w:val="left" w:pos="1680"/>
          <w:tab w:val="center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ab/>
      </w:r>
      <w:r w:rsidRPr="00E2489C">
        <w:rPr>
          <w:rFonts w:ascii="Times New Roman" w:hAnsi="Times New Roman" w:cs="Times New Roman"/>
          <w:sz w:val="24"/>
          <w:szCs w:val="24"/>
        </w:rPr>
        <w:tab/>
        <w:t>Čl. 1</w:t>
      </w:r>
    </w:p>
    <w:p w:rsidR="00E2489C" w:rsidRPr="00E2489C" w:rsidRDefault="00E2489C" w:rsidP="00E2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9C">
        <w:rPr>
          <w:rFonts w:ascii="Times New Roman" w:hAnsi="Times New Roman" w:cs="Times New Roman"/>
          <w:b/>
          <w:sz w:val="24"/>
          <w:szCs w:val="24"/>
        </w:rPr>
        <w:t xml:space="preserve">Předmět a cíl </w:t>
      </w:r>
    </w:p>
    <w:p w:rsidR="00E2489C" w:rsidRPr="00E2489C" w:rsidRDefault="00E2489C" w:rsidP="00E2489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Předmětem této vyhlášky je zákaz požívání alkoholických nápojů‚ neboť se jedná o činnost, která by mohla narušit veřejný pořádek ve městě, nebo být v rozporu s dobrými mravy, ochranou bezpečnosti, zdraví a majetku.</w:t>
      </w:r>
    </w:p>
    <w:p w:rsidR="00E2489C" w:rsidRPr="00E2489C" w:rsidRDefault="00E2489C" w:rsidP="00E2489C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Cílem této vyhlášky v rámci zabezpečení místních záležitostí veřejného pořádku je vymezit některá místa veřejného prostranství, na kterých se zakazuje konzumovat alkoholické nápoje.</w:t>
      </w:r>
    </w:p>
    <w:p w:rsidR="00E2489C" w:rsidRPr="00E2489C" w:rsidRDefault="00E2489C" w:rsidP="00E2489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 </w:t>
      </w:r>
    </w:p>
    <w:p w:rsidR="00E2489C" w:rsidRPr="00E2489C" w:rsidRDefault="00E2489C" w:rsidP="00E24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Čl. 2</w:t>
      </w:r>
    </w:p>
    <w:p w:rsidR="00E2489C" w:rsidRDefault="00E2489C" w:rsidP="00E2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9C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E2489C" w:rsidRPr="00E2489C" w:rsidRDefault="00E2489C" w:rsidP="00E248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89C" w:rsidRPr="00E2489C" w:rsidRDefault="00E2489C" w:rsidP="00E2489C">
      <w:pPr>
        <w:pStyle w:val="Odstavecseseznamem"/>
        <w:numPr>
          <w:ilvl w:val="0"/>
          <w:numId w:val="2"/>
        </w:numPr>
        <w:ind w:left="284"/>
        <w:jc w:val="both"/>
      </w:pPr>
      <w:r w:rsidRPr="00E2489C">
        <w:t>Veřejným prostranstvím jsou všechna náměstí, ulice, tržiště, chodníky, veřejná zeleň, parky, podchody, pasáže, sportoviště, dětské koutky a další prostory přístupné každému bez omezení, tedy sloužící obecnému užívání, a to bez ohledu na vlastnictví k tomuto prostoru.</w:t>
      </w:r>
    </w:p>
    <w:p w:rsidR="00E2489C" w:rsidRPr="00E2489C" w:rsidRDefault="00E2489C" w:rsidP="00E2489C">
      <w:pPr>
        <w:pStyle w:val="Odstavecseseznamem"/>
        <w:ind w:left="284"/>
        <w:jc w:val="both"/>
      </w:pPr>
    </w:p>
    <w:p w:rsidR="00E2489C" w:rsidRPr="00E2489C" w:rsidRDefault="00E2489C" w:rsidP="00E2489C">
      <w:pPr>
        <w:pStyle w:val="Odstavecseseznamem"/>
        <w:numPr>
          <w:ilvl w:val="0"/>
          <w:numId w:val="2"/>
        </w:numPr>
        <w:ind w:left="284"/>
        <w:jc w:val="both"/>
      </w:pPr>
      <w:r w:rsidRPr="00E2489C">
        <w:t xml:space="preserve">Alkoholickým nápojem je nápoj obsahující více než 0,5 % objemových </w:t>
      </w:r>
      <w:proofErr w:type="spellStart"/>
      <w:r w:rsidRPr="00E2489C">
        <w:t>ethanolu</w:t>
      </w:r>
      <w:proofErr w:type="spellEnd"/>
      <w:r w:rsidRPr="00E2489C">
        <w:t>.</w:t>
      </w: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Čl. 3</w:t>
      </w:r>
    </w:p>
    <w:p w:rsid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89C">
        <w:rPr>
          <w:rFonts w:ascii="Times New Roman" w:hAnsi="Times New Roman" w:cs="Times New Roman"/>
          <w:b/>
          <w:bCs/>
          <w:sz w:val="24"/>
          <w:szCs w:val="24"/>
        </w:rPr>
        <w:t xml:space="preserve">Zákaz požívání alkoholických nápojů </w:t>
      </w:r>
    </w:p>
    <w:p w:rsidR="00E2489C" w:rsidRP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489C" w:rsidRPr="00E2489C" w:rsidRDefault="00E2489C" w:rsidP="00E2489C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 xml:space="preserve">Na vymezených plochách veřejného prostranství v obvodním území města Aše. Vymezené plochy se  zákazem požívání alkoholických nápojů na veřejném prostranství jsou uvedeny s grafickým znázorněním v příloze č. 1 a v příloze č. 2,  které jsou nedílnou součástí této vyhlášky. </w:t>
      </w:r>
    </w:p>
    <w:p w:rsidR="00E2489C" w:rsidRPr="00E2489C" w:rsidRDefault="00E2489C" w:rsidP="00E2489C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Dále se zakazuje požívání alkoholických nápojů:</w:t>
      </w:r>
    </w:p>
    <w:p w:rsidR="00E2489C" w:rsidRPr="00E2489C" w:rsidRDefault="00E2489C" w:rsidP="00E248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 xml:space="preserve">na všech autobusových zastávkách v obvodním území města Aše a v okruhu  </w:t>
      </w:r>
      <w:smartTag w:uri="urn:schemas-microsoft-com:office:smarttags" w:element="metricconverter">
        <w:smartTagPr>
          <w:attr w:name="ProductID" w:val="50 m"/>
        </w:smartTagPr>
        <w:r w:rsidRPr="00E2489C">
          <w:rPr>
            <w:rFonts w:ascii="Times New Roman" w:hAnsi="Times New Roman" w:cs="Times New Roman"/>
            <w:sz w:val="24"/>
            <w:szCs w:val="24"/>
          </w:rPr>
          <w:t>50 m</w:t>
        </w:r>
      </w:smartTag>
      <w:r w:rsidRPr="00E2489C">
        <w:rPr>
          <w:rFonts w:ascii="Times New Roman" w:hAnsi="Times New Roman" w:cs="Times New Roman"/>
          <w:sz w:val="24"/>
          <w:szCs w:val="24"/>
        </w:rPr>
        <w:t xml:space="preserve"> od nich,</w:t>
      </w:r>
    </w:p>
    <w:p w:rsidR="00E2489C" w:rsidRPr="00E2489C" w:rsidRDefault="00E2489C" w:rsidP="00E248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 xml:space="preserve">v okruhu  </w:t>
      </w:r>
      <w:smartTag w:uri="urn:schemas-microsoft-com:office:smarttags" w:element="metricconverter">
        <w:smartTagPr>
          <w:attr w:name="ProductID" w:val="100 m"/>
        </w:smartTagPr>
        <w:r w:rsidRPr="00E2489C">
          <w:rPr>
            <w:rFonts w:ascii="Times New Roman" w:hAnsi="Times New Roman" w:cs="Times New Roman"/>
            <w:sz w:val="24"/>
            <w:szCs w:val="24"/>
          </w:rPr>
          <w:t>100 m</w:t>
        </w:r>
      </w:smartTag>
      <w:r w:rsidRPr="00E2489C">
        <w:rPr>
          <w:rFonts w:ascii="Times New Roman" w:hAnsi="Times New Roman" w:cs="Times New Roman"/>
          <w:sz w:val="24"/>
          <w:szCs w:val="24"/>
        </w:rPr>
        <w:t xml:space="preserve"> od budov škol a školských zařízení,   </w:t>
      </w:r>
    </w:p>
    <w:p w:rsidR="00E2489C" w:rsidRPr="00E2489C" w:rsidRDefault="00E2489C" w:rsidP="00E248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 xml:space="preserve">na veřejně přístupných dětských  hřištích, sportovištích a v okruhu  </w:t>
      </w:r>
      <w:smartTag w:uri="urn:schemas-microsoft-com:office:smarttags" w:element="metricconverter">
        <w:smartTagPr>
          <w:attr w:name="ProductID" w:val="100 m"/>
        </w:smartTagPr>
        <w:r w:rsidRPr="00E2489C">
          <w:rPr>
            <w:rFonts w:ascii="Times New Roman" w:hAnsi="Times New Roman" w:cs="Times New Roman"/>
            <w:sz w:val="24"/>
            <w:szCs w:val="24"/>
          </w:rPr>
          <w:t>100 m</w:t>
        </w:r>
      </w:smartTag>
      <w:r w:rsidRPr="00E2489C">
        <w:rPr>
          <w:rFonts w:ascii="Times New Roman" w:hAnsi="Times New Roman" w:cs="Times New Roman"/>
          <w:sz w:val="24"/>
          <w:szCs w:val="24"/>
        </w:rPr>
        <w:t xml:space="preserve"> od nich. </w:t>
      </w:r>
    </w:p>
    <w:p w:rsidR="00E2489C" w:rsidRPr="00E2489C" w:rsidRDefault="00E2489C" w:rsidP="00E2489C">
      <w:pPr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3)   Zákaz požívání alkoholických nápojů  se nevztahuje:</w:t>
      </w:r>
    </w:p>
    <w:p w:rsidR="00E2489C" w:rsidRPr="00E2489C" w:rsidRDefault="00E2489C" w:rsidP="00E248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lastRenderedPageBreak/>
        <w:t>na restaurační zahrádky a předzahrádky, které jsou součástí restauračních zařízení, během jejich provozu,</w:t>
      </w:r>
    </w:p>
    <w:p w:rsidR="00E2489C" w:rsidRPr="00E2489C" w:rsidRDefault="00E2489C" w:rsidP="00E248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iCs/>
          <w:sz w:val="24"/>
          <w:szCs w:val="24"/>
        </w:rPr>
        <w:t xml:space="preserve">na požívání </w:t>
      </w:r>
      <w:r w:rsidRPr="00E2489C">
        <w:rPr>
          <w:rFonts w:ascii="Times New Roman" w:hAnsi="Times New Roman" w:cs="Times New Roman"/>
          <w:sz w:val="24"/>
          <w:szCs w:val="24"/>
        </w:rPr>
        <w:t xml:space="preserve">alkoholických nápojů  </w:t>
      </w:r>
      <w:r w:rsidRPr="00E2489C">
        <w:rPr>
          <w:rFonts w:ascii="Times New Roman" w:hAnsi="Times New Roman" w:cs="Times New Roman"/>
          <w:iCs/>
          <w:sz w:val="24"/>
          <w:szCs w:val="24"/>
        </w:rPr>
        <w:t>při konání kulturních a jiných akcí pořádaných městem nebo spolupořádaných městem či obdobných akcích oznámených městu,</w:t>
      </w:r>
    </w:p>
    <w:p w:rsidR="00E2489C" w:rsidRPr="00E2489C" w:rsidRDefault="00E2489C" w:rsidP="00E248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iCs/>
          <w:sz w:val="24"/>
          <w:szCs w:val="24"/>
        </w:rPr>
        <w:t xml:space="preserve">zákaz požívání </w:t>
      </w:r>
      <w:r w:rsidRPr="00E2489C">
        <w:rPr>
          <w:rFonts w:ascii="Times New Roman" w:hAnsi="Times New Roman" w:cs="Times New Roman"/>
          <w:sz w:val="24"/>
          <w:szCs w:val="24"/>
        </w:rPr>
        <w:t xml:space="preserve">alkoholických nápojů  </w:t>
      </w:r>
      <w:r w:rsidRPr="00E2489C">
        <w:rPr>
          <w:rFonts w:ascii="Times New Roman" w:hAnsi="Times New Roman" w:cs="Times New Roman"/>
          <w:iCs/>
          <w:sz w:val="24"/>
          <w:szCs w:val="24"/>
        </w:rPr>
        <w:t xml:space="preserve">se nevztahuje </w:t>
      </w:r>
      <w:r w:rsidRPr="00E2489C">
        <w:rPr>
          <w:rFonts w:ascii="Times New Roman" w:hAnsi="Times New Roman" w:cs="Times New Roman"/>
          <w:sz w:val="24"/>
          <w:szCs w:val="24"/>
        </w:rPr>
        <w:t xml:space="preserve">na dny 1. ledna, 31. prosince a Pondělí velikonoční. </w:t>
      </w:r>
    </w:p>
    <w:p w:rsidR="00E2489C" w:rsidRPr="00E2489C" w:rsidRDefault="00E2489C" w:rsidP="00E248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Čl. 4</w:t>
      </w:r>
    </w:p>
    <w:p w:rsid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9C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E2489C" w:rsidRP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Zrušuje se obecně závazná vyhláška č. 2/2010, o zákazu požívání alkoholických nápojů na veřejném prostranství v obvodním území města Aše, ze dne 28. dubna 2010.</w:t>
      </w:r>
    </w:p>
    <w:p w:rsidR="00E2489C" w:rsidRPr="00E2489C" w:rsidRDefault="00E2489C" w:rsidP="00E248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Čl. 5</w:t>
      </w:r>
    </w:p>
    <w:p w:rsid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9C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E2489C" w:rsidRPr="00E2489C" w:rsidRDefault="00E2489C" w:rsidP="00E2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>Tato obecně závazná vyhláška nabývá účinnosti patnáctým dnem po dni vyhlášení.</w:t>
      </w:r>
    </w:p>
    <w:p w:rsidR="00E2489C" w:rsidRPr="00E2489C" w:rsidRDefault="00E2489C" w:rsidP="00E2489C">
      <w:pPr>
        <w:pStyle w:val="Nadpis5"/>
        <w:ind w:firstLine="708"/>
        <w:rPr>
          <w:b w:val="0"/>
          <w:bCs w:val="0"/>
          <w:color w:val="auto"/>
          <w:sz w:val="24"/>
          <w:szCs w:val="24"/>
        </w:rPr>
      </w:pPr>
    </w:p>
    <w:p w:rsidR="00E2489C" w:rsidRPr="00E2489C" w:rsidRDefault="00E2489C" w:rsidP="00E2489C">
      <w:pPr>
        <w:pStyle w:val="Nadpis5"/>
        <w:ind w:firstLine="708"/>
        <w:rPr>
          <w:b w:val="0"/>
          <w:bCs w:val="0"/>
          <w:color w:val="auto"/>
          <w:sz w:val="24"/>
          <w:szCs w:val="24"/>
        </w:rPr>
      </w:pPr>
    </w:p>
    <w:p w:rsidR="00E2489C" w:rsidRDefault="00E2489C" w:rsidP="00E2489C">
      <w:pPr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rPr>
          <w:rFonts w:ascii="Times New Roman" w:hAnsi="Times New Roman" w:cs="Times New Roman"/>
          <w:sz w:val="24"/>
          <w:szCs w:val="24"/>
        </w:rPr>
      </w:pPr>
    </w:p>
    <w:p w:rsidR="00E2489C" w:rsidRPr="00A1261C" w:rsidRDefault="00E2489C" w:rsidP="00E2489C">
      <w:pPr>
        <w:rPr>
          <w:rFonts w:ascii="Times New Roman" w:hAnsi="Times New Roman" w:cs="Times New Roman"/>
          <w:bCs/>
          <w:sz w:val="24"/>
          <w:szCs w:val="24"/>
        </w:rPr>
      </w:pPr>
      <w:r w:rsidRPr="00E2489C">
        <w:rPr>
          <w:rFonts w:ascii="Times New Roman" w:hAnsi="Times New Roman" w:cs="Times New Roman"/>
          <w:bCs/>
          <w:sz w:val="24"/>
          <w:szCs w:val="24"/>
        </w:rPr>
        <w:t xml:space="preserve">Ing. Pavel </w:t>
      </w:r>
      <w:proofErr w:type="spellStart"/>
      <w:r w:rsidRPr="00E2489C">
        <w:rPr>
          <w:rFonts w:ascii="Times New Roman" w:hAnsi="Times New Roman" w:cs="Times New Roman"/>
          <w:bCs/>
          <w:sz w:val="24"/>
          <w:szCs w:val="24"/>
        </w:rPr>
        <w:t>Klepáček</w:t>
      </w:r>
      <w:proofErr w:type="spellEnd"/>
      <w:r w:rsidRPr="00E2489C">
        <w:rPr>
          <w:rFonts w:ascii="Times New Roman" w:hAnsi="Times New Roman" w:cs="Times New Roman"/>
          <w:bCs/>
          <w:sz w:val="24"/>
          <w:szCs w:val="24"/>
        </w:rPr>
        <w:tab/>
      </w:r>
      <w:r w:rsidRPr="00E2489C">
        <w:rPr>
          <w:rFonts w:ascii="Times New Roman" w:hAnsi="Times New Roman" w:cs="Times New Roman"/>
          <w:bCs/>
          <w:sz w:val="24"/>
          <w:szCs w:val="24"/>
        </w:rPr>
        <w:tab/>
      </w:r>
      <w:r w:rsidRPr="00E2489C">
        <w:rPr>
          <w:rFonts w:ascii="Times New Roman" w:hAnsi="Times New Roman" w:cs="Times New Roman"/>
          <w:bCs/>
          <w:sz w:val="24"/>
          <w:szCs w:val="24"/>
        </w:rPr>
        <w:tab/>
      </w:r>
      <w:r w:rsidRPr="00E2489C">
        <w:rPr>
          <w:rFonts w:ascii="Times New Roman" w:hAnsi="Times New Roman" w:cs="Times New Roman"/>
          <w:bCs/>
          <w:sz w:val="24"/>
          <w:szCs w:val="24"/>
        </w:rPr>
        <w:tab/>
      </w:r>
      <w:r w:rsidRPr="00E2489C">
        <w:rPr>
          <w:rFonts w:ascii="Times New Roman" w:hAnsi="Times New Roman" w:cs="Times New Roman"/>
          <w:bCs/>
          <w:sz w:val="24"/>
          <w:szCs w:val="24"/>
        </w:rPr>
        <w:tab/>
      </w:r>
      <w:r w:rsidRPr="00E2489C">
        <w:rPr>
          <w:rFonts w:ascii="Times New Roman" w:hAnsi="Times New Roman" w:cs="Times New Roman"/>
          <w:bCs/>
          <w:sz w:val="24"/>
          <w:szCs w:val="24"/>
        </w:rPr>
        <w:tab/>
      </w:r>
      <w:r w:rsidR="00A1261C">
        <w:rPr>
          <w:rFonts w:ascii="Times New Roman" w:hAnsi="Times New Roman" w:cs="Times New Roman"/>
          <w:bCs/>
          <w:sz w:val="24"/>
          <w:szCs w:val="24"/>
        </w:rPr>
        <w:tab/>
      </w:r>
      <w:r w:rsidRPr="00E2489C">
        <w:rPr>
          <w:rFonts w:ascii="Times New Roman" w:hAnsi="Times New Roman" w:cs="Times New Roman"/>
          <w:bCs/>
          <w:sz w:val="24"/>
          <w:szCs w:val="24"/>
        </w:rPr>
        <w:t>Mgr. Dalibor Blažek</w:t>
      </w:r>
      <w:r w:rsidR="00A97C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2489C">
        <w:rPr>
          <w:rFonts w:ascii="Times New Roman" w:hAnsi="Times New Roman" w:cs="Times New Roman"/>
          <w:sz w:val="24"/>
          <w:szCs w:val="24"/>
        </w:rPr>
        <w:t>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p w:rsidR="00E2489C" w:rsidRPr="00E2489C" w:rsidRDefault="00E2489C" w:rsidP="00E2489C">
      <w:pPr>
        <w:pStyle w:val="Nadpis5"/>
        <w:ind w:firstLine="708"/>
        <w:rPr>
          <w:b w:val="0"/>
          <w:bCs w:val="0"/>
          <w:color w:val="auto"/>
          <w:sz w:val="24"/>
          <w:szCs w:val="24"/>
        </w:rPr>
      </w:pPr>
      <w:r w:rsidRPr="00E2489C">
        <w:rPr>
          <w:b w:val="0"/>
          <w:bCs w:val="0"/>
          <w:color w:val="auto"/>
          <w:sz w:val="24"/>
          <w:szCs w:val="24"/>
        </w:rPr>
        <w:tab/>
      </w:r>
      <w:r w:rsidRPr="00E2489C">
        <w:rPr>
          <w:b w:val="0"/>
          <w:bCs w:val="0"/>
          <w:color w:val="auto"/>
          <w:sz w:val="24"/>
          <w:szCs w:val="24"/>
        </w:rPr>
        <w:tab/>
      </w:r>
      <w:r w:rsidRPr="00E2489C">
        <w:rPr>
          <w:b w:val="0"/>
          <w:bCs w:val="0"/>
          <w:color w:val="auto"/>
          <w:sz w:val="24"/>
          <w:szCs w:val="24"/>
        </w:rPr>
        <w:tab/>
      </w:r>
      <w:r>
        <w:rPr>
          <w:b w:val="0"/>
          <w:bCs w:val="0"/>
          <w:color w:val="auto"/>
          <w:sz w:val="24"/>
          <w:szCs w:val="24"/>
        </w:rPr>
        <w:tab/>
      </w:r>
      <w:r>
        <w:rPr>
          <w:b w:val="0"/>
          <w:bCs w:val="0"/>
          <w:color w:val="auto"/>
          <w:sz w:val="24"/>
          <w:szCs w:val="24"/>
        </w:rPr>
        <w:tab/>
      </w:r>
    </w:p>
    <w:p w:rsidR="00E2489C" w:rsidRPr="00E2489C" w:rsidRDefault="00E2489C" w:rsidP="00E24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2489C">
        <w:rPr>
          <w:rFonts w:ascii="Times New Roman" w:hAnsi="Times New Roman" w:cs="Times New Roman"/>
          <w:sz w:val="24"/>
          <w:szCs w:val="24"/>
        </w:rPr>
        <w:tab/>
      </w:r>
      <w:r w:rsidRPr="00E2489C">
        <w:rPr>
          <w:rFonts w:ascii="Times New Roman" w:hAnsi="Times New Roman" w:cs="Times New Roman"/>
          <w:sz w:val="24"/>
          <w:szCs w:val="24"/>
        </w:rPr>
        <w:tab/>
      </w:r>
      <w:r w:rsidRPr="00E248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248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B4751" w:rsidRPr="00E2489C" w:rsidRDefault="004B4751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489C" w:rsidRDefault="00E2489C" w:rsidP="00E2489C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2489C" w:rsidRDefault="00E2489C" w:rsidP="00E2489C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lastRenderedPageBreak/>
        <w:t xml:space="preserve">Příloha č. 1 Aš </w:t>
      </w:r>
    </w:p>
    <w:p w:rsidR="00E2489C" w:rsidRPr="00E2489C" w:rsidRDefault="00E2489C" w:rsidP="00E2489C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78A3401" wp14:editId="4BF9D9B6">
            <wp:extent cx="5760720" cy="6942455"/>
            <wp:effectExtent l="0" t="0" r="0" b="0"/>
            <wp:docPr id="1" name="obrázek 1" descr="http://www.muas.cz/VismoOnline_ActionScripts/File.ashx?id_org=52&amp;id_dokumenty=227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://www.muas.cz/VismoOnline_ActionScripts/File.ashx?id_org=52&amp;id_dokumenty=227203"/>
                    <pic:cNvPicPr/>
                  </pic:nvPicPr>
                  <pic:blipFill rotWithShape="1">
                    <a:blip r:embed="rId5" cstate="print"/>
                    <a:srcRect t="14778" b="1"/>
                    <a:stretch/>
                  </pic:blipFill>
                  <pic:spPr bwMode="auto">
                    <a:xfrm>
                      <a:off x="0" y="0"/>
                      <a:ext cx="5760720" cy="69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t xml:space="preserve">Příloha č. 2 Mokřiny </w:t>
      </w: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FDEE47E" wp14:editId="24F0BA06">
            <wp:extent cx="5760085" cy="6942455"/>
            <wp:effectExtent l="0" t="0" r="0" b="0"/>
            <wp:docPr id="4" name="obrázek 4" descr="http://www.muas.cz/VismoOnline_ActionScripts/File.ashx?id_org=52&amp;id_dokumenty=227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http://www.muas.cz/VismoOnline_ActionScripts/File.ashx?id_org=52&amp;id_dokumenty=227204"/>
                    <pic:cNvPicPr/>
                  </pic:nvPicPr>
                  <pic:blipFill rotWithShape="1">
                    <a:blip r:embed="rId6" cstate="print"/>
                    <a:srcRect t="14779"/>
                    <a:stretch/>
                  </pic:blipFill>
                  <pic:spPr bwMode="auto">
                    <a:xfrm>
                      <a:off x="0" y="0"/>
                      <a:ext cx="5760085" cy="69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489C" w:rsidRPr="00E2489C" w:rsidRDefault="00E2489C" w:rsidP="00E2489C">
      <w:pPr>
        <w:rPr>
          <w:rFonts w:ascii="Times New Roman" w:hAnsi="Times New Roman" w:cs="Times New Roman"/>
          <w:sz w:val="24"/>
          <w:szCs w:val="24"/>
        </w:rPr>
      </w:pPr>
    </w:p>
    <w:p w:rsidR="00C1203C" w:rsidRPr="00E2489C" w:rsidRDefault="00C1203C" w:rsidP="00E2489C">
      <w:pPr>
        <w:rPr>
          <w:rFonts w:ascii="Times New Roman" w:hAnsi="Times New Roman" w:cs="Times New Roman"/>
          <w:sz w:val="24"/>
          <w:szCs w:val="24"/>
        </w:rPr>
      </w:pPr>
    </w:p>
    <w:sectPr w:rsidR="00C1203C" w:rsidRPr="00E24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B712C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85820"/>
    <w:multiLevelType w:val="hybridMultilevel"/>
    <w:tmpl w:val="14708F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E02AA"/>
    <w:multiLevelType w:val="hybridMultilevel"/>
    <w:tmpl w:val="BC523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41C17"/>
    <w:multiLevelType w:val="hybridMultilevel"/>
    <w:tmpl w:val="8710D7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9C"/>
    <w:rsid w:val="002172CC"/>
    <w:rsid w:val="004B4751"/>
    <w:rsid w:val="00903E9F"/>
    <w:rsid w:val="00A1261C"/>
    <w:rsid w:val="00A97C93"/>
    <w:rsid w:val="00C1203C"/>
    <w:rsid w:val="00E2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CD83F6"/>
  <w15:chartTrackingRefBased/>
  <w15:docId w15:val="{15A9FF12-4EF7-4A62-B423-FB9641E7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semiHidden/>
    <w:unhideWhenUsed/>
    <w:qFormat/>
    <w:rsid w:val="00E2489C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248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E2489C"/>
    <w:rPr>
      <w:rFonts w:ascii="Times New Roman" w:eastAsia="Times New Roman" w:hAnsi="Times New Roman" w:cs="Times New Roman"/>
      <w:b/>
      <w:bCs/>
      <w:color w:val="000000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E2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248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2489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E2489C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248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E2489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E24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2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392</Words>
  <Characters>2319</Characters>
  <Application>Microsoft Office Word</Application>
  <DocSecurity>0</DocSecurity>
  <Lines>19</Lines>
  <Paragraphs>5</Paragraphs>
  <ScaleCrop>false</ScaleCrop>
  <Company>Město Aš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6</cp:revision>
  <dcterms:created xsi:type="dcterms:W3CDTF">2022-01-25T08:13:00Z</dcterms:created>
  <dcterms:modified xsi:type="dcterms:W3CDTF">2022-01-25T09:00:00Z</dcterms:modified>
</cp:coreProperties>
</file>