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B375" w14:textId="40FF77E7" w:rsidR="00AC6165" w:rsidRPr="00897C1F" w:rsidRDefault="00AC6165" w:rsidP="00897C1F">
      <w:pPr>
        <w:jc w:val="center"/>
        <w:rPr>
          <w:b/>
          <w:bCs/>
          <w:sz w:val="32"/>
          <w:szCs w:val="32"/>
        </w:rPr>
      </w:pPr>
      <w:r w:rsidRPr="00897C1F">
        <w:rPr>
          <w:b/>
          <w:bCs/>
          <w:sz w:val="32"/>
          <w:szCs w:val="32"/>
        </w:rPr>
        <w:t>Obecně závazná vyhláška č. 1/2006,</w:t>
      </w:r>
    </w:p>
    <w:p w14:paraId="73D20A86" w14:textId="0AFC611D" w:rsidR="00AC6165" w:rsidRPr="00897C1F" w:rsidRDefault="00AC6165" w:rsidP="00897C1F">
      <w:pPr>
        <w:jc w:val="center"/>
        <w:rPr>
          <w:b/>
          <w:bCs/>
          <w:sz w:val="32"/>
          <w:szCs w:val="32"/>
        </w:rPr>
      </w:pPr>
      <w:r w:rsidRPr="00897C1F">
        <w:rPr>
          <w:b/>
          <w:bCs/>
          <w:sz w:val="32"/>
          <w:szCs w:val="32"/>
        </w:rPr>
        <w:t>O stanovení podmínek pro pořádání a průběh akcí typu technoparty a o zabezpečení místních záležitostí veřejného pořádku v souvislosti s jejich konáním.</w:t>
      </w:r>
    </w:p>
    <w:p w14:paraId="494D7AF6" w14:textId="77777777" w:rsidR="00AC6165" w:rsidRDefault="00AC6165" w:rsidP="00AC6165">
      <w:pPr>
        <w:jc w:val="both"/>
      </w:pPr>
    </w:p>
    <w:p w14:paraId="25CA55B1" w14:textId="4A5410AA" w:rsidR="00AC6165" w:rsidRDefault="00AC6165" w:rsidP="00AC6165">
      <w:pPr>
        <w:jc w:val="both"/>
      </w:pPr>
      <w:r>
        <w:t>Zastupitelstvo obce Kokory se na svém zasedání dne 19.4.2006 usnesením č. 2/06 usneslo vydat podle § 10 písm. a) a b) zákona č. 128/2000 Sb., o obcích (obecní zřízení), ve znění zákona č. 313/2002 Sb., a § 84 odst. 2 písm. i) zákona č. 128/2000 o obcích (obecní zřízení), ve znění pozdějších předpis, tuto obecně závaznou vyhlášku (dále jen „vyhláška“):</w:t>
      </w:r>
    </w:p>
    <w:p w14:paraId="68771FE3" w14:textId="77777777" w:rsidR="00AC6165" w:rsidRDefault="00AC6165" w:rsidP="00AC6165">
      <w:pPr>
        <w:jc w:val="both"/>
      </w:pPr>
    </w:p>
    <w:p w14:paraId="0D7125FA" w14:textId="16CE6353" w:rsidR="00AC6165" w:rsidRPr="00897C1F" w:rsidRDefault="00AC6165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1</w:t>
      </w:r>
    </w:p>
    <w:p w14:paraId="54395189" w14:textId="3D28915D" w:rsidR="00AC6165" w:rsidRPr="00897C1F" w:rsidRDefault="00AC6165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Účel vyhlášky</w:t>
      </w:r>
    </w:p>
    <w:p w14:paraId="11976C97" w14:textId="0E4AB1CC" w:rsidR="00AC6165" w:rsidRDefault="00AC6165" w:rsidP="00AC6165">
      <w:pPr>
        <w:jc w:val="both"/>
      </w:pPr>
      <w:r>
        <w:t>Účelem této vyhlášky je stanovit v souladu s § 10 písm. a) a písm. b) obecního zřízení povinnost pro pořádání, průběh a ukončení akcí typu technoparty v rozsahu nezbytném k zajištění veřejného pořádku, zejména s cílem umožnit součinnost orgánů veřejné správy při zajišťování veřejného pořádku v souvislosti s přádáním těchto akcí.</w:t>
      </w:r>
    </w:p>
    <w:p w14:paraId="0512B7A2" w14:textId="77777777" w:rsidR="00AC6165" w:rsidRDefault="00AC6165" w:rsidP="00AC6165">
      <w:pPr>
        <w:jc w:val="both"/>
      </w:pPr>
    </w:p>
    <w:p w14:paraId="4CBE2EAD" w14:textId="1CE672CF" w:rsidR="00AC6165" w:rsidRPr="00897C1F" w:rsidRDefault="00AC6165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2</w:t>
      </w:r>
    </w:p>
    <w:p w14:paraId="5C436C8C" w14:textId="02EFF8CB" w:rsidR="00AC6165" w:rsidRPr="00897C1F" w:rsidRDefault="00AC6165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Akce typu technoparty</w:t>
      </w:r>
    </w:p>
    <w:p w14:paraId="1B07D4CF" w14:textId="57C3732C" w:rsidR="00AC6165" w:rsidRDefault="00AC6165" w:rsidP="00AC6165">
      <w:pPr>
        <w:pStyle w:val="Odstavecseseznamem"/>
        <w:numPr>
          <w:ilvl w:val="0"/>
          <w:numId w:val="1"/>
        </w:numPr>
        <w:jc w:val="both"/>
      </w:pPr>
      <w:r>
        <w:t>Akcí typu technoparty se pro účely této vyhlášky rozumí veřejnosti přístupná hudební produkce vyznačující se hlasitou hudbou, včetně hudby reprodukované, jejímž účelem je zejména poslech této hudby a tanec, s předpokládanou účastí nejméně 50 osob, která od svého zahájení do svého ukončení, včetně přestávek a přerušení, přesáhne dobu jednoho dne. Tímto ustanovení nejsou dotčeny shromáždění upravená zvláštními právními předpisy¹.</w:t>
      </w:r>
    </w:p>
    <w:p w14:paraId="59B73646" w14:textId="6DF464FF" w:rsidR="00AC6165" w:rsidRDefault="00AC6165" w:rsidP="00AC6165">
      <w:pPr>
        <w:pStyle w:val="Odstavecseseznamem"/>
        <w:numPr>
          <w:ilvl w:val="0"/>
          <w:numId w:val="1"/>
        </w:numPr>
        <w:jc w:val="both"/>
      </w:pPr>
      <w:r>
        <w:t xml:space="preserve">Organizátorem akce typu technoparty je osoba, která podala oznámení podle článku 4, jinak osoba, která zajistila právo užívat pozemek nebo stavbu, kde se má akce typu technoparty konat (článek 4 odstavec 2 </w:t>
      </w:r>
      <w:proofErr w:type="spellStart"/>
      <w:r>
        <w:t>písm</w:t>
      </w:r>
      <w:proofErr w:type="spellEnd"/>
      <w:r>
        <w:t xml:space="preserve"> a).</w:t>
      </w:r>
    </w:p>
    <w:p w14:paraId="72465118" w14:textId="2233310E" w:rsidR="00AC6165" w:rsidRDefault="00AC6165" w:rsidP="00AC6165">
      <w:pPr>
        <w:pStyle w:val="Odstavecseseznamem"/>
        <w:numPr>
          <w:ilvl w:val="0"/>
          <w:numId w:val="1"/>
        </w:numPr>
        <w:jc w:val="both"/>
      </w:pPr>
      <w:r>
        <w:t>Vzhledem ke svému rozsahu se akce typu technoparty považuje za činnost</w:t>
      </w:r>
      <w:r w:rsidR="007D61BC">
        <w:t>, jež může narušit veřejný pořádek v obci nebo být v rozporu s dobrými mravy ochranou bezpečnosti, zdraví a majetku.</w:t>
      </w:r>
    </w:p>
    <w:p w14:paraId="4E6820AF" w14:textId="77777777" w:rsidR="00897C1F" w:rsidRDefault="00897C1F" w:rsidP="00897C1F">
      <w:pPr>
        <w:pStyle w:val="Odstavecseseznamem"/>
        <w:jc w:val="both"/>
      </w:pPr>
    </w:p>
    <w:p w14:paraId="57EF268D" w14:textId="104A8BDC" w:rsidR="007D61BC" w:rsidRDefault="007D61BC" w:rsidP="007D61BC">
      <w:pPr>
        <w:ind w:left="360"/>
        <w:jc w:val="both"/>
      </w:pPr>
      <w:r>
        <w:lastRenderedPageBreak/>
        <w:t>----------------------</w:t>
      </w:r>
    </w:p>
    <w:p w14:paraId="48A04F38" w14:textId="29D2A889" w:rsidR="007D61BC" w:rsidRDefault="007D61BC" w:rsidP="007D61BC">
      <w:pPr>
        <w:ind w:left="360"/>
        <w:jc w:val="both"/>
      </w:pPr>
      <w:r>
        <w:t>¹ Např. zákonem č. 84/1990 Sb., o právu shromažďovacím, ve znění pozdějších předpisů.</w:t>
      </w:r>
    </w:p>
    <w:p w14:paraId="130C0BFF" w14:textId="77777777" w:rsidR="00897C1F" w:rsidRDefault="00897C1F" w:rsidP="007D61BC">
      <w:pPr>
        <w:ind w:left="360"/>
        <w:jc w:val="both"/>
      </w:pPr>
    </w:p>
    <w:p w14:paraId="1E96FD2A" w14:textId="550AC2BA" w:rsidR="007D61BC" w:rsidRPr="00897C1F" w:rsidRDefault="007D61BC" w:rsidP="00897C1F">
      <w:pPr>
        <w:ind w:left="360"/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3</w:t>
      </w:r>
    </w:p>
    <w:p w14:paraId="1504CA5D" w14:textId="5956BB62" w:rsidR="007D61BC" w:rsidRPr="00897C1F" w:rsidRDefault="007D61BC" w:rsidP="00897C1F">
      <w:pPr>
        <w:ind w:left="360"/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Vymezení veřejných prostranství a času pro konání akcí typu technoparty</w:t>
      </w:r>
    </w:p>
    <w:p w14:paraId="63EFCE0D" w14:textId="6998473D" w:rsidR="007D61BC" w:rsidRDefault="007D61BC" w:rsidP="007D61BC">
      <w:pPr>
        <w:pStyle w:val="Odstavecseseznamem"/>
        <w:numPr>
          <w:ilvl w:val="0"/>
          <w:numId w:val="3"/>
        </w:numPr>
        <w:jc w:val="both"/>
      </w:pPr>
      <w:r>
        <w:t>Akce typu technoparty je zakázáno konat na těchto veřejných prostranstvích² v zastavěném území obce</w:t>
      </w:r>
    </w:p>
    <w:p w14:paraId="2D76C152" w14:textId="1B5CDAF3" w:rsidR="007D61BC" w:rsidRDefault="007D61BC" w:rsidP="007D61BC">
      <w:pPr>
        <w:pStyle w:val="Odstavecseseznamem"/>
        <w:numPr>
          <w:ilvl w:val="1"/>
          <w:numId w:val="3"/>
        </w:numPr>
        <w:jc w:val="both"/>
      </w:pPr>
      <w:r>
        <w:t>Na všech plochách v intravilánu obce</w:t>
      </w:r>
    </w:p>
    <w:p w14:paraId="60042DC5" w14:textId="05330F01" w:rsidR="007D61BC" w:rsidRDefault="007D61BC" w:rsidP="007D61BC">
      <w:pPr>
        <w:pStyle w:val="Odstavecseseznamem"/>
        <w:numPr>
          <w:ilvl w:val="1"/>
          <w:numId w:val="3"/>
        </w:numPr>
        <w:jc w:val="both"/>
      </w:pPr>
      <w:r>
        <w:t>Na pozemcích ve vzdálenosti 300 m od kostela a hřbitova</w:t>
      </w:r>
    </w:p>
    <w:p w14:paraId="5797E5EF" w14:textId="11A1FFBF" w:rsidR="007D61BC" w:rsidRDefault="007D61BC" w:rsidP="007D61BC">
      <w:pPr>
        <w:pStyle w:val="Odstavecseseznamem"/>
        <w:numPr>
          <w:ilvl w:val="0"/>
          <w:numId w:val="3"/>
        </w:numPr>
        <w:jc w:val="both"/>
      </w:pPr>
      <w:r>
        <w:t>Akce typu technoparty je zakázáno konat na těchto veřejných prostranstvích mimo zastavěné území obce</w:t>
      </w:r>
    </w:p>
    <w:p w14:paraId="15E07E9E" w14:textId="64FDC127" w:rsidR="00AC1C9D" w:rsidRDefault="00AC1C9D" w:rsidP="00AC1C9D">
      <w:pPr>
        <w:pStyle w:val="Odstavecseseznamem"/>
        <w:numPr>
          <w:ilvl w:val="1"/>
          <w:numId w:val="3"/>
        </w:numPr>
        <w:jc w:val="both"/>
      </w:pPr>
      <w:r>
        <w:t>Staré hřiště</w:t>
      </w:r>
    </w:p>
    <w:p w14:paraId="5A6A60F9" w14:textId="10BC65B3" w:rsidR="00AC1C9D" w:rsidRDefault="00AC1C9D" w:rsidP="00AC1C9D">
      <w:pPr>
        <w:pStyle w:val="Odstavecseseznamem"/>
        <w:numPr>
          <w:ilvl w:val="1"/>
          <w:numId w:val="3"/>
        </w:numPr>
        <w:jc w:val="both"/>
      </w:pPr>
      <w:r>
        <w:t>Lokalita Brambor</w:t>
      </w:r>
    </w:p>
    <w:p w14:paraId="4C1A1EEE" w14:textId="373C9364" w:rsidR="00AC1C9D" w:rsidRDefault="00AC1C9D" w:rsidP="007D61BC">
      <w:pPr>
        <w:pStyle w:val="Odstavecseseznamem"/>
        <w:numPr>
          <w:ilvl w:val="0"/>
          <w:numId w:val="3"/>
        </w:numPr>
        <w:jc w:val="both"/>
      </w:pPr>
      <w:r>
        <w:t>Organizátor je povinen akci typu technoparty přerušit na dobu od 22.00 do 5.00 hodin.</w:t>
      </w:r>
    </w:p>
    <w:p w14:paraId="57304D24" w14:textId="77777777" w:rsidR="00AC1C9D" w:rsidRDefault="00AC1C9D" w:rsidP="00AC1C9D">
      <w:pPr>
        <w:jc w:val="both"/>
      </w:pPr>
    </w:p>
    <w:p w14:paraId="45115FBB" w14:textId="433B5515" w:rsidR="00AC1C9D" w:rsidRPr="00897C1F" w:rsidRDefault="00AC1C9D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4</w:t>
      </w:r>
    </w:p>
    <w:p w14:paraId="51AF124F" w14:textId="727D0396" w:rsidR="00AC1C9D" w:rsidRPr="00897C1F" w:rsidRDefault="00AC1C9D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Oznamovací povinnost organizátora akce typu technoparty</w:t>
      </w:r>
    </w:p>
    <w:p w14:paraId="6B99E1CE" w14:textId="34F2BB2F" w:rsidR="00AC1C9D" w:rsidRDefault="00AC1C9D" w:rsidP="00AC1C9D">
      <w:pPr>
        <w:pStyle w:val="Odstavecseseznamem"/>
        <w:numPr>
          <w:ilvl w:val="0"/>
          <w:numId w:val="4"/>
        </w:numPr>
        <w:jc w:val="both"/>
      </w:pPr>
      <w:r>
        <w:t>Organizátor akce typu technoparty je povinen nejméně 30 dnů před jejím konáním oznámit obecnímu úřadu Kokory</w:t>
      </w:r>
    </w:p>
    <w:p w14:paraId="7C9B1AD9" w14:textId="24D4672D" w:rsidR="00AC1C9D" w:rsidRDefault="00AC1C9D" w:rsidP="00AC1C9D">
      <w:pPr>
        <w:pStyle w:val="Odstavecseseznamem"/>
        <w:numPr>
          <w:ilvl w:val="1"/>
          <w:numId w:val="4"/>
        </w:numPr>
        <w:jc w:val="both"/>
      </w:pPr>
      <w:r>
        <w:t>Jméno, příjmení, datum narození, adresu trvalého pobytu a adresu skutečného bydliště organizátora, je-li odlišná od místa jeho trvalého pobytu a je-li organizátorem právnická osoba, svůj název či obchodní firmu, adresu svého sídla a jméno, příjmení, datum narození, adresu trvalého pobytu a adresu skutečného bydliště, je-li odlišná od místa trvalého pobytu, fyzické osoby, které za tuto právnickou osobu jedná,</w:t>
      </w:r>
    </w:p>
    <w:p w14:paraId="3D750DE5" w14:textId="7475B15F" w:rsidR="00AC1C9D" w:rsidRDefault="00AC1C9D" w:rsidP="00AC1C9D">
      <w:pPr>
        <w:pStyle w:val="Odstavecseseznamem"/>
        <w:numPr>
          <w:ilvl w:val="1"/>
          <w:numId w:val="4"/>
        </w:numPr>
        <w:jc w:val="both"/>
      </w:pPr>
      <w:r>
        <w:t>Dobu a místo konání akce typu technoparty, včetně údaje o jejím počátku a ukončení a včetně údaje o případných přestávkách a přerušeních,</w:t>
      </w:r>
    </w:p>
    <w:p w14:paraId="2B03D797" w14:textId="3600C6CC" w:rsidR="00AC1C9D" w:rsidRDefault="00AC1C9D" w:rsidP="00AC1C9D">
      <w:pPr>
        <w:pStyle w:val="Odstavecseseznamem"/>
        <w:numPr>
          <w:ilvl w:val="1"/>
          <w:numId w:val="4"/>
        </w:numPr>
        <w:jc w:val="both"/>
      </w:pPr>
      <w:r>
        <w:t>Předpokládaný počet účastníků této akce,</w:t>
      </w:r>
    </w:p>
    <w:p w14:paraId="1E189729" w14:textId="57CC6107" w:rsidR="00AC1C9D" w:rsidRDefault="00AC1C9D" w:rsidP="00AC1C9D">
      <w:pPr>
        <w:pStyle w:val="Odstavecseseznamem"/>
        <w:numPr>
          <w:ilvl w:val="1"/>
          <w:numId w:val="4"/>
        </w:numPr>
        <w:jc w:val="both"/>
      </w:pPr>
      <w:r>
        <w:t>Počet osob zajišťujících pořadatelskou službu a způsob jeho označení,</w:t>
      </w:r>
    </w:p>
    <w:p w14:paraId="32DF8713" w14:textId="62FCF495" w:rsidR="00AC1C9D" w:rsidRDefault="00AC1C9D" w:rsidP="00AC1C9D">
      <w:pPr>
        <w:pStyle w:val="Odstavecseseznamem"/>
        <w:numPr>
          <w:ilvl w:val="1"/>
          <w:numId w:val="4"/>
        </w:numPr>
        <w:jc w:val="both"/>
      </w:pPr>
      <w:r>
        <w:t>Jméno, příjmení, datum narození, adresu trvalého pobytu a adresu skutečného bydliště, je-li odlišná od místa trvalého pobytu, osoby pověřené organizátorem akce k osobní spolupráci s orgány veřejné správy (článek 5 odstavec 4),</w:t>
      </w:r>
    </w:p>
    <w:p w14:paraId="517BADFC" w14:textId="2D39C836" w:rsidR="00AA62E9" w:rsidRDefault="00AA62E9" w:rsidP="00AC1C9D">
      <w:pPr>
        <w:pStyle w:val="Odstavecseseznamem"/>
        <w:numPr>
          <w:ilvl w:val="1"/>
          <w:numId w:val="4"/>
        </w:numPr>
        <w:jc w:val="both"/>
      </w:pPr>
      <w:r>
        <w:lastRenderedPageBreak/>
        <w:t>Jméno, příjmení, datum narození, adresu trvalého pobytu a adresu skutečného bydliště, je-li odlišná od místa trvalého pobytu, fyzické osoby, která poskytla k užívání pozemek nebo stavbu, kde se má akce typu technoparty konat (odstavec 2 písm. a) nebo název či obchodní firmu a adresu sídla právnické osoby, která poskytla k užívání pozemek nebo stavbu, kde se má akce typu technoparty konat (odstavec 2 písm. a), a jméno, příjmení, datum narození, adresu trvalého pobytu a adresu skutečného bydliště, je-li odlišná id místa trvalého pobytu, fyzické osoby, která za tuto právnickou osobu jedná,</w:t>
      </w:r>
    </w:p>
    <w:p w14:paraId="6B8F731F" w14:textId="5F80FEC6" w:rsidR="00AA62E9" w:rsidRDefault="00AA62E9" w:rsidP="00AC1C9D">
      <w:pPr>
        <w:pStyle w:val="Odstavecseseznamem"/>
        <w:numPr>
          <w:ilvl w:val="1"/>
          <w:numId w:val="4"/>
        </w:numPr>
        <w:jc w:val="both"/>
      </w:pPr>
      <w:r>
        <w:t>Jméno, příjmení, datum narození, adresu trvalého pobytu a adresu skutečného bydliště, je-l odlišná od místa trvalého pobytu, fyzické osoby, která bude plnit povinnosti pořadatele veřejné produkce hudby včetně zvláštního právního předpisu², nebo název či obchodní firmu a adresu sídla právnické osoby, která bude plnit povinnosti pořadatele veřejné produkce hudby podle zvláštního předpisu², a jméno, příjmení, datum narození, adresu trvalého pobytu a adresu skutečného bydliště, je-li odlišná od místa trvalého pobytu, fyzické osoby, která za tuto právnickou osobu jedná,</w:t>
      </w:r>
    </w:p>
    <w:p w14:paraId="68ACDC01" w14:textId="757C55C4" w:rsidR="00AA62E9" w:rsidRDefault="00AA62E9" w:rsidP="00AC1C9D">
      <w:pPr>
        <w:pStyle w:val="Odstavecseseznamem"/>
        <w:numPr>
          <w:ilvl w:val="1"/>
          <w:numId w:val="4"/>
        </w:numPr>
        <w:jc w:val="both"/>
      </w:pPr>
      <w:r>
        <w:t>Lhůtu, ve které zajistí úklid místa konání akce typu technoparty a způsob tohoto úklidu,</w:t>
      </w:r>
    </w:p>
    <w:p w14:paraId="367F389A" w14:textId="499076E5" w:rsidR="00AA62E9" w:rsidRDefault="00AA62E9" w:rsidP="00AC1C9D">
      <w:pPr>
        <w:pStyle w:val="Odstavecseseznamem"/>
        <w:numPr>
          <w:ilvl w:val="1"/>
          <w:numId w:val="4"/>
        </w:numPr>
        <w:jc w:val="both"/>
      </w:pPr>
      <w:r>
        <w:t>Způsob zajištění sanitárních zařízení a zásobování pitnou vodou,</w:t>
      </w:r>
    </w:p>
    <w:p w14:paraId="58C0B9AE" w14:textId="57491626" w:rsidR="00AA62E9" w:rsidRDefault="00AA62E9" w:rsidP="00AC1C9D">
      <w:pPr>
        <w:pStyle w:val="Odstavecseseznamem"/>
        <w:numPr>
          <w:ilvl w:val="1"/>
          <w:numId w:val="4"/>
        </w:numPr>
        <w:jc w:val="both"/>
      </w:pPr>
      <w:r>
        <w:t>Způsob zajištění obecných povinností při nakládání s odpady vzniklými při konání akce typu technopárty³,</w:t>
      </w:r>
    </w:p>
    <w:p w14:paraId="27D8AE50" w14:textId="2870B931" w:rsidR="00AA62E9" w:rsidRDefault="00AA62E9" w:rsidP="00AC1C9D">
      <w:pPr>
        <w:pStyle w:val="Odstavecseseznamem"/>
        <w:numPr>
          <w:ilvl w:val="1"/>
          <w:numId w:val="4"/>
        </w:numPr>
        <w:jc w:val="both"/>
      </w:pPr>
      <w:r>
        <w:t>Způsob vymezení prostoru, ve kterém se bude akce typu technoparty konat (článek 5 odstavec 3).</w:t>
      </w:r>
    </w:p>
    <w:p w14:paraId="1BFD96B0" w14:textId="77777777" w:rsidR="00A36311" w:rsidRDefault="00A36311" w:rsidP="00A36311">
      <w:pPr>
        <w:pStyle w:val="Odstavecseseznamem"/>
        <w:ind w:left="1440"/>
        <w:jc w:val="both"/>
      </w:pPr>
    </w:p>
    <w:p w14:paraId="2F223DFC" w14:textId="3ECB2294" w:rsidR="00AC1C9D" w:rsidRDefault="00AC1C9D" w:rsidP="00AC1C9D">
      <w:pPr>
        <w:pStyle w:val="Odstavecseseznamem"/>
        <w:numPr>
          <w:ilvl w:val="0"/>
          <w:numId w:val="4"/>
        </w:numPr>
        <w:jc w:val="both"/>
      </w:pPr>
      <w:r>
        <w:t xml:space="preserve">Organizátor </w:t>
      </w:r>
      <w:r w:rsidR="00A36311">
        <w:t>akce typu technoparty je v oznámení podle odstavce 1 povinen dále prokázat</w:t>
      </w:r>
    </w:p>
    <w:p w14:paraId="0DE2E56E" w14:textId="7F81AF12" w:rsidR="00A36311" w:rsidRDefault="00A36311" w:rsidP="00A36311">
      <w:pPr>
        <w:pStyle w:val="Odstavecseseznamem"/>
        <w:numPr>
          <w:ilvl w:val="1"/>
          <w:numId w:val="4"/>
        </w:numPr>
        <w:jc w:val="both"/>
      </w:pPr>
      <w:r>
        <w:t>Právní důvod užívání pozemku nebo stavby, kde se má tato akce konat,</w:t>
      </w:r>
    </w:p>
    <w:p w14:paraId="30C71657" w14:textId="0FE3A6CF" w:rsidR="00A36311" w:rsidRDefault="00A36311" w:rsidP="00A36311">
      <w:pPr>
        <w:pStyle w:val="Odstavecseseznamem"/>
        <w:numPr>
          <w:ilvl w:val="1"/>
          <w:numId w:val="4"/>
        </w:numPr>
        <w:jc w:val="both"/>
      </w:pPr>
      <w:r>
        <w:t>Zajištění přístupu k tomuto pozemku či stavbě, včetně právního důvodu opravňujícího organizátora a účastníky akce k tomuto přístupu,</w:t>
      </w:r>
    </w:p>
    <w:p w14:paraId="5AC1023F" w14:textId="11FA4DE7" w:rsidR="00A36311" w:rsidRDefault="00A36311" w:rsidP="00A36311">
      <w:pPr>
        <w:pStyle w:val="Odstavecseseznamem"/>
        <w:numPr>
          <w:ilvl w:val="1"/>
          <w:numId w:val="4"/>
        </w:numPr>
        <w:jc w:val="both"/>
      </w:pPr>
      <w:r>
        <w:t>Zajištění míst pro odstavení vozidel účastníků akce, včetně právního důvodu k užívání nemovitostí určené k odstavení těchto vozidel.</w:t>
      </w:r>
    </w:p>
    <w:p w14:paraId="5CC8D554" w14:textId="77777777" w:rsidR="00A36311" w:rsidRDefault="00A36311" w:rsidP="00A36311">
      <w:pPr>
        <w:pStyle w:val="Odstavecseseznamem"/>
        <w:ind w:left="1440"/>
        <w:jc w:val="both"/>
      </w:pPr>
    </w:p>
    <w:p w14:paraId="5B1ACDBF" w14:textId="1832ACBF" w:rsidR="00A36311" w:rsidRDefault="00A36311" w:rsidP="00AC1C9D">
      <w:pPr>
        <w:pStyle w:val="Odstavecseseznamem"/>
        <w:numPr>
          <w:ilvl w:val="0"/>
          <w:numId w:val="4"/>
        </w:numPr>
        <w:jc w:val="both"/>
      </w:pPr>
      <w:r>
        <w:t>Je-li organizátorů více, podává oznámení podle předchozích odstavců jimi určená osoba. V takovém případě se v části oznámení podle odstavce 1 písm. a) uvedou údaje o všech organizátorech.</w:t>
      </w:r>
    </w:p>
    <w:p w14:paraId="69E484E3" w14:textId="77777777" w:rsidR="00A36311" w:rsidRDefault="00A36311" w:rsidP="00A36311">
      <w:pPr>
        <w:pStyle w:val="Odstavecseseznamem"/>
        <w:jc w:val="both"/>
      </w:pPr>
    </w:p>
    <w:p w14:paraId="5C325724" w14:textId="668A516F" w:rsidR="00A36311" w:rsidRDefault="00A36311" w:rsidP="00AC1C9D">
      <w:pPr>
        <w:pStyle w:val="Odstavecseseznamem"/>
        <w:numPr>
          <w:ilvl w:val="0"/>
          <w:numId w:val="4"/>
        </w:numPr>
        <w:jc w:val="both"/>
      </w:pPr>
      <w:r>
        <w:t>Výjimku z povinnosti uvedené v odstavci 1 a 2 může svým usnesením povolit Rada obce Kokory. Rada obce může svým usnesením též zkrátit lhůtu uvedenou v odstavci 1.</w:t>
      </w:r>
    </w:p>
    <w:p w14:paraId="72B1A626" w14:textId="77777777" w:rsidR="00A36311" w:rsidRDefault="00A36311" w:rsidP="00A36311">
      <w:pPr>
        <w:pStyle w:val="Odstavecseseznamem"/>
      </w:pPr>
    </w:p>
    <w:p w14:paraId="47967920" w14:textId="791A3868" w:rsidR="00A36311" w:rsidRDefault="00A36311" w:rsidP="00A36311">
      <w:pPr>
        <w:jc w:val="both"/>
      </w:pPr>
      <w:r>
        <w:lastRenderedPageBreak/>
        <w:t>---------------------------------------</w:t>
      </w:r>
    </w:p>
    <w:p w14:paraId="6A75BBBE" w14:textId="3D856FF6" w:rsidR="00A36311" w:rsidRPr="00A36311" w:rsidRDefault="00A36311" w:rsidP="00A36311">
      <w:pPr>
        <w:jc w:val="both"/>
        <w:rPr>
          <w:sz w:val="20"/>
          <w:szCs w:val="20"/>
        </w:rPr>
      </w:pPr>
      <w:r w:rsidRPr="00A36311">
        <w:rPr>
          <w:sz w:val="20"/>
          <w:szCs w:val="20"/>
        </w:rPr>
        <w:t>² § 32 zákona č 258/2000 Sb., o ochraně veřejného zdraví a o změně některých souvisejících zákonů, ve znění pozdějších předpisů.</w:t>
      </w:r>
    </w:p>
    <w:p w14:paraId="7DA3D4D4" w14:textId="7EE2608E" w:rsidR="00A36311" w:rsidRDefault="00A36311" w:rsidP="00A36311">
      <w:pPr>
        <w:jc w:val="both"/>
        <w:rPr>
          <w:sz w:val="20"/>
          <w:szCs w:val="20"/>
        </w:rPr>
      </w:pPr>
      <w:r w:rsidRPr="00A36311">
        <w:rPr>
          <w:sz w:val="20"/>
          <w:szCs w:val="20"/>
        </w:rPr>
        <w:t>³ § 12 zákona č. 185/2001 Sb., o odpadech a o změně některých dalších zákonů, ve znění pozdějších předpisů.</w:t>
      </w:r>
    </w:p>
    <w:p w14:paraId="164021E7" w14:textId="77777777" w:rsidR="00A36311" w:rsidRDefault="00A36311" w:rsidP="00A36311">
      <w:pPr>
        <w:jc w:val="both"/>
      </w:pPr>
    </w:p>
    <w:p w14:paraId="73569B5A" w14:textId="3D6D9C15" w:rsidR="00A36311" w:rsidRPr="00897C1F" w:rsidRDefault="00A36311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5</w:t>
      </w:r>
    </w:p>
    <w:p w14:paraId="5AC1CF3D" w14:textId="0BA1D022" w:rsidR="00A36311" w:rsidRPr="00897C1F" w:rsidRDefault="00A36311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Povinnosti při konání akce typu technoparty</w:t>
      </w:r>
    </w:p>
    <w:p w14:paraId="5C64882B" w14:textId="769B4477" w:rsidR="00A36311" w:rsidRDefault="00A36311" w:rsidP="00A36311">
      <w:pPr>
        <w:pStyle w:val="Odstavecseseznamem"/>
        <w:numPr>
          <w:ilvl w:val="0"/>
          <w:numId w:val="5"/>
        </w:numPr>
        <w:jc w:val="both"/>
      </w:pPr>
      <w:r>
        <w:t xml:space="preserve">Organizátor akce typu technoparty je povinen zajistit, aby počet osob zajišťujících pořadatelskou službu byl nejméně 5 osob na každých 100 předpokládaných účastníků akce. Organizátor je povinen zajistit, aby po celou dobu konání akce typu </w:t>
      </w:r>
      <w:r w:rsidR="008026B3">
        <w:t>technoparty</w:t>
      </w:r>
      <w:r>
        <w:t xml:space="preserve"> byl v místě jejího</w:t>
      </w:r>
      <w:r w:rsidR="008026B3">
        <w:t xml:space="preserve"> konání přítomen počet osob zajišťujících pořadatelskou službu podle skutečného počtu účastníků akce v počtu podle věty první.</w:t>
      </w:r>
    </w:p>
    <w:p w14:paraId="0E001D94" w14:textId="77777777" w:rsidR="008026B3" w:rsidRDefault="008026B3" w:rsidP="008026B3">
      <w:pPr>
        <w:pStyle w:val="Odstavecseseznamem"/>
        <w:jc w:val="both"/>
      </w:pPr>
    </w:p>
    <w:p w14:paraId="033C9968" w14:textId="7D5568A2" w:rsidR="008026B3" w:rsidRDefault="008026B3" w:rsidP="00A36311">
      <w:pPr>
        <w:pStyle w:val="Odstavecseseznamem"/>
        <w:numPr>
          <w:ilvl w:val="0"/>
          <w:numId w:val="5"/>
        </w:numPr>
        <w:jc w:val="both"/>
      </w:pPr>
      <w:r>
        <w:t>Organizátor akce typu technoparty je povinen zajistit, aby osoby zajišťující pořadatelskou službu byly v průběhu konání akce označeny viditelným nápisem „Pořadatelská služba“ (článek 4 odstavec 1 písm. d).</w:t>
      </w:r>
    </w:p>
    <w:p w14:paraId="03193A13" w14:textId="77777777" w:rsidR="008026B3" w:rsidRDefault="008026B3" w:rsidP="008026B3">
      <w:pPr>
        <w:pStyle w:val="Odstavecseseznamem"/>
      </w:pPr>
    </w:p>
    <w:p w14:paraId="5A65812B" w14:textId="33044B26" w:rsidR="008026B3" w:rsidRDefault="008026B3" w:rsidP="00A36311">
      <w:pPr>
        <w:pStyle w:val="Odstavecseseznamem"/>
        <w:numPr>
          <w:ilvl w:val="0"/>
          <w:numId w:val="5"/>
        </w:numPr>
        <w:jc w:val="both"/>
      </w:pPr>
      <w:r>
        <w:t>Organizátor akce typu technoparty je povinen na místě, na kterém se bude akce typu technoparty konat</w:t>
      </w:r>
    </w:p>
    <w:p w14:paraId="1B490FE6" w14:textId="085248FA" w:rsidR="008026B3" w:rsidRDefault="008026B3" w:rsidP="008026B3">
      <w:pPr>
        <w:pStyle w:val="Odstavecseseznamem"/>
        <w:numPr>
          <w:ilvl w:val="1"/>
          <w:numId w:val="5"/>
        </w:numPr>
        <w:jc w:val="both"/>
      </w:pPr>
      <w:r>
        <w:t>Viditelným způsobem vyznačit pozemky, na kterých se bude akce typu technoparty konat,</w:t>
      </w:r>
    </w:p>
    <w:p w14:paraId="6C8CB395" w14:textId="4195E835" w:rsidR="008026B3" w:rsidRDefault="008026B3" w:rsidP="008026B3">
      <w:pPr>
        <w:pStyle w:val="Odstavecseseznamem"/>
        <w:numPr>
          <w:ilvl w:val="1"/>
          <w:numId w:val="5"/>
        </w:numPr>
        <w:jc w:val="both"/>
      </w:pPr>
      <w:r>
        <w:t>Viditelným způsobem vymezit místa, na kterých budou účastníci akce typu technoparty odstavovat svá vozidla,</w:t>
      </w:r>
    </w:p>
    <w:p w14:paraId="4A7374A0" w14:textId="77A56E35" w:rsidR="008026B3" w:rsidRDefault="008026B3" w:rsidP="008026B3">
      <w:pPr>
        <w:pStyle w:val="Odstavecseseznamem"/>
        <w:numPr>
          <w:ilvl w:val="1"/>
          <w:numId w:val="5"/>
        </w:numPr>
        <w:jc w:val="both"/>
      </w:pPr>
      <w:r>
        <w:t>Viditelným způsobem označit přístup do míst, kde se bude akce typu technoparty konat.</w:t>
      </w:r>
    </w:p>
    <w:p w14:paraId="0402E234" w14:textId="77777777" w:rsidR="008026B3" w:rsidRDefault="008026B3" w:rsidP="008026B3">
      <w:pPr>
        <w:pStyle w:val="Odstavecseseznamem"/>
      </w:pPr>
    </w:p>
    <w:p w14:paraId="5E1FC62F" w14:textId="2931E782" w:rsidR="008026B3" w:rsidRDefault="008026B3" w:rsidP="00A36311">
      <w:pPr>
        <w:pStyle w:val="Odstavecseseznamem"/>
        <w:numPr>
          <w:ilvl w:val="0"/>
          <w:numId w:val="5"/>
        </w:numPr>
        <w:jc w:val="both"/>
      </w:pPr>
      <w:r>
        <w:t xml:space="preserve">Osoba pověřená podle článku 4 odstavce 1písm. e) a fyzická osoba podle článku 4 odstavce 1 písm. g) nebo fyzická osoba jednající za právnickou osobu podle článku 4 odst. 1 písm. g), je povinna být po celou dobu konání akce typu technoparty přítomna na místě konání této akce nebo v jejím bezprostředním okolí za účelem komunikace s orgány veřejné správy. Je povinna poskytovat orgánům veřejné správy potřebnou součinnost a spolupráci k zajišťování veřejného pořádku při konání akce typu </w:t>
      </w:r>
      <w:proofErr w:type="spellStart"/>
      <w:r>
        <w:t>technopárty</w:t>
      </w:r>
      <w:proofErr w:type="spellEnd"/>
      <w:r>
        <w:t>.</w:t>
      </w:r>
    </w:p>
    <w:p w14:paraId="6621B74C" w14:textId="77777777" w:rsidR="002906A8" w:rsidRDefault="002906A8" w:rsidP="002906A8">
      <w:pPr>
        <w:pStyle w:val="Odstavecseseznamem"/>
        <w:jc w:val="both"/>
      </w:pPr>
    </w:p>
    <w:p w14:paraId="49A46F2D" w14:textId="7E2F1D95" w:rsidR="008026B3" w:rsidRDefault="002906A8" w:rsidP="00A36311">
      <w:pPr>
        <w:pStyle w:val="Odstavecseseznamem"/>
        <w:numPr>
          <w:ilvl w:val="0"/>
          <w:numId w:val="5"/>
        </w:numPr>
        <w:jc w:val="both"/>
      </w:pPr>
      <w:r>
        <w:t xml:space="preserve">Organizátor je povinen v případě narušení pokojeného průběhu akce typu technoparty, pokud přes veškerá učiněná opatření nedojde k obnovení jejího </w:t>
      </w:r>
      <w:r>
        <w:lastRenderedPageBreak/>
        <w:t>pokojného průběhu prostřednictvím osob, které zajišťují pořadatelskou službu, bez zbytečného odkladu tuto skutečnost oznámit a požádat o spolupráci obec, na jejímž území tato akce probíhá, ne Policii české republiky.</w:t>
      </w:r>
    </w:p>
    <w:p w14:paraId="052F55C2" w14:textId="77777777" w:rsidR="002906A8" w:rsidRDefault="002906A8" w:rsidP="002906A8">
      <w:pPr>
        <w:pStyle w:val="Odstavecseseznamem"/>
      </w:pPr>
    </w:p>
    <w:p w14:paraId="30B75B1E" w14:textId="6CE2F2E5" w:rsidR="002906A8" w:rsidRPr="00897C1F" w:rsidRDefault="002906A8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6</w:t>
      </w:r>
    </w:p>
    <w:p w14:paraId="170A6773" w14:textId="464A0C23" w:rsidR="002906A8" w:rsidRPr="00897C1F" w:rsidRDefault="002906A8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Společná ustanovení k povinnostem</w:t>
      </w:r>
    </w:p>
    <w:p w14:paraId="45530358" w14:textId="37B7D62E" w:rsidR="002906A8" w:rsidRDefault="002906A8" w:rsidP="002906A8">
      <w:pPr>
        <w:jc w:val="both"/>
      </w:pPr>
      <w:r>
        <w:t>Povinnosti uvedené v článku 4 a 5 se vztahují na pořádání veřejnosti přístupných akcí typ technoparty, bez ohledu na to, zda se taková akce koná na veřejném prostranství.</w:t>
      </w:r>
    </w:p>
    <w:p w14:paraId="018F2222" w14:textId="77777777" w:rsidR="002906A8" w:rsidRDefault="002906A8" w:rsidP="002906A8">
      <w:pPr>
        <w:jc w:val="both"/>
      </w:pPr>
    </w:p>
    <w:p w14:paraId="5660FD49" w14:textId="56F4DE74" w:rsidR="002906A8" w:rsidRPr="00897C1F" w:rsidRDefault="002906A8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Čl. 7</w:t>
      </w:r>
    </w:p>
    <w:p w14:paraId="26201D6E" w14:textId="6B6A0DF0" w:rsidR="002906A8" w:rsidRPr="00897C1F" w:rsidRDefault="00CC4707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Sankce za porušení vyhlášky a kontrola plnění povinností</w:t>
      </w:r>
    </w:p>
    <w:p w14:paraId="0B35B766" w14:textId="6E63ADE4" w:rsidR="00CC4707" w:rsidRDefault="00CC4707" w:rsidP="00CC4707">
      <w:pPr>
        <w:pStyle w:val="Odstavecseseznamem"/>
        <w:numPr>
          <w:ilvl w:val="0"/>
          <w:numId w:val="6"/>
        </w:numPr>
        <w:jc w:val="both"/>
      </w:pPr>
      <w:r>
        <w:t>Nesplněné povinností stanovených touto vyhláškou může být postiženo jako přestupek ⁴, nebo jako správní delikt ⁵.</w:t>
      </w:r>
    </w:p>
    <w:p w14:paraId="4DEB228E" w14:textId="03B609BE" w:rsidR="00CC4707" w:rsidRDefault="00CC4707" w:rsidP="00CC4707">
      <w:pPr>
        <w:pStyle w:val="Odstavecseseznamem"/>
        <w:numPr>
          <w:ilvl w:val="0"/>
          <w:numId w:val="6"/>
        </w:numPr>
        <w:jc w:val="both"/>
      </w:pPr>
      <w:r>
        <w:t>Dodržování této vyhlášky jsou v mezích své pravomoci stanovené zvláštními právními předpisy oprávněny kontrolovat Policie České republiky⁶, a Obecní úřad Kokory ⁸.</w:t>
      </w:r>
    </w:p>
    <w:p w14:paraId="1A8294EF" w14:textId="4CF0B527" w:rsidR="00CC4707" w:rsidRDefault="00CC4707" w:rsidP="00CC4707">
      <w:pPr>
        <w:jc w:val="both"/>
      </w:pPr>
      <w:r>
        <w:t>---------------------------------</w:t>
      </w:r>
    </w:p>
    <w:p w14:paraId="6294F1DE" w14:textId="72FBD42E" w:rsidR="00CC4707" w:rsidRDefault="00CC4707" w:rsidP="00CC4707">
      <w:pPr>
        <w:jc w:val="both"/>
        <w:rPr>
          <w:i/>
          <w:iCs/>
        </w:rPr>
      </w:pPr>
      <w:r>
        <w:t xml:space="preserve">⁴ § odst. 2 zákona č. 200/1990 Sb., o přestupcích, ve znění pozdějších předpisů </w:t>
      </w:r>
      <w:r w:rsidRPr="00CC4707">
        <w:rPr>
          <w:i/>
          <w:iCs/>
        </w:rPr>
        <w:t>(Přestupkem proti pořádku ve věcech územní samosprávy je porušení povinností stanovených v obecně závazných vyhláškách obcí a krajů vydaných na úseku jejich samostatné působnosti. Za přestupek podle odstavců 1 a 2 lze uložit pokutu do 30 000 Kč).</w:t>
      </w:r>
    </w:p>
    <w:p w14:paraId="662F4C98" w14:textId="0604DE07" w:rsidR="00CC4707" w:rsidRDefault="00CC4707" w:rsidP="00CC4707">
      <w:pPr>
        <w:jc w:val="both"/>
      </w:pPr>
      <w:r>
        <w:t>⁵ § 57 odst. 4 zákona č. 128/2000 Sb., o obcích (obecní zřízení), ve znění pozdějších předpisů (</w:t>
      </w:r>
      <w:r w:rsidRPr="00897C1F">
        <w:rPr>
          <w:i/>
          <w:iCs/>
        </w:rPr>
        <w:t>Obec může uložit pokutu až do výše 200 000 Kč osobě, která porušila povinnost stanovenou právním předpisem obce</w:t>
      </w:r>
      <w:r>
        <w:t>).</w:t>
      </w:r>
    </w:p>
    <w:p w14:paraId="0FEB3B2B" w14:textId="06F44247" w:rsidR="00897C1F" w:rsidRDefault="00897C1F" w:rsidP="00CC4707">
      <w:pPr>
        <w:jc w:val="both"/>
      </w:pPr>
      <w:r>
        <w:t>⁶ § 2 odst. 2 písm. j) zákona č. 283/1991 Sb., o Policii České republiky, ve znění pozdějších předpisů.</w:t>
      </w:r>
    </w:p>
    <w:p w14:paraId="747BB906" w14:textId="6B44ADDC" w:rsidR="00897C1F" w:rsidRDefault="00897C1F" w:rsidP="00CC4707">
      <w:pPr>
        <w:jc w:val="both"/>
      </w:pPr>
      <w:r>
        <w:t xml:space="preserve">⁷ § 2 odst. </w:t>
      </w:r>
      <w:proofErr w:type="spellStart"/>
      <w:r>
        <w:t>písm</w:t>
      </w:r>
      <w:proofErr w:type="spellEnd"/>
      <w:r>
        <w:t xml:space="preserve"> d) zákona č. 553/1991 Sb., o obecní policii, ve znění pozdějších předpisů</w:t>
      </w:r>
    </w:p>
    <w:p w14:paraId="4ACCA64E" w14:textId="44B4C2B6" w:rsidR="00897C1F" w:rsidRDefault="00897C1F" w:rsidP="00CC4707">
      <w:pPr>
        <w:jc w:val="both"/>
      </w:pPr>
      <w:r>
        <w:t>⁸ § 53 odst. 1 zákona č. 200/1990 Sb., o přestupcích, ve znění pozdějších předpisů.</w:t>
      </w:r>
    </w:p>
    <w:p w14:paraId="12AD04D9" w14:textId="77777777" w:rsidR="00897C1F" w:rsidRDefault="00897C1F" w:rsidP="00CC4707">
      <w:pPr>
        <w:jc w:val="both"/>
      </w:pPr>
    </w:p>
    <w:p w14:paraId="14B8CC52" w14:textId="77777777" w:rsidR="00897C1F" w:rsidRDefault="00897C1F" w:rsidP="00CC4707">
      <w:pPr>
        <w:jc w:val="both"/>
      </w:pPr>
    </w:p>
    <w:p w14:paraId="189AD250" w14:textId="77777777" w:rsidR="00897C1F" w:rsidRDefault="00897C1F" w:rsidP="00CC4707">
      <w:pPr>
        <w:jc w:val="both"/>
      </w:pPr>
    </w:p>
    <w:p w14:paraId="107896DC" w14:textId="53E97F40" w:rsidR="00897C1F" w:rsidRPr="00897C1F" w:rsidRDefault="00897C1F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lastRenderedPageBreak/>
        <w:t>Čl. 8</w:t>
      </w:r>
    </w:p>
    <w:p w14:paraId="4FDDE7F4" w14:textId="060CB2FD" w:rsidR="00897C1F" w:rsidRPr="00897C1F" w:rsidRDefault="00897C1F" w:rsidP="00897C1F">
      <w:pPr>
        <w:jc w:val="center"/>
        <w:rPr>
          <w:b/>
          <w:bCs/>
          <w:sz w:val="28"/>
          <w:szCs w:val="28"/>
        </w:rPr>
      </w:pPr>
      <w:r w:rsidRPr="00897C1F">
        <w:rPr>
          <w:b/>
          <w:bCs/>
          <w:sz w:val="28"/>
          <w:szCs w:val="28"/>
        </w:rPr>
        <w:t>Účinnost</w:t>
      </w:r>
    </w:p>
    <w:p w14:paraId="0D036C97" w14:textId="3848B880" w:rsidR="00897C1F" w:rsidRDefault="00897C1F" w:rsidP="00CC4707">
      <w:pPr>
        <w:jc w:val="both"/>
      </w:pPr>
      <w:r>
        <w:t>Tato obecně závazná vyhláška nabývá účinnosti dnem 1.6.2006.</w:t>
      </w:r>
    </w:p>
    <w:p w14:paraId="60085956" w14:textId="77777777" w:rsidR="00897C1F" w:rsidRDefault="00897C1F" w:rsidP="00CC4707">
      <w:pPr>
        <w:jc w:val="both"/>
      </w:pPr>
    </w:p>
    <w:p w14:paraId="6D13EC4C" w14:textId="77777777" w:rsidR="00897C1F" w:rsidRDefault="00897C1F" w:rsidP="00CC4707">
      <w:pPr>
        <w:jc w:val="both"/>
      </w:pPr>
    </w:p>
    <w:p w14:paraId="7EA8CB2B" w14:textId="77777777" w:rsidR="00897C1F" w:rsidRDefault="00897C1F" w:rsidP="00CC4707">
      <w:pPr>
        <w:jc w:val="both"/>
      </w:pPr>
    </w:p>
    <w:p w14:paraId="3EE54857" w14:textId="05295AAA" w:rsidR="00897C1F" w:rsidRDefault="00897C1F" w:rsidP="00CC4707">
      <w:pPr>
        <w:jc w:val="both"/>
      </w:pPr>
      <w:r>
        <w:t>Ing. Vladimír Lichnovský v.r.</w:t>
      </w:r>
      <w:r>
        <w:tab/>
      </w:r>
      <w:r>
        <w:tab/>
      </w:r>
      <w:r>
        <w:tab/>
      </w:r>
      <w:r>
        <w:tab/>
      </w:r>
      <w:r>
        <w:tab/>
        <w:t>Oldřich Horák v.r.</w:t>
      </w:r>
    </w:p>
    <w:p w14:paraId="5C55606F" w14:textId="3FEB2D1E" w:rsidR="00897C1F" w:rsidRDefault="00897C1F" w:rsidP="00CC4707">
      <w:pPr>
        <w:jc w:val="both"/>
      </w:pPr>
      <w:r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5A8573AB" w14:textId="77777777" w:rsidR="00897C1F" w:rsidRDefault="00897C1F" w:rsidP="00CC4707">
      <w:pPr>
        <w:jc w:val="both"/>
      </w:pPr>
    </w:p>
    <w:p w14:paraId="17EEDF94" w14:textId="77777777" w:rsidR="00897C1F" w:rsidRDefault="00897C1F" w:rsidP="00CC4707">
      <w:pPr>
        <w:jc w:val="both"/>
      </w:pPr>
    </w:p>
    <w:p w14:paraId="2D96AAD2" w14:textId="77777777" w:rsidR="00897C1F" w:rsidRDefault="00897C1F" w:rsidP="00CC4707">
      <w:pPr>
        <w:jc w:val="both"/>
      </w:pPr>
    </w:p>
    <w:p w14:paraId="6573FC32" w14:textId="055897E4" w:rsidR="00897C1F" w:rsidRDefault="00897C1F" w:rsidP="00CC4707">
      <w:pPr>
        <w:jc w:val="both"/>
      </w:pPr>
      <w:r>
        <w:t>Vyvěšeno na úřední desce dne: 10.5.2006</w:t>
      </w:r>
    </w:p>
    <w:p w14:paraId="3205E38E" w14:textId="57C28162" w:rsidR="00897C1F" w:rsidRDefault="00897C1F" w:rsidP="00CC4707">
      <w:pPr>
        <w:jc w:val="both"/>
      </w:pPr>
      <w:r>
        <w:t>Sejmuto z úřední desky dne:</w:t>
      </w:r>
    </w:p>
    <w:p w14:paraId="43AF0B42" w14:textId="77777777" w:rsidR="00897C1F" w:rsidRPr="00CC4707" w:rsidRDefault="00897C1F" w:rsidP="00CC4707">
      <w:pPr>
        <w:jc w:val="both"/>
      </w:pPr>
    </w:p>
    <w:sectPr w:rsidR="00897C1F" w:rsidRPr="00CC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60A20"/>
    <w:multiLevelType w:val="hybridMultilevel"/>
    <w:tmpl w:val="D50A8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D1F52"/>
    <w:multiLevelType w:val="hybridMultilevel"/>
    <w:tmpl w:val="D6FAB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4078"/>
    <w:multiLevelType w:val="hybridMultilevel"/>
    <w:tmpl w:val="E8942F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718A5"/>
    <w:multiLevelType w:val="hybridMultilevel"/>
    <w:tmpl w:val="F3303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51F2"/>
    <w:multiLevelType w:val="hybridMultilevel"/>
    <w:tmpl w:val="4EEC08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0B89"/>
    <w:multiLevelType w:val="hybridMultilevel"/>
    <w:tmpl w:val="49223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23156">
    <w:abstractNumId w:val="5"/>
  </w:num>
  <w:num w:numId="2" w16cid:durableId="145051102">
    <w:abstractNumId w:val="3"/>
  </w:num>
  <w:num w:numId="3" w16cid:durableId="996419849">
    <w:abstractNumId w:val="1"/>
  </w:num>
  <w:num w:numId="4" w16cid:durableId="570119127">
    <w:abstractNumId w:val="4"/>
  </w:num>
  <w:num w:numId="5" w16cid:durableId="1092703063">
    <w:abstractNumId w:val="0"/>
  </w:num>
  <w:num w:numId="6" w16cid:durableId="37600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65"/>
    <w:rsid w:val="002906A8"/>
    <w:rsid w:val="007D61BC"/>
    <w:rsid w:val="008026B3"/>
    <w:rsid w:val="00897C1F"/>
    <w:rsid w:val="00A36311"/>
    <w:rsid w:val="00AA62E9"/>
    <w:rsid w:val="00AC1C9D"/>
    <w:rsid w:val="00AC6165"/>
    <w:rsid w:val="00B7034A"/>
    <w:rsid w:val="00C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3514"/>
  <w15:chartTrackingRefBased/>
  <w15:docId w15:val="{949CD1D6-FEAA-41C0-8B04-CA96E860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1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1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1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1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1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1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1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1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1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1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Habáňová</dc:creator>
  <cp:keywords/>
  <dc:description/>
  <cp:lastModifiedBy>Jana Habáňová</cp:lastModifiedBy>
  <cp:revision>1</cp:revision>
  <dcterms:created xsi:type="dcterms:W3CDTF">2024-12-16T12:42:00Z</dcterms:created>
  <dcterms:modified xsi:type="dcterms:W3CDTF">2024-12-16T14:23:00Z</dcterms:modified>
</cp:coreProperties>
</file>