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77981" w14:textId="77777777" w:rsidR="00B25D0F" w:rsidRDefault="00B25D0F" w:rsidP="00190BB2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291BC56B" wp14:editId="2971621B">
            <wp:simplePos x="0" y="0"/>
            <wp:positionH relativeFrom="column">
              <wp:posOffset>2613660</wp:posOffset>
            </wp:positionH>
            <wp:positionV relativeFrom="paragraph">
              <wp:posOffset>0</wp:posOffset>
            </wp:positionV>
            <wp:extent cx="731520" cy="845820"/>
            <wp:effectExtent l="0" t="0" r="0" b="0"/>
            <wp:wrapTight wrapText="bothSides">
              <wp:wrapPolygon edited="0">
                <wp:start x="0" y="0"/>
                <wp:lineTo x="0" y="16541"/>
                <wp:lineTo x="4500" y="20919"/>
                <wp:lineTo x="5625" y="20919"/>
                <wp:lineTo x="14625" y="20919"/>
                <wp:lineTo x="15750" y="20919"/>
                <wp:lineTo x="20813" y="16541"/>
                <wp:lineTo x="20813" y="0"/>
                <wp:lineTo x="0" y="0"/>
              </wp:wrapPolygon>
            </wp:wrapTight>
            <wp:docPr id="1" name="Obrázek 1" descr="Soubor:Kvasice-znak.sv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ubor:Kvasice-znak.svg – Wikipe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D18FD" w14:textId="77777777" w:rsidR="00745CEE" w:rsidRDefault="00745CEE" w:rsidP="00190BB2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</w:p>
    <w:p w14:paraId="5A54748E" w14:textId="77777777" w:rsidR="00B25D0F" w:rsidRDefault="00B25D0F" w:rsidP="00190BB2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</w:p>
    <w:p w14:paraId="750852D6" w14:textId="77777777" w:rsidR="00190BB2" w:rsidRPr="00964176" w:rsidRDefault="00190BB2" w:rsidP="00190BB2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4176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B25D0F" w:rsidRPr="00964176">
        <w:rPr>
          <w:rFonts w:ascii="Times New Roman" w:hAnsi="Times New Roman" w:cs="Times New Roman"/>
          <w:b/>
          <w:sz w:val="44"/>
          <w:szCs w:val="44"/>
        </w:rPr>
        <w:t>Kvasice</w:t>
      </w:r>
    </w:p>
    <w:p w14:paraId="5B5EC11E" w14:textId="77777777" w:rsidR="00196C04" w:rsidRPr="00196C04" w:rsidRDefault="00196C04" w:rsidP="00196C04">
      <w:pPr>
        <w:spacing w:after="0" w:line="240" w:lineRule="auto"/>
        <w:ind w:right="74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2392F5" w14:textId="77777777" w:rsidR="00196C04" w:rsidRDefault="00196C04" w:rsidP="00196C04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B25D0F">
        <w:rPr>
          <w:b/>
          <w:bCs/>
        </w:rPr>
        <w:t>Kvasice</w:t>
      </w:r>
      <w:r w:rsidRPr="00573008">
        <w:rPr>
          <w:b/>
          <w:bCs/>
          <w:color w:val="70AD47" w:themeColor="accent6"/>
        </w:rPr>
        <w:t xml:space="preserve"> </w:t>
      </w:r>
    </w:p>
    <w:p w14:paraId="38C9B2E5" w14:textId="77777777" w:rsidR="00196C04" w:rsidRPr="00196C04" w:rsidRDefault="00196C04" w:rsidP="00196C04">
      <w:pPr>
        <w:spacing w:after="0" w:line="240" w:lineRule="auto"/>
        <w:ind w:right="7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E0D8A1" w14:textId="77777777" w:rsidR="00196C04" w:rsidRPr="00196C04" w:rsidRDefault="00196C04" w:rsidP="00745CE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kterým se vymezují úseky místních komunikací, na kterých se pro jejich malý dopravní význam nezajišťuje sjízdnost a schůdnost odstraňováním sněhu a náledí</w:t>
      </w:r>
    </w:p>
    <w:p w14:paraId="48E35F5F" w14:textId="77777777" w:rsidR="00196C04" w:rsidRPr="00196C04" w:rsidRDefault="00196C04" w:rsidP="0019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CE92E8" w14:textId="77777777" w:rsidR="00196C04" w:rsidRPr="00196C04" w:rsidRDefault="00196C04" w:rsidP="0019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6AE7D" w14:textId="3D5C8D38" w:rsidR="00196C04" w:rsidRPr="00FD5F3E" w:rsidRDefault="00196C04" w:rsidP="00196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5F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</w:t>
      </w:r>
      <w:r w:rsidRPr="00FD5F3E">
        <w:rPr>
          <w:rFonts w:ascii="Times New Roman" w:hAnsi="Times New Roman" w:cs="Times New Roman"/>
          <w:sz w:val="24"/>
          <w:szCs w:val="24"/>
        </w:rPr>
        <w:t xml:space="preserve">obce </w:t>
      </w:r>
      <w:r w:rsidR="00B25D0F" w:rsidRPr="00FD5F3E">
        <w:rPr>
          <w:rFonts w:ascii="Times New Roman" w:hAnsi="Times New Roman" w:cs="Times New Roman"/>
          <w:sz w:val="24"/>
          <w:szCs w:val="24"/>
        </w:rPr>
        <w:t>Kvasice</w:t>
      </w:r>
      <w:r w:rsidRPr="00FD5F3E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1E158C">
        <w:rPr>
          <w:rFonts w:ascii="Times New Roman" w:hAnsi="Times New Roman" w:cs="Times New Roman"/>
          <w:sz w:val="24"/>
          <w:szCs w:val="24"/>
        </w:rPr>
        <w:t xml:space="preserve">13.11.2024 </w:t>
      </w:r>
      <w:r w:rsidRPr="00FD5F3E">
        <w:rPr>
          <w:rFonts w:ascii="Times New Roman" w:hAnsi="Times New Roman" w:cs="Times New Roman"/>
          <w:sz w:val="24"/>
          <w:szCs w:val="24"/>
        </w:rPr>
        <w:t xml:space="preserve"> </w:t>
      </w:r>
      <w:r w:rsidR="00B25D0F" w:rsidRPr="00FD5F3E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1E158C">
        <w:rPr>
          <w:rFonts w:ascii="Times New Roman" w:hAnsi="Times New Roman" w:cs="Times New Roman"/>
          <w:sz w:val="24"/>
          <w:szCs w:val="24"/>
        </w:rPr>
        <w:t xml:space="preserve">596 </w:t>
      </w:r>
      <w:r w:rsidRPr="00FD5F3E">
        <w:rPr>
          <w:rFonts w:ascii="Times New Roman" w:hAnsi="Times New Roman" w:cs="Times New Roman"/>
          <w:sz w:val="24"/>
          <w:szCs w:val="24"/>
        </w:rPr>
        <w:t xml:space="preserve"> </w:t>
      </w:r>
      <w:r w:rsidRPr="00FD5F3E">
        <w:rPr>
          <w:rFonts w:ascii="Times New Roman" w:eastAsia="Times New Roman" w:hAnsi="Times New Roman" w:cs="Times New Roman"/>
          <w:sz w:val="24"/>
          <w:szCs w:val="24"/>
          <w:lang w:eastAsia="cs-CZ"/>
        </w:rPr>
        <w:t>usnesla vydat na základě § 27 odst. 6 zákona č. 13/1997 Sb., o pozemních komunikacích, ve znění pozdějších předpisů, a v souladu s § 11 zákona č. 128/2000 Sb., o obcích (obecní zřízení), ve znění pozdějších předpisů, a § 102 odst. 2 písm. d) zákona č. 128/2000 Sb., o obcích (obecní zřízení), toto nařízení:</w:t>
      </w:r>
    </w:p>
    <w:p w14:paraId="5CC0D3F0" w14:textId="77777777" w:rsidR="00196C04" w:rsidRPr="00196C04" w:rsidRDefault="00196C04" w:rsidP="00196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8F98FE" w14:textId="77777777" w:rsidR="00196C04" w:rsidRPr="00196C04" w:rsidRDefault="00196C04" w:rsidP="0019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D3D4F" w14:textId="77777777" w:rsidR="00196C04" w:rsidRPr="00196C04" w:rsidRDefault="00196C04" w:rsidP="00196C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1</w:t>
      </w:r>
    </w:p>
    <w:p w14:paraId="3755F56A" w14:textId="77777777" w:rsidR="00196C04" w:rsidRPr="00196C04" w:rsidRDefault="00196C04" w:rsidP="0019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B4A4B1" w14:textId="77777777" w:rsidR="00196C04" w:rsidRPr="00196C04" w:rsidRDefault="00196C04" w:rsidP="00196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>Úseky místních komunikací</w:t>
      </w:r>
      <w:r w:rsidR="00B25D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chodníků</w:t>
      </w: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>, na kterých se pro jejich malý dopravní význam nezajišťuje sjízdnost a schůdnost odstraňováním sněhu a náledí, jsou uvedeny v příloze tohoto nařízení.</w:t>
      </w:r>
    </w:p>
    <w:p w14:paraId="681F1B8D" w14:textId="77777777" w:rsidR="00196C04" w:rsidRPr="00196C04" w:rsidRDefault="00196C04" w:rsidP="00196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70D6CE" w14:textId="77777777" w:rsidR="00196C04" w:rsidRPr="00196C04" w:rsidRDefault="00196C04" w:rsidP="00196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ED437F" w14:textId="77777777" w:rsidR="00196C04" w:rsidRPr="00196C04" w:rsidRDefault="00B25D0F" w:rsidP="00196C0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2</w:t>
      </w:r>
    </w:p>
    <w:p w14:paraId="2C4354DA" w14:textId="77777777" w:rsidR="00196C04" w:rsidRPr="00196C04" w:rsidRDefault="00196C04" w:rsidP="00196C0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Účinnost</w:t>
      </w:r>
    </w:p>
    <w:p w14:paraId="2E1AF062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84BA7D" w14:textId="77777777" w:rsidR="00196C04" w:rsidRPr="00196C04" w:rsidRDefault="00196C04" w:rsidP="00196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nabývá </w:t>
      </w:r>
      <w:r w:rsidRPr="007A1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účinnosti </w:t>
      </w:r>
      <w:r w:rsidR="007A18A7" w:rsidRPr="007A18A7">
        <w:rPr>
          <w:rFonts w:ascii="Times New Roman" w:eastAsia="Times New Roman" w:hAnsi="Times New Roman" w:cs="Times New Roman"/>
          <w:sz w:val="24"/>
          <w:szCs w:val="24"/>
          <w:lang w:eastAsia="cs-CZ"/>
        </w:rPr>
        <w:t>dnem 1.12.2024</w:t>
      </w:r>
      <w:r w:rsidRPr="007A18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F333EA" w14:textId="77777777" w:rsidR="00196C04" w:rsidRPr="00196C04" w:rsidRDefault="00196C04" w:rsidP="00196C0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B5E10" w14:textId="77777777" w:rsidR="00196C04" w:rsidRPr="00196C04" w:rsidRDefault="00196C04" w:rsidP="00196C0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F485A6" w14:textId="77777777" w:rsidR="00196C04" w:rsidRDefault="00196C04" w:rsidP="00196C0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B7F244" w14:textId="77777777" w:rsidR="007105F0" w:rsidRPr="00FD5F3E" w:rsidRDefault="007105F0" w:rsidP="007105F0">
      <w:pPr>
        <w:pStyle w:val="Normlnweb"/>
        <w:spacing w:after="120"/>
        <w:rPr>
          <w:color w:val="1431CC"/>
        </w:rPr>
      </w:pPr>
    </w:p>
    <w:p w14:paraId="53D6070C" w14:textId="77777777" w:rsidR="007105F0" w:rsidRPr="00FD5F3E" w:rsidRDefault="007105F0" w:rsidP="007105F0">
      <w:pPr>
        <w:pStyle w:val="Normlnweb"/>
        <w:spacing w:after="120"/>
        <w:rPr>
          <w:color w:val="1431CC"/>
        </w:rPr>
      </w:pPr>
    </w:p>
    <w:p w14:paraId="54D94A39" w14:textId="77777777" w:rsidR="007105F0" w:rsidRPr="00FD5F3E" w:rsidRDefault="007105F0" w:rsidP="007105F0">
      <w:pPr>
        <w:pStyle w:val="Normlnweb"/>
        <w:spacing w:after="120"/>
        <w:rPr>
          <w:color w:val="1431CC"/>
        </w:rPr>
      </w:pPr>
    </w:p>
    <w:p w14:paraId="2F015801" w14:textId="77777777" w:rsidR="007105F0" w:rsidRPr="00FD5F3E" w:rsidRDefault="007105F0" w:rsidP="007105F0">
      <w:pPr>
        <w:pStyle w:val="Zkladntext"/>
        <w:tabs>
          <w:tab w:val="left" w:pos="720"/>
          <w:tab w:val="left" w:pos="6120"/>
        </w:tabs>
        <w:spacing w:line="312" w:lineRule="auto"/>
        <w:rPr>
          <w:i/>
        </w:rPr>
      </w:pPr>
      <w:r w:rsidRPr="00FD5F3E">
        <w:rPr>
          <w:i/>
        </w:rPr>
        <w:t xml:space="preserve">             ...................................</w:t>
      </w:r>
      <w:r w:rsidRPr="00FD5F3E">
        <w:rPr>
          <w:i/>
        </w:rPr>
        <w:tab/>
        <w:t xml:space="preserve">      ..........................................</w:t>
      </w:r>
    </w:p>
    <w:p w14:paraId="6199FC66" w14:textId="77777777" w:rsidR="007105F0" w:rsidRPr="00FD5F3E" w:rsidRDefault="007105F0" w:rsidP="007105F0">
      <w:pPr>
        <w:pStyle w:val="Zkladntext"/>
        <w:tabs>
          <w:tab w:val="left" w:pos="1080"/>
          <w:tab w:val="left" w:pos="6660"/>
        </w:tabs>
        <w:spacing w:line="312" w:lineRule="auto"/>
      </w:pPr>
      <w:r w:rsidRPr="00FD5F3E">
        <w:t xml:space="preserve">                Tomáš Kahaja v.r.                                                              Ing. Dušan Odehnal v.r.</w:t>
      </w:r>
    </w:p>
    <w:p w14:paraId="6B74AD51" w14:textId="77777777" w:rsidR="007105F0" w:rsidRPr="00FD5F3E" w:rsidRDefault="007105F0" w:rsidP="007105F0">
      <w:pPr>
        <w:pStyle w:val="Zkladntext"/>
        <w:tabs>
          <w:tab w:val="left" w:pos="1080"/>
          <w:tab w:val="left" w:pos="7020"/>
        </w:tabs>
        <w:spacing w:line="312" w:lineRule="auto"/>
      </w:pPr>
      <w:r w:rsidRPr="00FD5F3E">
        <w:tab/>
        <w:t xml:space="preserve"> místostarosta</w:t>
      </w:r>
      <w:r w:rsidRPr="00FD5F3E">
        <w:tab/>
        <w:t xml:space="preserve">  starosta</w:t>
      </w:r>
    </w:p>
    <w:p w14:paraId="7629FB93" w14:textId="77777777" w:rsidR="00196C04" w:rsidRPr="00FD5F3E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A5400C" w14:textId="77777777" w:rsidR="00196C04" w:rsidRPr="00FD5F3E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96D9C3" w14:textId="77777777" w:rsidR="002A6547" w:rsidRPr="00FD5F3E" w:rsidRDefault="002A6547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2CD9AA" w14:textId="77777777" w:rsidR="007105F0" w:rsidRDefault="007105F0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A74812" w14:textId="77777777" w:rsidR="002A6547" w:rsidRPr="00196C04" w:rsidRDefault="002A6547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849103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BBFBF3" w14:textId="77777777" w:rsidR="00DD334D" w:rsidRDefault="00DD334D" w:rsidP="00DD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D8DA4" w14:textId="77777777" w:rsidR="00196C04" w:rsidRPr="00196C04" w:rsidRDefault="00DD334D" w:rsidP="00DD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Příloha:</w:t>
      </w:r>
    </w:p>
    <w:p w14:paraId="72EFA9DC" w14:textId="77777777" w:rsidR="00196C04" w:rsidRPr="00196C04" w:rsidRDefault="00196C04" w:rsidP="0019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46297" w14:textId="77777777" w:rsidR="00196C04" w:rsidRPr="00196C04" w:rsidRDefault="00196C04" w:rsidP="00196C0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Úseky místních komunikací</w:t>
      </w:r>
      <w:r w:rsidR="00FD5F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chodníků</w:t>
      </w:r>
      <w:r w:rsidRPr="00196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na kterých se pro jejich malý dopravní význam nezajišťuje sjízdnost a schůdnost odstraňováním sněhu a náledí</w:t>
      </w:r>
    </w:p>
    <w:p w14:paraId="13573CDC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14:paraId="14C67D18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1"/>
        <w:gridCol w:w="6378"/>
      </w:tblGrid>
      <w:tr w:rsidR="00196C04" w:rsidRPr="00196C04" w14:paraId="64774366" w14:textId="77777777" w:rsidTr="008242FB">
        <w:trPr>
          <w:trHeight w:val="754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9CBE6" w14:textId="77777777" w:rsidR="00196C04" w:rsidRDefault="00196C04" w:rsidP="00BA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A6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Místní komunikace</w:t>
            </w:r>
          </w:p>
          <w:p w14:paraId="7BD009A6" w14:textId="77777777" w:rsidR="00BA64C6" w:rsidRPr="00BA64C6" w:rsidRDefault="009A42E0" w:rsidP="00BA64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  <w:r w:rsidR="00BA6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chodníky</w:t>
            </w:r>
            <w:r w:rsidR="00D8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="00D8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k.ú</w:t>
            </w:r>
            <w:proofErr w:type="spellEnd"/>
            <w:r w:rsidR="00D8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Kvasice)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F1000" w14:textId="77777777" w:rsidR="006558F4" w:rsidRDefault="00196C04" w:rsidP="00BA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A6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Stručný popis vymezující úsek místní komunikace</w:t>
            </w:r>
            <w:r w:rsidR="00655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a </w:t>
            </w:r>
          </w:p>
          <w:p w14:paraId="17E5C305" w14:textId="77777777" w:rsidR="00196C04" w:rsidRPr="00BA64C6" w:rsidRDefault="006558F4" w:rsidP="00BA64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chodníku</w:t>
            </w:r>
          </w:p>
        </w:tc>
      </w:tr>
      <w:tr w:rsidR="00196C04" w:rsidRPr="00196C04" w14:paraId="0EF0746A" w14:textId="77777777" w:rsidTr="008242FB">
        <w:trPr>
          <w:trHeight w:val="475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617CD1" w14:textId="77777777" w:rsidR="00196C04" w:rsidRPr="00196C04" w:rsidRDefault="00BA64C6" w:rsidP="00BA64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Zámecký park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FE32D3" w14:textId="77777777" w:rsidR="00196C04" w:rsidRPr="00196C04" w:rsidRDefault="00BA64C6" w:rsidP="00196C0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Chodníky a mlatové cesty</w:t>
            </w:r>
          </w:p>
        </w:tc>
      </w:tr>
      <w:tr w:rsidR="00196C04" w:rsidRPr="00196C04" w14:paraId="09582B5D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AEBCFB" w14:textId="39AA2706" w:rsidR="00196C04" w:rsidRPr="00196C04" w:rsidRDefault="00BA64C6" w:rsidP="00BA64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A. Dohnala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94C50B" w14:textId="77777777" w:rsidR="00196C04" w:rsidRPr="00196C04" w:rsidRDefault="00BA64C6" w:rsidP="00196C0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Chodníky v parčíku</w:t>
            </w:r>
          </w:p>
        </w:tc>
      </w:tr>
      <w:tr w:rsidR="00244AAA" w:rsidRPr="00196C04" w14:paraId="59F3B2B3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3D3814" w14:textId="59258211" w:rsidR="00244AAA" w:rsidRPr="00CB7534" w:rsidRDefault="00CB7534" w:rsidP="00CB753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r w:rsidRPr="00CB7534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A. </w:t>
            </w:r>
            <w:r w:rsidR="00244AAA" w:rsidRPr="00CB7534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Dohnala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9D19CD" w14:textId="23627507" w:rsidR="00244AAA" w:rsidRPr="003435A2" w:rsidRDefault="00244AAA" w:rsidP="00196C0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 w:rsidRP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Zasakovací dlažby </w:t>
            </w:r>
            <w:proofErr w:type="spellStart"/>
            <w:r w:rsidRP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parc</w:t>
            </w:r>
            <w:proofErr w:type="spellEnd"/>
            <w:r w:rsidRP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č. 1466</w:t>
            </w:r>
          </w:p>
        </w:tc>
      </w:tr>
      <w:tr w:rsidR="00BA64C6" w:rsidRPr="00196C04" w14:paraId="383C1173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8445B6" w14:textId="77777777" w:rsidR="00BA64C6" w:rsidRPr="00196C04" w:rsidRDefault="008D51F0" w:rsidP="008D51F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Ul. Krajina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73100F" w14:textId="725C93B2" w:rsidR="00BA64C6" w:rsidRPr="00196C04" w:rsidRDefault="00244AAA" w:rsidP="000A391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 w:rsidRP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Chodníky p</w:t>
            </w:r>
            <w:r w:rsidR="008D51F0" w:rsidRP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o </w:t>
            </w:r>
            <w:r w:rsidR="008D51F0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obou stranách od ul. Mírová</w:t>
            </w:r>
            <w:r w:rsidR="000A3910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směre</w:t>
            </w:r>
            <w:r w:rsidR="00E44DFA" w:rsidRPr="00CB7534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m</w:t>
            </w:r>
            <w:r w:rsidR="000A3910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k Jámám</w:t>
            </w:r>
          </w:p>
        </w:tc>
      </w:tr>
      <w:tr w:rsidR="00BA64C6" w:rsidRPr="00196C04" w14:paraId="53A6F0C5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76484F" w14:textId="77777777" w:rsidR="00BA64C6" w:rsidRPr="00196C04" w:rsidRDefault="008D51F0" w:rsidP="008D51F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Sportareál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Kvasice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C0EF3E" w14:textId="54C40B3A" w:rsidR="00BA64C6" w:rsidRPr="00E44DFA" w:rsidRDefault="008D51F0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Cyklostezka okolo fotbalového hřiště</w:t>
            </w:r>
            <w:r w:rsidR="00E44DFA" w:rsidRP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, obslužná komunikace k restauraci</w:t>
            </w:r>
          </w:p>
        </w:tc>
      </w:tr>
      <w:tr w:rsidR="00BA64C6" w:rsidRPr="00196C04" w14:paraId="051C2694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6F87D6" w14:textId="7924C575" w:rsidR="00BA64C6" w:rsidRPr="00196C04" w:rsidRDefault="002661F0" w:rsidP="002661F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hráz</w:t>
            </w:r>
            <w:r w:rsidR="008D51F0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řeky Moravy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– Moravskou </w:t>
            </w:r>
            <w:r w:rsidR="00427DFA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cyklostezku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BB0784" w14:textId="77777777" w:rsidR="00BA64C6" w:rsidRPr="00196C04" w:rsidRDefault="008D51F0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Cyklostezka</w:t>
            </w:r>
          </w:p>
        </w:tc>
      </w:tr>
      <w:tr w:rsidR="00BA64C6" w:rsidRPr="00196C04" w14:paraId="3D9F6CC6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7D8572" w14:textId="77777777" w:rsidR="00BA64C6" w:rsidRPr="00196C04" w:rsidRDefault="00B23F8F" w:rsidP="00B23F8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Zahradnictví</w:t>
            </w:r>
            <w:r w:rsidR="00D80347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D80347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 w:rsidR="00D80347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2471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752F2C" w14:textId="77777777" w:rsidR="00BA64C6" w:rsidRPr="00196C04" w:rsidRDefault="00B23F8F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Komunikace vedle zahradnictví</w:t>
            </w:r>
            <w:r w:rsidR="008242FB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(napojení na komunikaci II/367)</w:t>
            </w:r>
          </w:p>
        </w:tc>
      </w:tr>
      <w:tr w:rsidR="00BA64C6" w:rsidRPr="00196C04" w14:paraId="65481AA2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1CADD7" w14:textId="77777777" w:rsidR="00BA64C6" w:rsidRPr="00196C04" w:rsidRDefault="00D1780D" w:rsidP="00D178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2729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45D6A3" w14:textId="2FA3D4C6" w:rsidR="00BA64C6" w:rsidRPr="00196C04" w:rsidRDefault="00D1780D" w:rsidP="00BE17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Panelová cesta </w:t>
            </w:r>
            <w:r w:rsidR="00BE1771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od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Družstva směre</w:t>
            </w:r>
            <w:r w:rsidR="00BE1771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m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k</w:t>
            </w:r>
            <w:r w:rsidR="009B25CB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e komunikaci III/36</w:t>
            </w:r>
            <w:r w:rsidR="00BE1771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7</w:t>
            </w:r>
            <w:r w:rsidR="009B25CB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4</w:t>
            </w:r>
            <w:r w:rsidR="00BE1771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A64C6" w:rsidRPr="00196C04" w14:paraId="0B32E92A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329697" w14:textId="2ACA7922" w:rsidR="00BA64C6" w:rsidRPr="00196C04" w:rsidRDefault="009A22C8" w:rsidP="00D22A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3271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C7DB40" w14:textId="1C478B99" w:rsidR="00BA64C6" w:rsidRPr="00196C04" w:rsidRDefault="005B1638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Část ul.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Bělovské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, vedoucí</w:t>
            </w:r>
            <w:r w:rsidR="00D22ACC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k pálenici</w:t>
            </w:r>
          </w:p>
        </w:tc>
      </w:tr>
      <w:tr w:rsidR="00BA64C6" w:rsidRPr="00196C04" w14:paraId="1BFB5601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27AB9A" w14:textId="77777777" w:rsidR="00BA64C6" w:rsidRPr="00196C04" w:rsidRDefault="00F844C6" w:rsidP="009A22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1461/8, 1499/1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EF0763" w14:textId="77777777" w:rsidR="00BA64C6" w:rsidRPr="00196C04" w:rsidRDefault="00F844C6" w:rsidP="00F844C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Spojovací komunikace (ul. Nová a ul. Mírová)</w:t>
            </w:r>
          </w:p>
        </w:tc>
      </w:tr>
      <w:tr w:rsidR="00BA64C6" w:rsidRPr="00196C04" w14:paraId="5192DF02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1F33B7" w14:textId="77777777" w:rsidR="00BA64C6" w:rsidRPr="00196C04" w:rsidRDefault="009A22C8" w:rsidP="009A22C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1498/1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FB4AC" w14:textId="77777777" w:rsidR="00BA64C6" w:rsidRPr="00196C04" w:rsidRDefault="009A22C8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Spojnice mezi ul. Školní a ul. Novou</w:t>
            </w:r>
          </w:p>
        </w:tc>
      </w:tr>
      <w:tr w:rsidR="00BA64C6" w:rsidRPr="00196C04" w14:paraId="5362243E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82363B" w14:textId="16466B4E" w:rsidR="00BA64C6" w:rsidRPr="00196C04" w:rsidRDefault="005713B6" w:rsidP="005713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435A2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1463</w:t>
            </w:r>
            <w:r w:rsidR="001524F7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/1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673B7E" w14:textId="77777777" w:rsidR="00BA64C6" w:rsidRPr="00196C04" w:rsidRDefault="005713B6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Část komunikace mezi pozemky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. st. 189/1 a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st. 190</w:t>
            </w:r>
          </w:p>
        </w:tc>
      </w:tr>
      <w:tr w:rsidR="00BA64C6" w:rsidRPr="00196C04" w14:paraId="0B73176F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1545B2" w14:textId="77777777" w:rsidR="00BA64C6" w:rsidRPr="00196C04" w:rsidRDefault="007F558A" w:rsidP="007F558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2555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1FC271" w14:textId="77777777" w:rsidR="00BA64C6" w:rsidRPr="00196C04" w:rsidRDefault="007F558A" w:rsidP="009E6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Pod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Vrážiskem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– zahrádkářská kolonie</w:t>
            </w:r>
          </w:p>
        </w:tc>
      </w:tr>
      <w:tr w:rsidR="002564C9" w:rsidRPr="00196C04" w14:paraId="74B5F472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6C182" w14:textId="77777777" w:rsidR="002564C9" w:rsidRPr="00196C04" w:rsidRDefault="0026119A" w:rsidP="002611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1507/1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4A7D4D" w14:textId="77777777" w:rsidR="002564C9" w:rsidRPr="00196C04" w:rsidRDefault="0026119A" w:rsidP="002611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Spojovací komunikace (ul. Příčná a ul. Zahradní)</w:t>
            </w:r>
          </w:p>
        </w:tc>
      </w:tr>
      <w:tr w:rsidR="002564C9" w:rsidRPr="00196C04" w14:paraId="05E156CD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6FB4D3" w14:textId="77777777" w:rsidR="002564C9" w:rsidRPr="00196C04" w:rsidRDefault="002F1ACC" w:rsidP="002F1A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99/13, 1463/29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78BC6B" w14:textId="77777777" w:rsidR="002564C9" w:rsidRPr="00196C04" w:rsidRDefault="002F1ACC" w:rsidP="002F1AC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Spojovací chodník (ul.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Rýza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a ul. Bělovská)</w:t>
            </w:r>
          </w:p>
        </w:tc>
      </w:tr>
      <w:tr w:rsidR="00D8279F" w:rsidRPr="00196C04" w14:paraId="21FD4F19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FED5EB" w14:textId="65399BD0" w:rsidR="00D8279F" w:rsidRDefault="00D8279F" w:rsidP="002F1A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2983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61621A" w14:textId="7438FE12" w:rsidR="00D8279F" w:rsidRDefault="00D8279F" w:rsidP="002F1AC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Od ul.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Hráza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 k ZŠ</w:t>
            </w:r>
          </w:p>
        </w:tc>
      </w:tr>
      <w:tr w:rsidR="002D2BE7" w:rsidRPr="00196C04" w14:paraId="5B07D534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8E5978" w14:textId="70B9C858" w:rsidR="002D2BE7" w:rsidRDefault="002D2BE7" w:rsidP="002F1A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1463/4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0B4FF8" w14:textId="24EE3EF5" w:rsidR="002D2BE7" w:rsidRDefault="002D2BE7" w:rsidP="002F1AC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Ul. Boční</w:t>
            </w:r>
          </w:p>
        </w:tc>
      </w:tr>
      <w:tr w:rsidR="00390F59" w:rsidRPr="00196C04" w14:paraId="5C801483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D5B64F" w14:textId="2912B18A" w:rsidR="00390F59" w:rsidRDefault="00390F59" w:rsidP="00390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2518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BFCF49" w14:textId="6D94BD71" w:rsidR="00390F59" w:rsidRDefault="00390F59" w:rsidP="00390F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Lokalita Cihelna</w:t>
            </w:r>
          </w:p>
        </w:tc>
      </w:tr>
      <w:tr w:rsidR="00390F59" w:rsidRPr="00196C04" w14:paraId="196FBABE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69AD0" w14:textId="3BB52CD6" w:rsidR="00390F59" w:rsidRDefault="00390F59" w:rsidP="00390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1926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4DE5A4" w14:textId="2396A70F" w:rsidR="00390F59" w:rsidRDefault="00390F59" w:rsidP="00B91A5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Lokalita Chlum </w:t>
            </w:r>
          </w:p>
        </w:tc>
      </w:tr>
      <w:tr w:rsidR="00CB7534" w:rsidRPr="00196C04" w14:paraId="272E4923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A901DA" w14:textId="2F88B0A6" w:rsidR="00CB7534" w:rsidRDefault="00CB7534" w:rsidP="00390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2962, 2978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B8F225" w14:textId="11B3BC96" w:rsidR="00CB7534" w:rsidRDefault="00905C5D" w:rsidP="00390F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 xml:space="preserve">Od konce ul. Krajina ke komunikaci </w:t>
            </w:r>
            <w:r w:rsidR="009B25CB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III/36744</w:t>
            </w:r>
          </w:p>
        </w:tc>
      </w:tr>
      <w:tr w:rsidR="00CB7534" w:rsidRPr="00196C04" w14:paraId="069A083B" w14:textId="77777777" w:rsidTr="008242FB">
        <w:trPr>
          <w:trHeight w:val="478"/>
          <w:jc w:val="center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4D91D1" w14:textId="7957BCBC" w:rsidR="00CB7534" w:rsidRDefault="00CB7534" w:rsidP="00390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. 2608</w:t>
            </w:r>
            <w:r w:rsidR="00AD4BB0"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, 2915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DFD923" w14:textId="1180ABDC" w:rsidR="00CB7534" w:rsidRDefault="00CB7534" w:rsidP="00390F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cs-CZ"/>
              </w:rPr>
              <w:t>Spojnice ul. Krajina a lokalita Cihelna</w:t>
            </w:r>
          </w:p>
        </w:tc>
      </w:tr>
    </w:tbl>
    <w:p w14:paraId="07C92519" w14:textId="77777777" w:rsidR="00CB7534" w:rsidRDefault="00CB753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sectPr w:rsidR="00CB75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F5174" w14:textId="77777777" w:rsidR="00CF2B08" w:rsidRDefault="00CF2B08" w:rsidP="00336B5F">
      <w:pPr>
        <w:spacing w:after="0" w:line="240" w:lineRule="auto"/>
      </w:pPr>
      <w:r>
        <w:separator/>
      </w:r>
    </w:p>
  </w:endnote>
  <w:endnote w:type="continuationSeparator" w:id="0">
    <w:p w14:paraId="24EC9900" w14:textId="77777777" w:rsidR="00CF2B08" w:rsidRDefault="00CF2B08" w:rsidP="0033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0292354"/>
      <w:docPartObj>
        <w:docPartGallery w:val="Page Numbers (Bottom of Page)"/>
        <w:docPartUnique/>
      </w:docPartObj>
    </w:sdtPr>
    <w:sdtContent>
      <w:p w14:paraId="750E27E3" w14:textId="77777777" w:rsidR="00336B5F" w:rsidRDefault="00336B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CB">
          <w:rPr>
            <w:noProof/>
          </w:rPr>
          <w:t>2</w:t>
        </w:r>
        <w:r>
          <w:fldChar w:fldCharType="end"/>
        </w:r>
      </w:p>
    </w:sdtContent>
  </w:sdt>
  <w:p w14:paraId="3B1D14B2" w14:textId="77777777" w:rsidR="00336B5F" w:rsidRDefault="00336B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594EA" w14:textId="77777777" w:rsidR="00CF2B08" w:rsidRDefault="00CF2B08" w:rsidP="00336B5F">
      <w:pPr>
        <w:spacing w:after="0" w:line="240" w:lineRule="auto"/>
      </w:pPr>
      <w:r>
        <w:separator/>
      </w:r>
    </w:p>
  </w:footnote>
  <w:footnote w:type="continuationSeparator" w:id="0">
    <w:p w14:paraId="15C41E9D" w14:textId="77777777" w:rsidR="00CF2B08" w:rsidRDefault="00CF2B08" w:rsidP="0033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30BD"/>
    <w:multiLevelType w:val="hybridMultilevel"/>
    <w:tmpl w:val="2BB67166"/>
    <w:lvl w:ilvl="0" w:tplc="F04EA89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723B"/>
    <w:multiLevelType w:val="hybridMultilevel"/>
    <w:tmpl w:val="B0A4F01C"/>
    <w:lvl w:ilvl="0" w:tplc="F0C8AF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011EE"/>
    <w:multiLevelType w:val="hybridMultilevel"/>
    <w:tmpl w:val="62AE0726"/>
    <w:lvl w:ilvl="0" w:tplc="FAC884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74252477">
    <w:abstractNumId w:val="0"/>
  </w:num>
  <w:num w:numId="2" w16cid:durableId="1675955937">
    <w:abstractNumId w:val="1"/>
  </w:num>
  <w:num w:numId="3" w16cid:durableId="29218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04"/>
    <w:rsid w:val="000A3910"/>
    <w:rsid w:val="000F19D7"/>
    <w:rsid w:val="001524F7"/>
    <w:rsid w:val="00190BB2"/>
    <w:rsid w:val="00196C04"/>
    <w:rsid w:val="001E158C"/>
    <w:rsid w:val="002012FA"/>
    <w:rsid w:val="002245DE"/>
    <w:rsid w:val="00244AAA"/>
    <w:rsid w:val="00250F57"/>
    <w:rsid w:val="0025467E"/>
    <w:rsid w:val="002564C9"/>
    <w:rsid w:val="0026119A"/>
    <w:rsid w:val="002661F0"/>
    <w:rsid w:val="002A5990"/>
    <w:rsid w:val="002A6547"/>
    <w:rsid w:val="002D010A"/>
    <w:rsid w:val="002D2BE7"/>
    <w:rsid w:val="002F1ACC"/>
    <w:rsid w:val="00336A55"/>
    <w:rsid w:val="00336B5F"/>
    <w:rsid w:val="003435A2"/>
    <w:rsid w:val="00390F59"/>
    <w:rsid w:val="00427DFA"/>
    <w:rsid w:val="0049439D"/>
    <w:rsid w:val="004B62F3"/>
    <w:rsid w:val="0050749E"/>
    <w:rsid w:val="005713B6"/>
    <w:rsid w:val="005B1638"/>
    <w:rsid w:val="005E023A"/>
    <w:rsid w:val="006246C1"/>
    <w:rsid w:val="006558F4"/>
    <w:rsid w:val="006F377A"/>
    <w:rsid w:val="00700915"/>
    <w:rsid w:val="007105F0"/>
    <w:rsid w:val="00745CEE"/>
    <w:rsid w:val="007A18A7"/>
    <w:rsid w:val="007A2659"/>
    <w:rsid w:val="007C29E6"/>
    <w:rsid w:val="007F558A"/>
    <w:rsid w:val="008242FB"/>
    <w:rsid w:val="008728E0"/>
    <w:rsid w:val="008D51F0"/>
    <w:rsid w:val="00905C5D"/>
    <w:rsid w:val="00964176"/>
    <w:rsid w:val="009807B9"/>
    <w:rsid w:val="009A22C8"/>
    <w:rsid w:val="009A42E0"/>
    <w:rsid w:val="009B0901"/>
    <w:rsid w:val="009B25CB"/>
    <w:rsid w:val="00A56B27"/>
    <w:rsid w:val="00A6144C"/>
    <w:rsid w:val="00A624B4"/>
    <w:rsid w:val="00A66BE8"/>
    <w:rsid w:val="00AD4BB0"/>
    <w:rsid w:val="00AD59C5"/>
    <w:rsid w:val="00B23F8F"/>
    <w:rsid w:val="00B25D0F"/>
    <w:rsid w:val="00B91A5F"/>
    <w:rsid w:val="00BA3CDE"/>
    <w:rsid w:val="00BA64C6"/>
    <w:rsid w:val="00BE1771"/>
    <w:rsid w:val="00C60C1C"/>
    <w:rsid w:val="00CB6DE9"/>
    <w:rsid w:val="00CB7534"/>
    <w:rsid w:val="00CF2B08"/>
    <w:rsid w:val="00D06F65"/>
    <w:rsid w:val="00D1780D"/>
    <w:rsid w:val="00D22ACC"/>
    <w:rsid w:val="00D40F7F"/>
    <w:rsid w:val="00D80347"/>
    <w:rsid w:val="00D8279F"/>
    <w:rsid w:val="00D9497C"/>
    <w:rsid w:val="00DD334D"/>
    <w:rsid w:val="00E44DFA"/>
    <w:rsid w:val="00EF0C1A"/>
    <w:rsid w:val="00F22800"/>
    <w:rsid w:val="00F666CE"/>
    <w:rsid w:val="00F844C6"/>
    <w:rsid w:val="00FC3D49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79AB"/>
  <w15:chartTrackingRefBased/>
  <w15:docId w15:val="{8AEE1F97-B377-49CB-B3D6-06E377F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196C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196C0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96C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96C04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6C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C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6C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C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90BB2"/>
    <w:pPr>
      <w:spacing w:after="0" w:line="240" w:lineRule="auto"/>
    </w:pPr>
  </w:style>
  <w:style w:type="paragraph" w:styleId="Normlnweb">
    <w:name w:val="Normal (Web)"/>
    <w:basedOn w:val="Normln"/>
    <w:rsid w:val="007105F0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3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B5F"/>
  </w:style>
  <w:style w:type="paragraph" w:styleId="Zpat">
    <w:name w:val="footer"/>
    <w:basedOn w:val="Normln"/>
    <w:link w:val="ZpatChar"/>
    <w:uiPriority w:val="99"/>
    <w:unhideWhenUsed/>
    <w:rsid w:val="0033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B5F"/>
  </w:style>
  <w:style w:type="paragraph" w:styleId="Odstavecseseznamem">
    <w:name w:val="List Paragraph"/>
    <w:basedOn w:val="Normln"/>
    <w:uiPriority w:val="34"/>
    <w:qFormat/>
    <w:rsid w:val="0024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Marie Horová</cp:lastModifiedBy>
  <cp:revision>27</cp:revision>
  <cp:lastPrinted>2024-11-06T12:56:00Z</cp:lastPrinted>
  <dcterms:created xsi:type="dcterms:W3CDTF">2024-11-01T07:15:00Z</dcterms:created>
  <dcterms:modified xsi:type="dcterms:W3CDTF">2024-11-14T07:04:00Z</dcterms:modified>
</cp:coreProperties>
</file>