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D90" w:rsidRDefault="007C70A3" w:rsidP="003C758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E C   H R U Š O V A N Y</w:t>
      </w:r>
    </w:p>
    <w:p w:rsidR="003C7580" w:rsidRDefault="003C7580" w:rsidP="003C7580">
      <w:pPr>
        <w:spacing w:after="0"/>
        <w:jc w:val="center"/>
        <w:rPr>
          <w:b/>
          <w:sz w:val="24"/>
          <w:szCs w:val="24"/>
        </w:rPr>
      </w:pPr>
    </w:p>
    <w:p w:rsidR="003C7580" w:rsidRDefault="003C7580" w:rsidP="003C758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Nařízení č.2/2022,</w:t>
      </w:r>
    </w:p>
    <w:p w:rsidR="00CB1D90" w:rsidRDefault="003C7580" w:rsidP="003C758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kterým se zrušuje nařízení č. 1/2022, kterým se stanovuje maximální cena některých služeb krematorií</w:t>
      </w:r>
    </w:p>
    <w:p w:rsidR="00CB1D90" w:rsidRDefault="00CB1D90" w:rsidP="00CB1D90">
      <w:pPr>
        <w:spacing w:after="0"/>
        <w:jc w:val="both"/>
      </w:pPr>
    </w:p>
    <w:p w:rsidR="00CB1D90" w:rsidRDefault="00CB1D90" w:rsidP="00CB1D90">
      <w:pPr>
        <w:spacing w:after="0"/>
        <w:jc w:val="both"/>
      </w:pPr>
      <w:r w:rsidRPr="005C580F">
        <w:t xml:space="preserve">Zastupitelstvo Obce Hrušovany se na svém zasedání dne </w:t>
      </w:r>
      <w:r>
        <w:t>15</w:t>
      </w:r>
      <w:r w:rsidRPr="005C580F">
        <w:t xml:space="preserve">. </w:t>
      </w:r>
      <w:r>
        <w:t>12</w:t>
      </w:r>
      <w:r w:rsidRPr="005C580F">
        <w:t xml:space="preserve">. 2022, usnesením č. </w:t>
      </w:r>
      <w:r w:rsidR="00E7451E">
        <w:t>9/2/2022</w:t>
      </w:r>
      <w:r w:rsidRPr="005C580F">
        <w:t>, usne</w:t>
      </w:r>
      <w:r w:rsidR="003C7580">
        <w:t>slo vydat na základě § 11 odst. 1, § 84 odst. 3 a § 102 odst. 4 zákona č. 128/2000 Sb., o obcích (obecní zřízení), ve znění pozdějších předpisů, toto nařízení:</w:t>
      </w:r>
    </w:p>
    <w:p w:rsidR="003C7580" w:rsidRPr="005C580F" w:rsidRDefault="003C7580" w:rsidP="00CB1D90">
      <w:pPr>
        <w:spacing w:after="0"/>
        <w:jc w:val="both"/>
      </w:pPr>
    </w:p>
    <w:p w:rsidR="00CB1D90" w:rsidRPr="005C580F" w:rsidRDefault="00CB1D90" w:rsidP="00CB1D90">
      <w:pPr>
        <w:spacing w:after="0"/>
        <w:jc w:val="center"/>
        <w:rPr>
          <w:b/>
        </w:rPr>
      </w:pPr>
      <w:r w:rsidRPr="005C580F">
        <w:rPr>
          <w:b/>
        </w:rPr>
        <w:t>Článek 1</w:t>
      </w:r>
    </w:p>
    <w:p w:rsidR="00CB1D90" w:rsidRDefault="003C7580" w:rsidP="00CB1D90">
      <w:pPr>
        <w:spacing w:after="0"/>
        <w:jc w:val="center"/>
        <w:rPr>
          <w:b/>
        </w:rPr>
      </w:pPr>
      <w:r>
        <w:rPr>
          <w:b/>
        </w:rPr>
        <w:t>Zrušovací ustanovení</w:t>
      </w:r>
    </w:p>
    <w:p w:rsidR="003C7580" w:rsidRDefault="003C7580" w:rsidP="003C7580">
      <w:pPr>
        <w:spacing w:after="0"/>
        <w:jc w:val="both"/>
        <w:rPr>
          <w:b/>
        </w:rPr>
      </w:pPr>
    </w:p>
    <w:p w:rsidR="00CB1D90" w:rsidRDefault="003C7580" w:rsidP="003C7580">
      <w:pPr>
        <w:spacing w:after="0"/>
        <w:jc w:val="both"/>
      </w:pPr>
      <w:r w:rsidRPr="003C7580">
        <w:t>Zrušuje se nařízení č. 1/2022</w:t>
      </w:r>
      <w:r>
        <w:rPr>
          <w:b/>
        </w:rPr>
        <w:t xml:space="preserve"> </w:t>
      </w:r>
      <w:r>
        <w:t>ze dne 10. 03. 2022, kterým se stanovuje maximální cena některých služeb krematorií.</w:t>
      </w:r>
    </w:p>
    <w:p w:rsidR="003C7580" w:rsidRPr="005C580F" w:rsidRDefault="003C7580" w:rsidP="003C7580">
      <w:pPr>
        <w:spacing w:after="0"/>
        <w:jc w:val="both"/>
      </w:pPr>
    </w:p>
    <w:p w:rsidR="00CB1D90" w:rsidRPr="005C580F" w:rsidRDefault="00CB1D90" w:rsidP="00CB1D90">
      <w:pPr>
        <w:spacing w:after="0"/>
        <w:jc w:val="center"/>
        <w:rPr>
          <w:b/>
        </w:rPr>
      </w:pPr>
      <w:r w:rsidRPr="005C580F">
        <w:rPr>
          <w:b/>
        </w:rPr>
        <w:t>Článek 2</w:t>
      </w:r>
    </w:p>
    <w:p w:rsidR="00CB1D90" w:rsidRDefault="00CB1D90" w:rsidP="00CB1D90">
      <w:pPr>
        <w:spacing w:after="0"/>
        <w:jc w:val="center"/>
        <w:rPr>
          <w:b/>
        </w:rPr>
      </w:pPr>
      <w:r w:rsidRPr="005C580F">
        <w:rPr>
          <w:b/>
        </w:rPr>
        <w:t>Účinnost</w:t>
      </w:r>
    </w:p>
    <w:p w:rsidR="003077CF" w:rsidRPr="005C580F" w:rsidRDefault="003077CF" w:rsidP="00CB1D90">
      <w:pPr>
        <w:spacing w:after="0"/>
        <w:jc w:val="center"/>
        <w:rPr>
          <w:b/>
        </w:rPr>
      </w:pPr>
    </w:p>
    <w:p w:rsidR="00CB1D90" w:rsidRPr="005C580F" w:rsidRDefault="00CB1D90" w:rsidP="00CB1D90">
      <w:pPr>
        <w:spacing w:after="0"/>
        <w:jc w:val="both"/>
        <w:rPr>
          <w:b/>
        </w:rPr>
      </w:pPr>
      <w:r w:rsidRPr="005C580F">
        <w:t xml:space="preserve">Toto nařízení nabývá účinnosti počátkem patnáctého dne následujícího po dni jeho vyhlášení, kterým je den jeho zveřejnění ve Sbírce právních předpisů územně samosprávných celků a některých správních úřadů. </w:t>
      </w:r>
      <w:r>
        <w:rPr>
          <w:vertAlign w:val="superscript"/>
        </w:rPr>
        <w:t>1</w:t>
      </w:r>
      <w:r w:rsidRPr="005C580F">
        <w:rPr>
          <w:vertAlign w:val="superscript"/>
        </w:rPr>
        <w:t>)</w:t>
      </w:r>
    </w:p>
    <w:p w:rsidR="00CB1D90" w:rsidRPr="005C580F" w:rsidRDefault="00CB1D90" w:rsidP="00CB1D90">
      <w:pPr>
        <w:spacing w:after="0"/>
        <w:jc w:val="both"/>
      </w:pPr>
    </w:p>
    <w:p w:rsidR="00CB1D90" w:rsidRPr="005C580F" w:rsidRDefault="00CB1D90" w:rsidP="00CB1D90">
      <w:pPr>
        <w:spacing w:after="0"/>
        <w:jc w:val="both"/>
      </w:pPr>
    </w:p>
    <w:p w:rsidR="00CB1D90" w:rsidRPr="005C580F" w:rsidRDefault="00CB1D90" w:rsidP="00CB1D90">
      <w:pPr>
        <w:spacing w:after="0"/>
        <w:jc w:val="both"/>
      </w:pPr>
      <w:r w:rsidRPr="005C580F">
        <w:t xml:space="preserve">      Ing. </w:t>
      </w:r>
      <w:proofErr w:type="gramStart"/>
      <w:r w:rsidRPr="005C580F">
        <w:t>Petr  Š</w:t>
      </w:r>
      <w:proofErr w:type="gramEnd"/>
      <w:r w:rsidRPr="005C580F">
        <w:t xml:space="preserve"> m í d                         </w:t>
      </w:r>
      <w:r w:rsidR="003C7580">
        <w:t xml:space="preserve">                   </w:t>
      </w:r>
      <w:r w:rsidRPr="005C580F">
        <w:t xml:space="preserve">                                        Jiří  M i k l o v i č</w:t>
      </w:r>
    </w:p>
    <w:p w:rsidR="00CB1D90" w:rsidRPr="005C580F" w:rsidRDefault="00CB1D90" w:rsidP="00CB1D90">
      <w:pPr>
        <w:spacing w:after="0"/>
        <w:jc w:val="both"/>
      </w:pPr>
      <w:r w:rsidRPr="005C580F">
        <w:t xml:space="preserve">         starosta obce                                              </w:t>
      </w:r>
      <w:r w:rsidR="003C7580">
        <w:t xml:space="preserve">                 </w:t>
      </w:r>
      <w:r w:rsidRPr="005C580F">
        <w:t xml:space="preserve">                    místostarosta obce</w:t>
      </w:r>
    </w:p>
    <w:p w:rsidR="00CB1D90" w:rsidRDefault="00CB1D90" w:rsidP="00CB1D90">
      <w:pPr>
        <w:pBdr>
          <w:bottom w:val="single" w:sz="6" w:space="1" w:color="auto"/>
        </w:pBdr>
        <w:spacing w:after="0"/>
        <w:jc w:val="both"/>
      </w:pPr>
    </w:p>
    <w:p w:rsidR="00CB1D90" w:rsidRDefault="00CB1D90" w:rsidP="00CB1D90">
      <w:pPr>
        <w:pBdr>
          <w:bottom w:val="single" w:sz="6" w:space="1" w:color="auto"/>
        </w:pBdr>
        <w:spacing w:after="0"/>
        <w:jc w:val="both"/>
      </w:pPr>
    </w:p>
    <w:p w:rsidR="00CB1D90" w:rsidRDefault="00CB1D90" w:rsidP="00CB1D90">
      <w:pPr>
        <w:pBdr>
          <w:bottom w:val="single" w:sz="6" w:space="1" w:color="auto"/>
        </w:pBdr>
        <w:spacing w:after="0"/>
        <w:jc w:val="both"/>
      </w:pPr>
    </w:p>
    <w:p w:rsidR="00CB1D90" w:rsidRDefault="00CB1D90" w:rsidP="00CB1D90">
      <w:pPr>
        <w:pBdr>
          <w:bottom w:val="single" w:sz="6" w:space="1" w:color="auto"/>
        </w:pBdr>
        <w:spacing w:after="0"/>
        <w:jc w:val="both"/>
      </w:pPr>
    </w:p>
    <w:p w:rsidR="007C70A3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Pr="005C580F" w:rsidRDefault="007C70A3" w:rsidP="00CB1D90">
      <w:pPr>
        <w:pBdr>
          <w:bottom w:val="single" w:sz="6" w:space="1" w:color="auto"/>
        </w:pBdr>
        <w:spacing w:after="0"/>
        <w:jc w:val="both"/>
      </w:pPr>
    </w:p>
    <w:p w:rsidR="007C70A3" w:rsidRDefault="00CB1D90" w:rsidP="00CB1D90">
      <w:pPr>
        <w:spacing w:after="0"/>
        <w:jc w:val="both"/>
      </w:pPr>
      <w:r>
        <w:rPr>
          <w:sz w:val="20"/>
          <w:szCs w:val="20"/>
          <w:vertAlign w:val="superscript"/>
        </w:rPr>
        <w:t>1</w:t>
      </w:r>
      <w:r w:rsidRPr="005C580F">
        <w:rPr>
          <w:sz w:val="20"/>
          <w:szCs w:val="20"/>
          <w:vertAlign w:val="superscript"/>
        </w:rPr>
        <w:t xml:space="preserve">) </w:t>
      </w:r>
      <w:r w:rsidRPr="005C580F">
        <w:rPr>
          <w:sz w:val="20"/>
          <w:szCs w:val="20"/>
        </w:rPr>
        <w:t>Zákon č. 35/2021 Sb., o Sbírce právních předpisů územně samosprávných celků a některých správních úřadů</w:t>
      </w:r>
    </w:p>
    <w:sectPr w:rsidR="007C7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5142C"/>
    <w:multiLevelType w:val="hybridMultilevel"/>
    <w:tmpl w:val="95E4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6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90"/>
    <w:rsid w:val="0007515D"/>
    <w:rsid w:val="003077CF"/>
    <w:rsid w:val="003C7580"/>
    <w:rsid w:val="006F04A9"/>
    <w:rsid w:val="007C70A3"/>
    <w:rsid w:val="00863059"/>
    <w:rsid w:val="00CB1D90"/>
    <w:rsid w:val="00E7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0429"/>
  <w15:docId w15:val="{6A1D6ED1-1A85-48E0-9B14-518AE01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D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2022-12-16T13:31:00Z</cp:lastPrinted>
  <dcterms:created xsi:type="dcterms:W3CDTF">2022-11-30T10:06:00Z</dcterms:created>
  <dcterms:modified xsi:type="dcterms:W3CDTF">2022-12-16T13:31:00Z</dcterms:modified>
</cp:coreProperties>
</file>