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SVS/2025/186098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CB3C525" w14:textId="5A7CF073" w:rsidR="00C4144C" w:rsidRDefault="00C4144C" w:rsidP="00C4144C">
      <w:pPr>
        <w:keepNext/>
        <w:keepLines/>
        <w:tabs>
          <w:tab w:val="left" w:pos="709"/>
          <w:tab w:val="left" w:pos="5387"/>
        </w:tabs>
        <w:spacing w:before="72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8"/>
        </w:rPr>
        <w:t>Nařízení Státní veterinární správy, kterým se mění n</w:t>
      </w:r>
      <w:r w:rsidRPr="00E1116D">
        <w:rPr>
          <w:rFonts w:ascii="Arial" w:eastAsia="Times New Roman" w:hAnsi="Arial" w:cs="Times New Roman"/>
          <w:b/>
          <w:bCs/>
          <w:sz w:val="26"/>
          <w:szCs w:val="28"/>
        </w:rPr>
        <w:t xml:space="preserve">ařízení Státní veterinární správy č.j. </w:t>
      </w:r>
      <w:r w:rsidR="0099473C" w:rsidRPr="0099473C">
        <w:rPr>
          <w:rFonts w:ascii="Arial" w:eastAsia="Times New Roman" w:hAnsi="Arial" w:cs="Times New Roman"/>
          <w:b/>
          <w:bCs/>
          <w:sz w:val="26"/>
          <w:szCs w:val="28"/>
        </w:rPr>
        <w:t xml:space="preserve">SVS/2025/174741 </w:t>
      </w:r>
      <w:r w:rsidRPr="00E1116D">
        <w:rPr>
          <w:rFonts w:ascii="Arial" w:eastAsia="Times New Roman" w:hAnsi="Arial" w:cs="Times New Roman"/>
          <w:b/>
          <w:bCs/>
          <w:sz w:val="26"/>
          <w:szCs w:val="28"/>
        </w:rPr>
        <w:t xml:space="preserve">ze dne </w:t>
      </w:r>
      <w:r w:rsidR="0099473C">
        <w:rPr>
          <w:rFonts w:ascii="Arial" w:eastAsia="Times New Roman" w:hAnsi="Arial" w:cs="Times New Roman"/>
          <w:b/>
          <w:bCs/>
          <w:sz w:val="26"/>
          <w:szCs w:val="28"/>
        </w:rPr>
        <w:t>21</w:t>
      </w:r>
      <w:r w:rsidRPr="00E1116D">
        <w:rPr>
          <w:rFonts w:ascii="Arial" w:eastAsia="Times New Roman" w:hAnsi="Arial" w:cs="Times New Roman"/>
          <w:b/>
          <w:bCs/>
          <w:sz w:val="26"/>
          <w:szCs w:val="28"/>
        </w:rPr>
        <w:t xml:space="preserve">.11.2025 </w:t>
      </w:r>
    </w:p>
    <w:p w14:paraId="579EF1C9" w14:textId="77777777" w:rsidR="00C4144C" w:rsidRDefault="00C4144C" w:rsidP="00C4144C">
      <w:pPr>
        <w:spacing w:before="360"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Krajská veterinární správa Státní veterinární správy pro Jihočeský kraj (dále jen „KVS SVS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pro Jihočeský kraj“) jako místně a věcně příslušný správní orgán podle § 49 odst. 1 písm. c)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a dále v souladu s § 54 odst. 2 písm. a) a odst. 3 zákona č. 166/1999 Sb., o veterinární péči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a o změně některých souvisejících zákonů (veterinární zákon), ve znění pozdějších předpisů a podle nařízení Evropského parlamentu a Rady (EU) 2016/429 ze dne 9. března 2016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o nákazách zvířat a o změně a zrušení některých aktů v oblasti zdraví zvířat („právní rámec pro zdraví zvířat“), v platném znění, a nařízení Komise v přenesené pravomoci (EU) 2020/687 ze dne 17. prosince 2019, kterým se doplňuje nařízení Evropského parlamentu a Rady (EU) 2016/429, pokud jde o pravidla pro prevenci a tlumení určitých nákaz uvedených na seznamu, (dále jen „nařízení Komise 2020/687“) nařizuje následující </w:t>
      </w:r>
    </w:p>
    <w:p w14:paraId="07AE8197" w14:textId="77777777" w:rsidR="00C4144C" w:rsidRDefault="00C4144C" w:rsidP="00C4144C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67094D2A" w14:textId="77777777" w:rsidR="0099473C" w:rsidRPr="0099473C" w:rsidRDefault="00C4144C" w:rsidP="00C4144C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</w:rPr>
      </w:pPr>
      <w:r w:rsidRPr="0099473C">
        <w:rPr>
          <w:rFonts w:ascii="Arial" w:eastAsia="Times New Roman" w:hAnsi="Arial" w:cs="Arial"/>
          <w:b/>
          <w:color w:val="000000"/>
          <w:spacing w:val="20"/>
          <w:sz w:val="24"/>
          <w:szCs w:val="24"/>
          <w:lang w:eastAsia="cs-CZ"/>
        </w:rPr>
        <w:t xml:space="preserve">změnu </w:t>
      </w:r>
      <w:r w:rsidRPr="0099473C">
        <w:rPr>
          <w:rFonts w:ascii="Arial" w:eastAsia="Times New Roman" w:hAnsi="Arial" w:cs="Arial"/>
          <w:b/>
          <w:iCs/>
          <w:spacing w:val="20"/>
          <w:sz w:val="24"/>
          <w:szCs w:val="24"/>
          <w:lang w:eastAsia="cs-CZ"/>
        </w:rPr>
        <w:t>mimořádných</w:t>
      </w:r>
      <w:r w:rsidRPr="0099473C"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t xml:space="preserve"> veterinárních opatření </w:t>
      </w:r>
      <w:r w:rsidRPr="0099473C"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br/>
      </w:r>
      <w:r w:rsidR="0099473C" w:rsidRPr="0099473C">
        <w:rPr>
          <w:rFonts w:ascii="Arial" w:eastAsia="Times New Roman" w:hAnsi="Arial" w:cs="Times New Roman"/>
          <w:b/>
          <w:bCs/>
          <w:sz w:val="24"/>
          <w:szCs w:val="24"/>
        </w:rPr>
        <w:t xml:space="preserve">č.j. SVS/2025/174741 ze dne 21.11.2025 </w:t>
      </w:r>
    </w:p>
    <w:p w14:paraId="4CAE41F7" w14:textId="4F00A6BC" w:rsidR="00C4144C" w:rsidRPr="0099473C" w:rsidRDefault="00C4144C" w:rsidP="00C4144C">
      <w:pPr>
        <w:spacing w:after="0" w:line="240" w:lineRule="auto"/>
        <w:jc w:val="center"/>
        <w:rPr>
          <w:rFonts w:ascii="Arial" w:hAnsi="Arial" w:cs="Arial"/>
          <w:b/>
          <w:bCs/>
          <w:iCs/>
          <w:spacing w:val="15"/>
          <w:sz w:val="24"/>
          <w:szCs w:val="24"/>
        </w:rPr>
      </w:pPr>
      <w:r w:rsidRPr="0099473C">
        <w:rPr>
          <w:rFonts w:ascii="Arial" w:hAnsi="Arial" w:cs="Arial"/>
          <w:b/>
          <w:bCs/>
          <w:iCs/>
          <w:spacing w:val="15"/>
          <w:sz w:val="24"/>
          <w:szCs w:val="24"/>
        </w:rPr>
        <w:t xml:space="preserve">v souvislosti s výskytem nebezpečné nákazy </w:t>
      </w:r>
    </w:p>
    <w:p w14:paraId="54257ED7" w14:textId="77777777" w:rsidR="00C4144C" w:rsidRPr="0099473C" w:rsidRDefault="00C4144C" w:rsidP="00C4144C">
      <w:pPr>
        <w:spacing w:after="0" w:line="240" w:lineRule="auto"/>
        <w:jc w:val="center"/>
        <w:rPr>
          <w:rFonts w:ascii="Arial" w:hAnsi="Arial" w:cs="Arial"/>
          <w:b/>
          <w:bCs/>
          <w:iCs/>
          <w:spacing w:val="15"/>
          <w:sz w:val="24"/>
          <w:szCs w:val="24"/>
        </w:rPr>
      </w:pPr>
      <w:r w:rsidRPr="0099473C">
        <w:rPr>
          <w:rFonts w:ascii="Arial" w:hAnsi="Arial" w:cs="Arial"/>
          <w:b/>
          <w:bCs/>
          <w:iCs/>
          <w:spacing w:val="15"/>
          <w:sz w:val="24"/>
          <w:szCs w:val="24"/>
        </w:rPr>
        <w:t xml:space="preserve">vysoce patogenní </w:t>
      </w:r>
      <w:proofErr w:type="spellStart"/>
      <w:r w:rsidRPr="0099473C">
        <w:rPr>
          <w:rFonts w:ascii="Arial" w:hAnsi="Arial" w:cs="Arial"/>
          <w:b/>
          <w:bCs/>
          <w:iCs/>
          <w:spacing w:val="15"/>
          <w:sz w:val="24"/>
          <w:szCs w:val="24"/>
        </w:rPr>
        <w:t>aviární</w:t>
      </w:r>
      <w:proofErr w:type="spellEnd"/>
      <w:r w:rsidRPr="0099473C">
        <w:rPr>
          <w:rFonts w:ascii="Arial" w:hAnsi="Arial" w:cs="Arial"/>
          <w:b/>
          <w:bCs/>
          <w:iCs/>
          <w:spacing w:val="15"/>
          <w:sz w:val="24"/>
          <w:szCs w:val="24"/>
        </w:rPr>
        <w:t xml:space="preserve"> influenzy </w:t>
      </w:r>
    </w:p>
    <w:p w14:paraId="3D7FDD57" w14:textId="76B68F31" w:rsidR="00C4144C" w:rsidRDefault="00C4144C" w:rsidP="00C4144C">
      <w:pPr>
        <w:spacing w:after="0" w:line="240" w:lineRule="auto"/>
        <w:jc w:val="center"/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</w:pPr>
      <w:r>
        <w:rPr>
          <w:rFonts w:ascii="Arial" w:hAnsi="Arial" w:cs="Arial"/>
          <w:b/>
          <w:bCs/>
          <w:iCs/>
          <w:spacing w:val="15"/>
          <w:sz w:val="24"/>
          <w:szCs w:val="24"/>
        </w:rPr>
        <w:t>v</w:t>
      </w:r>
      <w:r>
        <w:rPr>
          <w:rFonts w:ascii="Arial" w:hAnsi="Arial" w:cs="Arial"/>
          <w:b/>
          <w:iCs/>
          <w:spacing w:val="15"/>
          <w:sz w:val="24"/>
          <w:szCs w:val="24"/>
        </w:rPr>
        <w:t> 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k.ú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99473C">
        <w:rPr>
          <w:rFonts w:ascii="Arial" w:eastAsia="Times New Roman" w:hAnsi="Arial" w:cs="Arial"/>
          <w:b/>
          <w:iCs/>
          <w:spacing w:val="20"/>
          <w:sz w:val="24"/>
          <w:szCs w:val="24"/>
          <w:lang w:eastAsia="cs-CZ"/>
        </w:rPr>
        <w:t>748315</w:t>
      </w:r>
      <w:r w:rsidRPr="00E1116D">
        <w:rPr>
          <w:rFonts w:ascii="Arial" w:eastAsia="Times New Roman" w:hAnsi="Arial" w:cs="Arial"/>
          <w:b/>
          <w:iCs/>
          <w:spacing w:val="20"/>
          <w:sz w:val="24"/>
          <w:szCs w:val="24"/>
          <w:lang w:eastAsia="cs-CZ"/>
        </w:rPr>
        <w:t xml:space="preserve"> – </w:t>
      </w:r>
      <w:r w:rsidR="0099473C" w:rsidRPr="0099473C">
        <w:rPr>
          <w:rFonts w:ascii="Arial" w:eastAsia="Times New Roman" w:hAnsi="Arial" w:cs="Arial"/>
          <w:b/>
          <w:iCs/>
          <w:spacing w:val="20"/>
          <w:sz w:val="24"/>
          <w:szCs w:val="24"/>
          <w:lang w:eastAsia="cs-CZ"/>
        </w:rPr>
        <w:t>Skály u Protivína</w:t>
      </w:r>
      <w:r w:rsidRPr="00E1116D">
        <w:rPr>
          <w:rFonts w:ascii="Arial" w:eastAsia="Times New Roman" w:hAnsi="Arial" w:cs="Arial"/>
          <w:b/>
          <w:iCs/>
          <w:spacing w:val="20"/>
          <w:sz w:val="24"/>
          <w:szCs w:val="24"/>
          <w:lang w:eastAsia="cs-CZ"/>
        </w:rPr>
        <w:t xml:space="preserve"> (okres </w:t>
      </w:r>
      <w:r w:rsidR="00376454">
        <w:rPr>
          <w:rFonts w:ascii="Arial" w:eastAsia="Times New Roman" w:hAnsi="Arial" w:cs="Arial"/>
          <w:b/>
          <w:iCs/>
          <w:spacing w:val="20"/>
          <w:sz w:val="24"/>
          <w:szCs w:val="24"/>
          <w:lang w:eastAsia="cs-CZ"/>
        </w:rPr>
        <w:t>Písek</w:t>
      </w:r>
      <w:r w:rsidRPr="00E1116D">
        <w:rPr>
          <w:rFonts w:ascii="Arial" w:eastAsia="Times New Roman" w:hAnsi="Arial" w:cs="Arial"/>
          <w:b/>
          <w:iCs/>
          <w:spacing w:val="20"/>
          <w:sz w:val="24"/>
          <w:szCs w:val="24"/>
          <w:lang w:eastAsia="cs-CZ"/>
        </w:rPr>
        <w:t>)</w:t>
      </w:r>
      <w:r w:rsidRPr="00E1116D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14:paraId="6D5B2746" w14:textId="77777777" w:rsidR="00C4144C" w:rsidRDefault="00C4144C" w:rsidP="00C4144C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</w:pPr>
    </w:p>
    <w:p w14:paraId="5CFE8C02" w14:textId="77777777" w:rsidR="00C4144C" w:rsidRDefault="00C4144C" w:rsidP="00C4144C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</w:pPr>
    </w:p>
    <w:p w14:paraId="2C4E1201" w14:textId="77777777" w:rsidR="00C4144C" w:rsidRDefault="00C4144C" w:rsidP="00C4144C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</w:pPr>
      <w:r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  <w:t>Čl. 1</w:t>
      </w:r>
    </w:p>
    <w:p w14:paraId="4A156BB5" w14:textId="77777777" w:rsidR="00C4144C" w:rsidRDefault="00C4144C" w:rsidP="00C4144C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Změna vyhlášených ochranných a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zdolávacích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opatření</w:t>
      </w:r>
    </w:p>
    <w:p w14:paraId="32D1D333" w14:textId="77777777" w:rsidR="00C4144C" w:rsidRDefault="00C4144C" w:rsidP="00C4144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0" w:firstLine="0"/>
        <w:contextualSpacing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Vzhledem k tomu, že </w:t>
      </w:r>
      <w:r>
        <w:rPr>
          <w:rFonts w:ascii="Arial" w:eastAsia="Times New Roman" w:hAnsi="Arial" w:cs="Arial"/>
          <w:shd w:val="clear" w:color="auto" w:fill="FFFFFF"/>
        </w:rPr>
        <w:t xml:space="preserve">uplynula minimální stanovená doba 21 dní pro trvání ochranného pásma podle přílohy X </w:t>
      </w:r>
      <w:r>
        <w:rPr>
          <w:rFonts w:ascii="Arial" w:eastAsia="Times New Roman" w:hAnsi="Arial" w:cs="Arial"/>
          <w:iCs/>
        </w:rPr>
        <w:t xml:space="preserve">nařízení Komise 2020/687 </w:t>
      </w:r>
      <w:r>
        <w:rPr>
          <w:rFonts w:ascii="Arial" w:eastAsia="Times New Roman" w:hAnsi="Arial" w:cs="Arial"/>
        </w:rPr>
        <w:t>a byla splněna všechna ustanovení článku</w:t>
      </w:r>
      <w:r>
        <w:rPr>
          <w:rFonts w:ascii="Arial" w:eastAsia="Times New Roman" w:hAnsi="Arial" w:cs="Arial"/>
          <w:shd w:val="clear" w:color="auto" w:fill="FFFFFF"/>
        </w:rPr>
        <w:t> </w:t>
      </w:r>
      <w:r>
        <w:rPr>
          <w:rFonts w:ascii="Arial" w:eastAsia="Times New Roman" w:hAnsi="Arial" w:cs="Arial"/>
        </w:rPr>
        <w:t>39</w:t>
      </w:r>
      <w:r>
        <w:rPr>
          <w:rFonts w:ascii="Arial" w:eastAsia="Times New Roman" w:hAnsi="Arial" w:cs="Arial"/>
          <w:shd w:val="clear" w:color="auto" w:fill="FFFFFF"/>
        </w:rPr>
        <w:t xml:space="preserve"> odst. 1 </w:t>
      </w:r>
      <w:r>
        <w:rPr>
          <w:rFonts w:ascii="Arial" w:eastAsia="Times New Roman" w:hAnsi="Arial" w:cs="Arial"/>
          <w:iCs/>
        </w:rPr>
        <w:t>nařízení Komise 2020/687,</w:t>
      </w:r>
      <w:r>
        <w:rPr>
          <w:rFonts w:ascii="Arial" w:eastAsia="Times New Roman" w:hAnsi="Arial" w:cs="Arial"/>
        </w:rPr>
        <w:t xml:space="preserve"> není již nezbytné provádět opatření uvedená </w:t>
      </w:r>
      <w:r>
        <w:rPr>
          <w:rFonts w:ascii="Arial" w:eastAsia="Times New Roman" w:hAnsi="Arial" w:cs="Arial"/>
        </w:rPr>
        <w:br/>
        <w:t xml:space="preserve">pro ochranné pásmo v souladu s </w:t>
      </w:r>
      <w:r>
        <w:rPr>
          <w:rFonts w:ascii="Arial" w:eastAsia="Times New Roman" w:hAnsi="Arial" w:cs="Arial"/>
          <w:iCs/>
        </w:rPr>
        <w:t>nařízením Komise 2020/687</w:t>
      </w:r>
      <w:r>
        <w:rPr>
          <w:rFonts w:ascii="Arial" w:eastAsia="Times New Roman" w:hAnsi="Arial" w:cs="Arial"/>
        </w:rPr>
        <w:t xml:space="preserve">. Z tohoto důvodu dochází k úpravě vymezení ochranného pásma a pásma dozoru. </w:t>
      </w:r>
    </w:p>
    <w:p w14:paraId="36A01A34" w14:textId="64E2BAA3" w:rsidR="00C4144C" w:rsidRDefault="00C4144C" w:rsidP="00C4144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57" w:lineRule="auto"/>
        <w:ind w:left="0" w:firstLine="0"/>
        <w:contextualSpacing w:val="0"/>
        <w:jc w:val="both"/>
        <w:rPr>
          <w:rFonts w:ascii="Arial" w:eastAsia="Times New Roman" w:hAnsi="Arial" w:cs="Arial"/>
          <w:shd w:val="clear" w:color="auto" w:fill="FFFFFF"/>
        </w:rPr>
      </w:pPr>
      <w:r>
        <w:rPr>
          <w:rFonts w:ascii="Arial" w:eastAsia="Times New Roman" w:hAnsi="Arial" w:cs="Arial"/>
        </w:rPr>
        <w:t xml:space="preserve">Ochranná a </w:t>
      </w:r>
      <w:proofErr w:type="spellStart"/>
      <w:r>
        <w:rPr>
          <w:rFonts w:ascii="Arial" w:eastAsia="Times New Roman" w:hAnsi="Arial" w:cs="Arial"/>
        </w:rPr>
        <w:t>zdolávací</w:t>
      </w:r>
      <w:proofErr w:type="spellEnd"/>
      <w:r>
        <w:rPr>
          <w:rFonts w:ascii="Arial" w:eastAsia="Times New Roman" w:hAnsi="Arial" w:cs="Arial"/>
        </w:rPr>
        <w:t xml:space="preserve"> opatření nařízená KVS SVS pro Jihočeský kraj v souvislosti </w:t>
      </w:r>
      <w:r>
        <w:rPr>
          <w:rFonts w:ascii="Arial" w:eastAsia="Times New Roman" w:hAnsi="Arial" w:cs="Arial"/>
        </w:rPr>
        <w:br/>
        <w:t xml:space="preserve">s výskytem nebezpečné nákazy vysoce patogenní </w:t>
      </w:r>
      <w:proofErr w:type="spellStart"/>
      <w:r>
        <w:rPr>
          <w:rFonts w:ascii="Arial" w:eastAsia="Times New Roman" w:hAnsi="Arial" w:cs="Arial"/>
        </w:rPr>
        <w:t>aviární</w:t>
      </w:r>
      <w:proofErr w:type="spellEnd"/>
      <w:r>
        <w:rPr>
          <w:rFonts w:ascii="Arial" w:eastAsia="Times New Roman" w:hAnsi="Arial" w:cs="Arial"/>
        </w:rPr>
        <w:t xml:space="preserve"> influenzy, vyhlášená v nařízení Státní</w:t>
      </w:r>
      <w:r>
        <w:rPr>
          <w:rFonts w:ascii="Arial" w:eastAsia="Times New Roman" w:hAnsi="Arial" w:cs="Arial"/>
          <w:shd w:val="clear" w:color="auto" w:fill="FFFFFF"/>
        </w:rPr>
        <w:t> </w:t>
      </w:r>
      <w:r>
        <w:rPr>
          <w:rFonts w:ascii="Arial" w:eastAsia="Times New Roman" w:hAnsi="Arial" w:cs="Arial"/>
        </w:rPr>
        <w:t xml:space="preserve">veterinární </w:t>
      </w:r>
      <w:r>
        <w:rPr>
          <w:rFonts w:ascii="Arial" w:eastAsia="Times New Roman" w:hAnsi="Arial" w:cs="Arial"/>
          <w:shd w:val="clear" w:color="auto" w:fill="FFFFFF"/>
        </w:rPr>
        <w:t xml:space="preserve">správy </w:t>
      </w:r>
      <w:r w:rsidRPr="0039574E">
        <w:rPr>
          <w:rFonts w:ascii="Arial" w:eastAsia="Times New Roman" w:hAnsi="Arial" w:cs="Arial"/>
          <w:shd w:val="clear" w:color="auto" w:fill="FFFFFF"/>
        </w:rPr>
        <w:t xml:space="preserve">č.j. </w:t>
      </w:r>
      <w:r w:rsidR="0099473C" w:rsidRPr="0099473C">
        <w:rPr>
          <w:rFonts w:ascii="Arial" w:eastAsia="Times New Roman" w:hAnsi="Arial" w:cs="Arial"/>
          <w:shd w:val="clear" w:color="auto" w:fill="FFFFFF"/>
        </w:rPr>
        <w:t xml:space="preserve">SVS/2025/174741 ze dne 21.11.2025 </w:t>
      </w:r>
      <w:r>
        <w:rPr>
          <w:rFonts w:ascii="Arial" w:eastAsia="Times New Roman" w:hAnsi="Arial" w:cs="Arial"/>
          <w:u w:val="single"/>
          <w:shd w:val="clear" w:color="auto" w:fill="FFFFFF"/>
        </w:rPr>
        <w:t xml:space="preserve">se </w:t>
      </w:r>
      <w:r>
        <w:rPr>
          <w:rFonts w:ascii="Arial" w:eastAsia="Times New Roman" w:hAnsi="Arial" w:cs="Arial"/>
          <w:u w:val="single"/>
        </w:rPr>
        <w:t>mění</w:t>
      </w:r>
      <w:r>
        <w:rPr>
          <w:rFonts w:ascii="Arial" w:eastAsia="Times New Roman" w:hAnsi="Arial" w:cs="Arial"/>
          <w:shd w:val="clear" w:color="auto" w:fill="FFFFFF"/>
        </w:rPr>
        <w:t xml:space="preserve"> následovně: </w:t>
      </w:r>
    </w:p>
    <w:p w14:paraId="371A0C17" w14:textId="77777777" w:rsidR="00C4144C" w:rsidRDefault="00C4144C" w:rsidP="00C4144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240" w:line="256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u w:val="single"/>
        </w:rPr>
        <w:t>Článek</w:t>
      </w:r>
      <w:r>
        <w:rPr>
          <w:rFonts w:ascii="Arial" w:eastAsia="Times New Roman" w:hAnsi="Arial" w:cs="Arial"/>
          <w:u w:val="single"/>
          <w:shd w:val="clear" w:color="auto" w:fill="FFFFFF"/>
        </w:rPr>
        <w:t> </w:t>
      </w:r>
      <w:r>
        <w:rPr>
          <w:rFonts w:ascii="Arial" w:eastAsia="Times New Roman" w:hAnsi="Arial" w:cs="Arial"/>
          <w:u w:val="single"/>
        </w:rPr>
        <w:t>2</w:t>
      </w:r>
      <w:r>
        <w:rPr>
          <w:rFonts w:ascii="Arial" w:eastAsia="Times New Roman" w:hAnsi="Arial" w:cs="Arial"/>
          <w:u w:val="single"/>
          <w:shd w:val="clear" w:color="auto" w:fill="FFFFFF"/>
        </w:rPr>
        <w:t> </w:t>
      </w:r>
      <w:r>
        <w:rPr>
          <w:rFonts w:ascii="Arial" w:eastAsia="Times New Roman" w:hAnsi="Arial" w:cs="Arial"/>
          <w:u w:val="single"/>
        </w:rPr>
        <w:t>vymezující ochranné pásmo a pásmo dozoru, se nahrazuje tímto zněním:</w:t>
      </w:r>
      <w:r>
        <w:rPr>
          <w:rFonts w:ascii="Arial" w:eastAsia="Times New Roman" w:hAnsi="Arial" w:cs="Arial"/>
        </w:rPr>
        <w:t xml:space="preserve"> </w:t>
      </w:r>
    </w:p>
    <w:p w14:paraId="2B7183D7" w14:textId="77777777" w:rsidR="00C4144C" w:rsidRDefault="00C4144C" w:rsidP="00C4144C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i/>
          <w:iCs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>„Čl. 2</w:t>
      </w:r>
    </w:p>
    <w:p w14:paraId="3CDBA174" w14:textId="77777777" w:rsidR="00C4144C" w:rsidRDefault="00C4144C" w:rsidP="00C4144C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>Vymezení pásma dozoru</w:t>
      </w:r>
    </w:p>
    <w:p w14:paraId="7D137FD0" w14:textId="77777777" w:rsidR="00C4144C" w:rsidRDefault="00C4144C" w:rsidP="00C4144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 w:line="256" w:lineRule="auto"/>
        <w:rPr>
          <w:rFonts w:ascii="Arial" w:eastAsia="Times New Roman" w:hAnsi="Arial" w:cs="Arial"/>
          <w:i/>
          <w:iCs/>
        </w:rPr>
      </w:pPr>
      <w:r>
        <w:rPr>
          <w:rFonts w:ascii="Arial" w:eastAsia="Times New Roman" w:hAnsi="Arial" w:cs="Arial"/>
          <w:b/>
          <w:bCs/>
          <w:i/>
          <w:iCs/>
        </w:rPr>
        <w:t xml:space="preserve">Pásmem dozoru </w:t>
      </w:r>
      <w:r>
        <w:rPr>
          <w:rFonts w:ascii="Arial" w:eastAsia="Times New Roman" w:hAnsi="Arial" w:cs="Arial"/>
          <w:i/>
          <w:iCs/>
        </w:rPr>
        <w:t>se stanovují:</w:t>
      </w:r>
    </w:p>
    <w:p w14:paraId="701B440C" w14:textId="77777777" w:rsidR="00C4144C" w:rsidRDefault="00C4144C" w:rsidP="00C4144C">
      <w:pPr>
        <w:pStyle w:val="Default"/>
        <w:ind w:left="284"/>
        <w:jc w:val="both"/>
        <w:rPr>
          <w:sz w:val="22"/>
          <w:szCs w:val="22"/>
          <w:u w:val="single"/>
        </w:rPr>
      </w:pPr>
    </w:p>
    <w:p w14:paraId="45129BF2" w14:textId="77777777" w:rsidR="0099473C" w:rsidRDefault="0099473C" w:rsidP="0099473C">
      <w:pPr>
        <w:pStyle w:val="Default"/>
        <w:spacing w:after="120"/>
        <w:ind w:left="284"/>
        <w:rPr>
          <w:sz w:val="22"/>
          <w:szCs w:val="22"/>
          <w:u w:val="single"/>
        </w:rPr>
      </w:pPr>
      <w:r w:rsidRPr="00ED28F7">
        <w:rPr>
          <w:sz w:val="22"/>
          <w:szCs w:val="22"/>
          <w:u w:val="single"/>
        </w:rPr>
        <w:t>Celá následující katastrální území:</w:t>
      </w:r>
      <w:r>
        <w:rPr>
          <w:sz w:val="22"/>
          <w:szCs w:val="22"/>
          <w:u w:val="single"/>
        </w:rPr>
        <w:t xml:space="preserve"> </w:t>
      </w:r>
    </w:p>
    <w:p w14:paraId="75F57597" w14:textId="77777777" w:rsidR="0099473C" w:rsidRDefault="0099473C" w:rsidP="0099473C">
      <w:pPr>
        <w:pStyle w:val="Default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600083</w:t>
      </w:r>
      <w:r>
        <w:rPr>
          <w:sz w:val="22"/>
          <w:szCs w:val="22"/>
        </w:rPr>
        <w:t xml:space="preserve">) </w:t>
      </w:r>
      <w:r w:rsidRPr="00BC4B5C">
        <w:rPr>
          <w:sz w:val="22"/>
          <w:szCs w:val="22"/>
        </w:rPr>
        <w:t>Albrechtice</w:t>
      </w:r>
      <w:r>
        <w:rPr>
          <w:sz w:val="22"/>
          <w:szCs w:val="22"/>
        </w:rPr>
        <w:t>, (</w:t>
      </w:r>
      <w:r w:rsidRPr="00BC4B5C">
        <w:rPr>
          <w:sz w:val="22"/>
          <w:szCs w:val="22"/>
        </w:rPr>
        <w:t>638447</w:t>
      </w:r>
      <w:r>
        <w:rPr>
          <w:sz w:val="22"/>
          <w:szCs w:val="22"/>
        </w:rPr>
        <w:t xml:space="preserve">) </w:t>
      </w:r>
      <w:r w:rsidRPr="00BC4B5C">
        <w:rPr>
          <w:sz w:val="22"/>
          <w:szCs w:val="22"/>
        </w:rPr>
        <w:t>Heřmaň</w:t>
      </w:r>
      <w:r>
        <w:rPr>
          <w:sz w:val="22"/>
          <w:szCs w:val="22"/>
        </w:rPr>
        <w:t>, (</w:t>
      </w:r>
      <w:r w:rsidRPr="00BC4B5C">
        <w:rPr>
          <w:sz w:val="22"/>
          <w:szCs w:val="22"/>
        </w:rPr>
        <w:t>676705</w:t>
      </w:r>
      <w:r>
        <w:rPr>
          <w:sz w:val="22"/>
          <w:szCs w:val="22"/>
        </w:rPr>
        <w:t xml:space="preserve">) </w:t>
      </w:r>
      <w:r w:rsidRPr="00BC4B5C">
        <w:rPr>
          <w:sz w:val="22"/>
          <w:szCs w:val="22"/>
        </w:rPr>
        <w:t>Kloub</w:t>
      </w:r>
      <w:r>
        <w:rPr>
          <w:sz w:val="22"/>
          <w:szCs w:val="22"/>
        </w:rPr>
        <w:t>, (</w:t>
      </w:r>
      <w:r w:rsidRPr="00BC4B5C">
        <w:rPr>
          <w:sz w:val="22"/>
          <w:szCs w:val="22"/>
        </w:rPr>
        <w:t>676721</w:t>
      </w:r>
      <w:r>
        <w:rPr>
          <w:sz w:val="22"/>
          <w:szCs w:val="22"/>
        </w:rPr>
        <w:t xml:space="preserve">) </w:t>
      </w:r>
      <w:r w:rsidRPr="00BC4B5C">
        <w:rPr>
          <w:sz w:val="22"/>
          <w:szCs w:val="22"/>
        </w:rPr>
        <w:t>Pohorovice</w:t>
      </w:r>
      <w:r>
        <w:rPr>
          <w:sz w:val="22"/>
          <w:szCs w:val="22"/>
        </w:rPr>
        <w:t>, (</w:t>
      </w:r>
      <w:r w:rsidRPr="00BC4B5C">
        <w:rPr>
          <w:sz w:val="22"/>
          <w:szCs w:val="22"/>
        </w:rPr>
        <w:t>655007</w:t>
      </w:r>
      <w:r>
        <w:rPr>
          <w:sz w:val="22"/>
          <w:szCs w:val="22"/>
        </w:rPr>
        <w:t xml:space="preserve">) </w:t>
      </w:r>
      <w:r w:rsidRPr="00BC4B5C">
        <w:rPr>
          <w:sz w:val="22"/>
          <w:szCs w:val="22"/>
        </w:rPr>
        <w:t>Chvaletice u Protivína</w:t>
      </w:r>
      <w:r>
        <w:rPr>
          <w:sz w:val="22"/>
          <w:szCs w:val="22"/>
        </w:rPr>
        <w:t>, (</w:t>
      </w:r>
      <w:r w:rsidRPr="00BC4B5C">
        <w:rPr>
          <w:sz w:val="22"/>
          <w:szCs w:val="22"/>
        </w:rPr>
        <w:t>700771</w:t>
      </w:r>
      <w:r>
        <w:rPr>
          <w:sz w:val="22"/>
          <w:szCs w:val="22"/>
        </w:rPr>
        <w:t xml:space="preserve">) </w:t>
      </w:r>
      <w:r w:rsidRPr="00BC4B5C">
        <w:rPr>
          <w:sz w:val="22"/>
          <w:szCs w:val="22"/>
        </w:rPr>
        <w:t>Maletice</w:t>
      </w:r>
      <w:r>
        <w:rPr>
          <w:sz w:val="22"/>
          <w:szCs w:val="22"/>
        </w:rPr>
        <w:t>, (</w:t>
      </w:r>
      <w:r w:rsidRPr="00BC4B5C">
        <w:rPr>
          <w:sz w:val="22"/>
          <w:szCs w:val="22"/>
        </w:rPr>
        <w:t>733857</w:t>
      </w:r>
      <w:r>
        <w:rPr>
          <w:sz w:val="22"/>
          <w:szCs w:val="22"/>
        </w:rPr>
        <w:t xml:space="preserve">) </w:t>
      </w:r>
      <w:r w:rsidRPr="00BC4B5C">
        <w:rPr>
          <w:sz w:val="22"/>
          <w:szCs w:val="22"/>
        </w:rPr>
        <w:t>Protivín</w:t>
      </w:r>
      <w:r>
        <w:rPr>
          <w:sz w:val="22"/>
          <w:szCs w:val="22"/>
        </w:rPr>
        <w:t>, (</w:t>
      </w:r>
      <w:r w:rsidRPr="00BC4B5C">
        <w:rPr>
          <w:sz w:val="22"/>
          <w:szCs w:val="22"/>
        </w:rPr>
        <w:t>763705</w:t>
      </w:r>
      <w:r>
        <w:rPr>
          <w:sz w:val="22"/>
          <w:szCs w:val="22"/>
        </w:rPr>
        <w:t xml:space="preserve">) </w:t>
      </w:r>
      <w:r w:rsidRPr="00BC4B5C">
        <w:rPr>
          <w:sz w:val="22"/>
          <w:szCs w:val="22"/>
        </w:rPr>
        <w:t>Štětice</w:t>
      </w:r>
      <w:r>
        <w:rPr>
          <w:sz w:val="22"/>
          <w:szCs w:val="22"/>
        </w:rPr>
        <w:t>, (</w:t>
      </w:r>
      <w:r w:rsidRPr="00BC4B5C">
        <w:rPr>
          <w:sz w:val="22"/>
          <w:szCs w:val="22"/>
        </w:rPr>
        <w:t>748161</w:t>
      </w:r>
      <w:r>
        <w:rPr>
          <w:sz w:val="22"/>
          <w:szCs w:val="22"/>
        </w:rPr>
        <w:t xml:space="preserve">) </w:t>
      </w:r>
      <w:r w:rsidRPr="00BC4B5C">
        <w:rPr>
          <w:sz w:val="22"/>
          <w:szCs w:val="22"/>
        </w:rPr>
        <w:t>Skály u Protivína</w:t>
      </w:r>
      <w:r>
        <w:rPr>
          <w:sz w:val="22"/>
          <w:szCs w:val="22"/>
        </w:rPr>
        <w:t>, (</w:t>
      </w:r>
      <w:r w:rsidRPr="00BC4B5C">
        <w:rPr>
          <w:sz w:val="22"/>
          <w:szCs w:val="22"/>
        </w:rPr>
        <w:t>748315</w:t>
      </w:r>
      <w:r>
        <w:rPr>
          <w:sz w:val="22"/>
          <w:szCs w:val="22"/>
        </w:rPr>
        <w:t xml:space="preserve">) </w:t>
      </w:r>
      <w:r w:rsidRPr="00BC4B5C">
        <w:rPr>
          <w:sz w:val="22"/>
          <w:szCs w:val="22"/>
        </w:rPr>
        <w:t>Skočice</w:t>
      </w:r>
      <w:r w:rsidRPr="00A15D8B">
        <w:rPr>
          <w:sz w:val="22"/>
          <w:szCs w:val="22"/>
        </w:rPr>
        <w:t>;</w:t>
      </w:r>
    </w:p>
    <w:p w14:paraId="20FD0952" w14:textId="2ABCC1A4" w:rsidR="0099473C" w:rsidRDefault="0099473C" w:rsidP="0099473C">
      <w:pPr>
        <w:pStyle w:val="Default"/>
        <w:spacing w:after="12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(</w:t>
      </w:r>
      <w:r w:rsidRPr="00BC4B5C">
        <w:rPr>
          <w:sz w:val="22"/>
          <w:szCs w:val="22"/>
        </w:rPr>
        <w:t>760862</w:t>
      </w:r>
      <w:r>
        <w:rPr>
          <w:sz w:val="22"/>
          <w:szCs w:val="22"/>
        </w:rPr>
        <w:t xml:space="preserve">) </w:t>
      </w:r>
      <w:proofErr w:type="spellStart"/>
      <w:r w:rsidRPr="00BC4B5C">
        <w:rPr>
          <w:sz w:val="22"/>
          <w:szCs w:val="22"/>
        </w:rPr>
        <w:t>Svinětice</w:t>
      </w:r>
      <w:proofErr w:type="spellEnd"/>
      <w:r w:rsidRPr="00BC4B5C">
        <w:rPr>
          <w:sz w:val="22"/>
          <w:szCs w:val="22"/>
        </w:rPr>
        <w:t xml:space="preserve">, 672327 </w:t>
      </w:r>
      <w:proofErr w:type="spellStart"/>
      <w:r w:rsidRPr="00BC4B5C">
        <w:rPr>
          <w:sz w:val="22"/>
          <w:szCs w:val="22"/>
        </w:rPr>
        <w:t>Útěšov</w:t>
      </w:r>
      <w:proofErr w:type="spellEnd"/>
      <w:r w:rsidRPr="00BC4B5C">
        <w:rPr>
          <w:sz w:val="22"/>
          <w:szCs w:val="22"/>
        </w:rPr>
        <w:t xml:space="preserve">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604569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Bílsko u Vodňan,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703974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</w:t>
      </w:r>
      <w:proofErr w:type="spellStart"/>
      <w:r w:rsidRPr="00BC4B5C">
        <w:rPr>
          <w:sz w:val="22"/>
          <w:szCs w:val="22"/>
        </w:rPr>
        <w:t>Netonice</w:t>
      </w:r>
      <w:proofErr w:type="spellEnd"/>
      <w:r w:rsidRPr="00BC4B5C">
        <w:rPr>
          <w:sz w:val="22"/>
          <w:szCs w:val="22"/>
        </w:rPr>
        <w:t xml:space="preserve">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90834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Záluží u Vodňan,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615609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Budyně,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617393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Cehnice,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633844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</w:t>
      </w:r>
      <w:proofErr w:type="spellStart"/>
      <w:r w:rsidRPr="00BC4B5C">
        <w:rPr>
          <w:sz w:val="22"/>
          <w:szCs w:val="22"/>
        </w:rPr>
        <w:t>Dunovice</w:t>
      </w:r>
      <w:proofErr w:type="spellEnd"/>
      <w:r w:rsidRPr="00BC4B5C">
        <w:rPr>
          <w:sz w:val="22"/>
          <w:szCs w:val="22"/>
        </w:rPr>
        <w:t xml:space="preserve">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618951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Čejetice,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696935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Mladějovice,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697770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</w:t>
      </w:r>
      <w:proofErr w:type="spellStart"/>
      <w:r w:rsidRPr="00BC4B5C">
        <w:rPr>
          <w:sz w:val="22"/>
          <w:szCs w:val="22"/>
        </w:rPr>
        <w:t>Sedlíkovice</w:t>
      </w:r>
      <w:proofErr w:type="spellEnd"/>
      <w:r w:rsidRPr="00BC4B5C">
        <w:rPr>
          <w:sz w:val="22"/>
          <w:szCs w:val="22"/>
        </w:rPr>
        <w:t xml:space="preserve">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696943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Sedliště u Mladějovic,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618977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Sudoměř u Čejetic,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623482</w:t>
      </w:r>
      <w:r>
        <w:rPr>
          <w:sz w:val="22"/>
          <w:szCs w:val="22"/>
        </w:rPr>
        <w:t xml:space="preserve">) </w:t>
      </w:r>
      <w:r w:rsidRPr="00BC4B5C">
        <w:rPr>
          <w:sz w:val="22"/>
          <w:szCs w:val="22"/>
        </w:rPr>
        <w:t xml:space="preserve">Číčenice,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626911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</w:t>
      </w:r>
      <w:proofErr w:type="spellStart"/>
      <w:r w:rsidRPr="00BC4B5C">
        <w:rPr>
          <w:sz w:val="22"/>
          <w:szCs w:val="22"/>
        </w:rPr>
        <w:t>Nepodřice</w:t>
      </w:r>
      <w:proofErr w:type="spellEnd"/>
      <w:r w:rsidRPr="00BC4B5C">
        <w:rPr>
          <w:sz w:val="22"/>
          <w:szCs w:val="22"/>
        </w:rPr>
        <w:t xml:space="preserve">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626881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Stará Dobev,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631710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Drahonice,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651117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Chelčice,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660710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Jinín,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664839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Lhota u Kestřan,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664821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Staré Kestřany,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664847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</w:t>
      </w:r>
      <w:proofErr w:type="spellStart"/>
      <w:r w:rsidRPr="00BC4B5C">
        <w:rPr>
          <w:sz w:val="22"/>
          <w:szCs w:val="22"/>
        </w:rPr>
        <w:t>Zátaví</w:t>
      </w:r>
      <w:proofErr w:type="spellEnd"/>
      <w:r w:rsidRPr="00BC4B5C">
        <w:rPr>
          <w:sz w:val="22"/>
          <w:szCs w:val="22"/>
        </w:rPr>
        <w:t xml:space="preserve">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672319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Krajníčko,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674052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Krašlovice,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674079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Vitice u Vodňan,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678201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Kváskovice,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604577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Měkynec,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717649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Paračov,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765007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Paseky u Písku,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720909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Hradiště u Písku,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747220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Nový Dvůr u Písku,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747238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Semice u Písku,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721182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Pivkovice,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674303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Krč u Protivína,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733849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Milenovice,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700789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</w:t>
      </w:r>
      <w:proofErr w:type="spellStart"/>
      <w:r w:rsidRPr="00BC4B5C">
        <w:rPr>
          <w:sz w:val="22"/>
          <w:szCs w:val="22"/>
        </w:rPr>
        <w:t>Myšenec</w:t>
      </w:r>
      <w:proofErr w:type="spellEnd"/>
      <w:r w:rsidRPr="00BC4B5C">
        <w:rPr>
          <w:sz w:val="22"/>
          <w:szCs w:val="22"/>
        </w:rPr>
        <w:t xml:space="preserve">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700797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</w:t>
      </w:r>
      <w:proofErr w:type="spellStart"/>
      <w:r w:rsidRPr="00BC4B5C">
        <w:rPr>
          <w:sz w:val="22"/>
          <w:szCs w:val="22"/>
        </w:rPr>
        <w:t>Selibov</w:t>
      </w:r>
      <w:proofErr w:type="spellEnd"/>
      <w:r w:rsidRPr="00BC4B5C">
        <w:rPr>
          <w:sz w:val="22"/>
          <w:szCs w:val="22"/>
        </w:rPr>
        <w:t xml:space="preserve">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674311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</w:t>
      </w:r>
      <w:proofErr w:type="spellStart"/>
      <w:r w:rsidRPr="00BC4B5C">
        <w:rPr>
          <w:sz w:val="22"/>
          <w:szCs w:val="22"/>
        </w:rPr>
        <w:t>Těšínov</w:t>
      </w:r>
      <w:proofErr w:type="spellEnd"/>
      <w:r w:rsidRPr="00BC4B5C">
        <w:rPr>
          <w:sz w:val="22"/>
          <w:szCs w:val="22"/>
        </w:rPr>
        <w:t xml:space="preserve"> u Protivína,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674320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Záboří u Protivína,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736970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Putim,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703982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Radějovice u </w:t>
      </w:r>
      <w:proofErr w:type="spellStart"/>
      <w:r w:rsidRPr="00BC4B5C">
        <w:rPr>
          <w:sz w:val="22"/>
          <w:szCs w:val="22"/>
        </w:rPr>
        <w:t>Netonic</w:t>
      </w:r>
      <w:proofErr w:type="spellEnd"/>
      <w:r w:rsidRPr="00BC4B5C">
        <w:rPr>
          <w:sz w:val="22"/>
          <w:szCs w:val="22"/>
        </w:rPr>
        <w:t xml:space="preserve">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739995</w:t>
      </w:r>
      <w:r>
        <w:rPr>
          <w:sz w:val="22"/>
          <w:szCs w:val="22"/>
        </w:rPr>
        <w:t xml:space="preserve">) </w:t>
      </w:r>
      <w:r w:rsidRPr="00BC4B5C">
        <w:rPr>
          <w:sz w:val="22"/>
          <w:szCs w:val="22"/>
        </w:rPr>
        <w:t xml:space="preserve">Ražice,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674061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Lidmovice,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755729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Křepice u Vodňan,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755745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Stožice,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763292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Štěkeň,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763306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Vítkov u Štěkně,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765015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Tálín,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660728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Třešovice,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784338</w:t>
      </w:r>
      <w:r>
        <w:rPr>
          <w:sz w:val="22"/>
          <w:szCs w:val="22"/>
        </w:rPr>
        <w:t xml:space="preserve">) </w:t>
      </w:r>
      <w:proofErr w:type="spellStart"/>
      <w:r w:rsidRPr="00BC4B5C">
        <w:rPr>
          <w:sz w:val="22"/>
          <w:szCs w:val="22"/>
        </w:rPr>
        <w:t>Čavyně</w:t>
      </w:r>
      <w:proofErr w:type="spellEnd"/>
      <w:r w:rsidRPr="00BC4B5C">
        <w:rPr>
          <w:sz w:val="22"/>
          <w:szCs w:val="22"/>
        </w:rPr>
        <w:t xml:space="preserve">, 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676713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Křtětice,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737402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Radčice u Vodňan, </w:t>
      </w:r>
      <w:r w:rsidRPr="00ED4296">
        <w:rPr>
          <w:sz w:val="22"/>
          <w:szCs w:val="22"/>
        </w:rPr>
        <w:t>(784281) Vodňany</w:t>
      </w:r>
      <w:r w:rsidRPr="00BC4B5C">
        <w:rPr>
          <w:sz w:val="22"/>
          <w:szCs w:val="22"/>
        </w:rPr>
        <w:t xml:space="preserve">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795097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Nová Ves u Protivína, </w:t>
      </w:r>
      <w:r>
        <w:rPr>
          <w:sz w:val="22"/>
          <w:szCs w:val="22"/>
        </w:rPr>
        <w:t>(</w:t>
      </w:r>
      <w:r w:rsidRPr="00BC4B5C">
        <w:rPr>
          <w:sz w:val="22"/>
          <w:szCs w:val="22"/>
        </w:rPr>
        <w:t>795101</w:t>
      </w:r>
      <w:r>
        <w:rPr>
          <w:sz w:val="22"/>
          <w:szCs w:val="22"/>
        </w:rPr>
        <w:t>)</w:t>
      </w:r>
      <w:r w:rsidRPr="00BC4B5C">
        <w:rPr>
          <w:sz w:val="22"/>
          <w:szCs w:val="22"/>
        </w:rPr>
        <w:t xml:space="preserve"> Žďár u Protivína</w:t>
      </w:r>
      <w:r>
        <w:rPr>
          <w:sz w:val="22"/>
          <w:szCs w:val="22"/>
        </w:rPr>
        <w:t>;</w:t>
      </w:r>
      <w:r w:rsidRPr="0099473C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683943">
        <w:rPr>
          <w:sz w:val="22"/>
          <w:szCs w:val="22"/>
        </w:rPr>
        <w:t>751235</w:t>
      </w:r>
      <w:r>
        <w:rPr>
          <w:sz w:val="22"/>
          <w:szCs w:val="22"/>
        </w:rPr>
        <w:t xml:space="preserve">) </w:t>
      </w:r>
      <w:r w:rsidRPr="00683943">
        <w:rPr>
          <w:sz w:val="22"/>
          <w:szCs w:val="22"/>
        </w:rPr>
        <w:t>Smrkovice</w:t>
      </w:r>
    </w:p>
    <w:p w14:paraId="265B5D2A" w14:textId="77777777" w:rsidR="0099473C" w:rsidRPr="00683943" w:rsidRDefault="0099473C" w:rsidP="0099473C">
      <w:pPr>
        <w:pStyle w:val="Default"/>
        <w:spacing w:after="120"/>
        <w:ind w:left="284"/>
        <w:jc w:val="both"/>
        <w:rPr>
          <w:sz w:val="22"/>
          <w:szCs w:val="22"/>
          <w:u w:val="single"/>
        </w:rPr>
      </w:pPr>
      <w:r w:rsidRPr="00683943">
        <w:rPr>
          <w:sz w:val="22"/>
          <w:szCs w:val="22"/>
          <w:u w:val="single"/>
        </w:rPr>
        <w:t>Definovaná část následujícího katastrálního území:</w:t>
      </w:r>
    </w:p>
    <w:p w14:paraId="1A11EDF3" w14:textId="265D7597" w:rsidR="0099473C" w:rsidRDefault="0099473C" w:rsidP="0099473C">
      <w:pPr>
        <w:pStyle w:val="Default"/>
        <w:spacing w:after="12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Pr="00683943">
        <w:rPr>
          <w:sz w:val="22"/>
          <w:szCs w:val="22"/>
        </w:rPr>
        <w:t>601179</w:t>
      </w:r>
      <w:r>
        <w:rPr>
          <w:sz w:val="22"/>
          <w:szCs w:val="22"/>
        </w:rPr>
        <w:t xml:space="preserve">) </w:t>
      </w:r>
      <w:r w:rsidRPr="00683943">
        <w:rPr>
          <w:sz w:val="22"/>
          <w:szCs w:val="22"/>
        </w:rPr>
        <w:t>Bavorov - z GPS 49.1267N, 14.0553E na GPS 49.1189N, 14.106E</w:t>
      </w:r>
      <w:r>
        <w:rPr>
          <w:sz w:val="22"/>
          <w:szCs w:val="22"/>
        </w:rPr>
        <w:t xml:space="preserve">, </w:t>
      </w:r>
      <w:r w:rsidRPr="00683943">
        <w:rPr>
          <w:sz w:val="22"/>
          <w:szCs w:val="22"/>
        </w:rPr>
        <w:t>(773603) Hvožďany u Vodňan - z GPS 49.1274N, 14.1876E na GPS 49.1271N, 14.1859E</w:t>
      </w:r>
      <w:r>
        <w:rPr>
          <w:sz w:val="22"/>
          <w:szCs w:val="22"/>
        </w:rPr>
        <w:t>, (</w:t>
      </w:r>
      <w:r w:rsidRPr="00683943">
        <w:rPr>
          <w:sz w:val="22"/>
          <w:szCs w:val="22"/>
        </w:rPr>
        <w:t>773611</w:t>
      </w:r>
      <w:r>
        <w:rPr>
          <w:sz w:val="22"/>
          <w:szCs w:val="22"/>
        </w:rPr>
        <w:t xml:space="preserve">) </w:t>
      </w:r>
      <w:r w:rsidRPr="00683943">
        <w:rPr>
          <w:sz w:val="22"/>
          <w:szCs w:val="22"/>
        </w:rPr>
        <w:t>Újezd u Vodňan - z GPS 49.1303N, 14.1882E na GPS 49.1372N, 14.2214E</w:t>
      </w:r>
      <w:r>
        <w:rPr>
          <w:sz w:val="22"/>
          <w:szCs w:val="22"/>
        </w:rPr>
        <w:t>, (</w:t>
      </w:r>
      <w:r w:rsidRPr="00AD2B33">
        <w:rPr>
          <w:sz w:val="22"/>
          <w:szCs w:val="22"/>
        </w:rPr>
        <w:t>720755</w:t>
      </w:r>
      <w:r>
        <w:rPr>
          <w:sz w:val="22"/>
          <w:szCs w:val="22"/>
        </w:rPr>
        <w:t xml:space="preserve">) </w:t>
      </w:r>
      <w:r w:rsidRPr="00AD2B33">
        <w:rPr>
          <w:sz w:val="22"/>
          <w:szCs w:val="22"/>
        </w:rPr>
        <w:t>Písek - z GPS 49.3061N, 14.1284E na GPS 49.2959N, 14.2343E</w:t>
      </w:r>
      <w:r>
        <w:rPr>
          <w:sz w:val="22"/>
          <w:szCs w:val="22"/>
        </w:rPr>
        <w:t>.</w:t>
      </w:r>
    </w:p>
    <w:p w14:paraId="37C524D3" w14:textId="77777777" w:rsidR="0099473C" w:rsidRDefault="0099473C" w:rsidP="0099473C">
      <w:pPr>
        <w:pStyle w:val="Default"/>
        <w:spacing w:after="120"/>
        <w:ind w:left="284"/>
        <w:jc w:val="both"/>
        <w:rPr>
          <w:sz w:val="22"/>
          <w:szCs w:val="22"/>
        </w:rPr>
      </w:pPr>
    </w:p>
    <w:p w14:paraId="33CCF30A" w14:textId="77777777" w:rsidR="00C4144C" w:rsidRDefault="00C4144C" w:rsidP="00C4144C">
      <w:pPr>
        <w:pStyle w:val="Default"/>
        <w:numPr>
          <w:ilvl w:val="0"/>
          <w:numId w:val="9"/>
        </w:num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Pro účely tohoto nařízení se </w:t>
      </w:r>
      <w:r>
        <w:rPr>
          <w:b/>
          <w:i/>
          <w:iCs/>
          <w:sz w:val="22"/>
          <w:szCs w:val="22"/>
        </w:rPr>
        <w:t>uzavřeným pásmem</w:t>
      </w:r>
      <w:r>
        <w:rPr>
          <w:i/>
          <w:iCs/>
          <w:sz w:val="22"/>
          <w:szCs w:val="22"/>
        </w:rPr>
        <w:t xml:space="preserve"> rozumí pásmo dozoru.“</w:t>
      </w:r>
    </w:p>
    <w:p w14:paraId="5894A6B1" w14:textId="77777777" w:rsidR="00C4144C" w:rsidRDefault="00C4144C" w:rsidP="00C4144C">
      <w:pPr>
        <w:pStyle w:val="Default"/>
        <w:ind w:left="644"/>
        <w:jc w:val="both"/>
        <w:rPr>
          <w:i/>
          <w:iCs/>
          <w:sz w:val="22"/>
          <w:szCs w:val="22"/>
        </w:rPr>
      </w:pPr>
    </w:p>
    <w:p w14:paraId="59CBA8E5" w14:textId="77777777" w:rsidR="00C4144C" w:rsidRPr="003236C4" w:rsidRDefault="00C4144C" w:rsidP="00C4144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V článku 4 odst. 1 se ruší zákazy uvedené v písm. f), g) a h). </w:t>
      </w:r>
    </w:p>
    <w:p w14:paraId="751B35CD" w14:textId="608D047B" w:rsidR="00C4144C" w:rsidRDefault="00C4144C" w:rsidP="00C4144C">
      <w:pPr>
        <w:autoSpaceDE w:val="0"/>
        <w:autoSpaceDN w:val="0"/>
        <w:adjustRightInd w:val="0"/>
        <w:spacing w:before="240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(3) </w:t>
      </w:r>
      <w:r>
        <w:rPr>
          <w:rFonts w:ascii="Arial" w:eastAsia="Times New Roman" w:hAnsi="Arial" w:cs="Arial"/>
          <w:color w:val="000000"/>
        </w:rPr>
        <w:tab/>
        <w:t xml:space="preserve">Ostatní ustanovení nařízení Státní veterinární </w:t>
      </w:r>
      <w:r>
        <w:rPr>
          <w:rFonts w:ascii="Arial" w:eastAsia="Times New Roman" w:hAnsi="Arial" w:cs="Arial"/>
        </w:rPr>
        <w:t xml:space="preserve">správy </w:t>
      </w:r>
      <w:r>
        <w:rPr>
          <w:rFonts w:ascii="Arial" w:eastAsia="Times New Roman" w:hAnsi="Arial" w:cs="Arial"/>
          <w:shd w:val="clear" w:color="auto" w:fill="FFFFFF"/>
        </w:rPr>
        <w:t>č.j. </w:t>
      </w:r>
      <w:r w:rsidR="0023007B" w:rsidRPr="0099473C">
        <w:rPr>
          <w:rFonts w:ascii="Arial" w:eastAsia="Times New Roman" w:hAnsi="Arial" w:cs="Arial"/>
          <w:shd w:val="clear" w:color="auto" w:fill="FFFFFF"/>
        </w:rPr>
        <w:t xml:space="preserve">SVS/2025/174741 ze dne 21.11.2025 </w:t>
      </w:r>
      <w:r>
        <w:rPr>
          <w:rFonts w:ascii="Arial" w:eastAsia="Times New Roman" w:hAnsi="Arial" w:cs="Arial"/>
          <w:color w:val="000000"/>
        </w:rPr>
        <w:t xml:space="preserve">v souvislosti s výskytem nebezpečné nákazy vysoce patogenní </w:t>
      </w:r>
      <w:proofErr w:type="spellStart"/>
      <w:r>
        <w:rPr>
          <w:rFonts w:ascii="Arial" w:eastAsia="Times New Roman" w:hAnsi="Arial" w:cs="Arial"/>
          <w:color w:val="000000"/>
        </w:rPr>
        <w:t>aviární</w:t>
      </w:r>
      <w:proofErr w:type="spellEnd"/>
      <w:r>
        <w:rPr>
          <w:rFonts w:ascii="Arial" w:eastAsia="Times New Roman" w:hAnsi="Arial" w:cs="Arial"/>
          <w:color w:val="000000"/>
        </w:rPr>
        <w:t xml:space="preserve"> influenzy zůstávají nezměněna. </w:t>
      </w:r>
    </w:p>
    <w:p w14:paraId="2FEBE6CB" w14:textId="77777777" w:rsidR="00C4144C" w:rsidRDefault="00C4144C" w:rsidP="00C4144C">
      <w:pPr>
        <w:rPr>
          <w:rFonts w:ascii="Arial" w:eastAsia="Times New Roman" w:hAnsi="Arial" w:cs="Arial"/>
          <w:b/>
          <w:bCs/>
          <w:color w:val="000000"/>
        </w:rPr>
      </w:pPr>
    </w:p>
    <w:p w14:paraId="0801D430" w14:textId="77777777" w:rsidR="00C4144C" w:rsidRDefault="00C4144C" w:rsidP="00C4144C">
      <w:pPr>
        <w:keepNext/>
        <w:spacing w:before="240" w:after="12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Čl. 2</w:t>
      </w:r>
    </w:p>
    <w:p w14:paraId="4935F221" w14:textId="77777777" w:rsidR="00C4144C" w:rsidRDefault="00C4144C" w:rsidP="00C4144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lang w:eastAsia="cs-CZ"/>
        </w:rPr>
        <w:t>Společná a závěrečná ustanovení</w:t>
      </w:r>
    </w:p>
    <w:p w14:paraId="3596BAC6" w14:textId="09A801EB" w:rsidR="00C4144C" w:rsidRDefault="00C4144C" w:rsidP="00C4144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(1) </w:t>
      </w:r>
      <w:r w:rsidRPr="00F136EF">
        <w:rPr>
          <w:rFonts w:ascii="Arial" w:eastAsia="Calibri" w:hAnsi="Arial" w:cs="Arial"/>
        </w:rPr>
        <w:t xml:space="preserve">Toto nařízení nabývá podle § 2 odst. 1 a § 4 odst. 1 a 2 zákona č. 35/2021 Sb., </w:t>
      </w:r>
      <w:r>
        <w:rPr>
          <w:rFonts w:ascii="Arial" w:eastAsia="Calibri" w:hAnsi="Arial" w:cs="Arial"/>
        </w:rPr>
        <w:br/>
      </w:r>
      <w:r w:rsidRPr="00F136E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r>
        <w:rPr>
          <w:rFonts w:ascii="Arial" w:eastAsia="Calibri" w:hAnsi="Arial" w:cs="Arial"/>
        </w:rPr>
        <w:br/>
      </w:r>
      <w:r w:rsidRPr="00F136EF">
        <w:rPr>
          <w:rFonts w:ascii="Arial" w:eastAsia="Calibri" w:hAnsi="Arial" w:cs="Arial"/>
        </w:rPr>
        <w:t xml:space="preserve">z důvodu </w:t>
      </w:r>
      <w:r w:rsidR="00FF6871" w:rsidRPr="00FF6871">
        <w:rPr>
          <w:rFonts w:ascii="Arial" w:eastAsia="Calibri" w:hAnsi="Arial" w:cs="Arial"/>
        </w:rPr>
        <w:t>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p w14:paraId="72880F26" w14:textId="37495D1D" w:rsidR="00557C53" w:rsidRDefault="00C4144C" w:rsidP="00C4144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1485E9D8" w14:textId="77777777" w:rsidR="00557C53" w:rsidRDefault="00557C53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br w:type="page"/>
      </w:r>
    </w:p>
    <w:p w14:paraId="68BA211C" w14:textId="77777777" w:rsidR="00C4144C" w:rsidRDefault="00C4144C" w:rsidP="00C4144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7951633" w14:textId="40E783C6" w:rsidR="00C4144C" w:rsidRDefault="00C4144C" w:rsidP="00C4144C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57D304016B644F619527B5C2B28E7869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 xml:space="preserve">Českých Budějovicích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FD0176347D654305BFB81DC871DB96AC"/>
          </w:placeholder>
          <w:date w:fullDate="2025-12-2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>
            <w:rPr>
              <w:rFonts w:ascii="Arial" w:hAnsi="Arial" w:cs="Arial"/>
            </w:rPr>
            <w:t>29.12.2025</w:t>
          </w:r>
        </w:sdtContent>
      </w:sdt>
      <w:bookmarkEnd w:id="0"/>
    </w:p>
    <w:p w14:paraId="3D817300" w14:textId="77777777" w:rsidR="00C4144C" w:rsidRDefault="00C4144C" w:rsidP="00C414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2A25A3FD" w14:textId="77777777" w:rsidR="00C4144C" w:rsidRDefault="005C288A" w:rsidP="00C4144C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bCs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E84C100D9F7B4D2B9F3AB995D81E574D"/>
          </w:placeholder>
        </w:sdtPr>
        <w:sdtEndPr/>
        <w:sdtContent>
          <w:r w:rsidR="00C4144C">
            <w:rPr>
              <w:rFonts w:ascii="Arial" w:eastAsia="Calibri" w:hAnsi="Arial" w:cs="Times New Roman"/>
              <w:bCs/>
              <w:sz w:val="20"/>
              <w:szCs w:val="20"/>
            </w:rPr>
            <w:t>MVDr. Hana Fleischmannová</w:t>
          </w:r>
        </w:sdtContent>
      </w:sdt>
    </w:p>
    <w:p w14:paraId="0110E45A" w14:textId="77777777" w:rsidR="00C4144C" w:rsidRDefault="00C4144C" w:rsidP="00C4144C">
      <w:pPr>
        <w:spacing w:after="0" w:line="240" w:lineRule="auto"/>
        <w:ind w:left="4961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ředitelka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ECDCC47DA7DF449EA1D3F2511FB40CF9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5D6348A2514D4272A644CA8770E8CC96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Jihočeský kraj</w:t>
              </w:r>
            </w:sdtContent>
          </w:sdt>
        </w:sdtContent>
      </w:sdt>
    </w:p>
    <w:p w14:paraId="0014F018" w14:textId="09711667" w:rsidR="00C4144C" w:rsidRDefault="00C4144C" w:rsidP="00C4144C">
      <w:pPr>
        <w:spacing w:after="0" w:line="240" w:lineRule="auto"/>
        <w:ind w:left="4961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527526E3" w14:textId="6B636AE3" w:rsidR="005C288A" w:rsidRDefault="005C288A" w:rsidP="00C4144C">
      <w:pPr>
        <w:spacing w:after="0" w:line="240" w:lineRule="auto"/>
        <w:ind w:left="4961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 xml:space="preserve"> v zastoupení</w:t>
      </w:r>
      <w:bookmarkStart w:id="1" w:name="_GoBack"/>
      <w:bookmarkEnd w:id="1"/>
    </w:p>
    <w:p w14:paraId="3E4B8051" w14:textId="77777777" w:rsidR="00C4144C" w:rsidRDefault="00C4144C" w:rsidP="00C4144C">
      <w:pPr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71868038" w14:textId="77777777" w:rsidR="00C4144C" w:rsidRPr="00C15F8F" w:rsidRDefault="00C4144C" w:rsidP="00C4144C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5247BF1BA62F4EAC92AC35100B502C0B"/>
        </w:placeholder>
        <w:showingPlcHdr/>
      </w:sdtPr>
      <w:sdtEndPr/>
      <w:sdtContent>
        <w:p w14:paraId="4FF1E166" w14:textId="77777777" w:rsidR="00C4144C" w:rsidRPr="00C01D55" w:rsidRDefault="005C288A" w:rsidP="00C4144C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p w14:paraId="51E7AC24" w14:textId="77777777" w:rsidR="00775A53" w:rsidRPr="0039366F" w:rsidRDefault="00775A53" w:rsidP="00775A53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u w:val="single"/>
          <w:lang w:eastAsia="cs-CZ"/>
        </w:rPr>
      </w:pPr>
      <w:r w:rsidRPr="0039366F">
        <w:rPr>
          <w:rFonts w:ascii="Arial" w:eastAsia="Times New Roman" w:hAnsi="Arial" w:cs="Arial"/>
          <w:u w:val="single"/>
          <w:lang w:eastAsia="cs-CZ"/>
        </w:rPr>
        <w:t xml:space="preserve">Do datové schránky: </w:t>
      </w:r>
    </w:p>
    <w:p w14:paraId="3FC3BB71" w14:textId="77777777" w:rsidR="00775A53" w:rsidRPr="0039366F" w:rsidRDefault="00775A53" w:rsidP="00775A53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Krajský úřad Jihočeského kraje, U Zimního stadionu 1952/II, 370 01 České Budějovice </w:t>
      </w:r>
    </w:p>
    <w:p w14:paraId="52FABA23" w14:textId="77777777" w:rsidR="00775A53" w:rsidRPr="0039366F" w:rsidRDefault="00775A53" w:rsidP="00775A53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Hasičský záchranný sbor Jihočeského kraje, Pražská 52b, 370 04 České Budějovice </w:t>
      </w:r>
    </w:p>
    <w:p w14:paraId="77C3B39E" w14:textId="77777777" w:rsidR="00775A53" w:rsidRPr="0039366F" w:rsidRDefault="00775A53" w:rsidP="00775A53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Krajské ředitelství policie Jihočeského kraje, Lannova tř. 193/26, 370 74 České Budějovice </w:t>
      </w:r>
    </w:p>
    <w:p w14:paraId="29CEAB9C" w14:textId="77777777" w:rsidR="00775A53" w:rsidRPr="0039366F" w:rsidRDefault="00775A53" w:rsidP="00775A53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Krajská hygienická stanice Jihočeského kraje se sídlem v Českých Budějovicích, </w:t>
      </w:r>
      <w:r>
        <w:rPr>
          <w:color w:val="auto"/>
          <w:sz w:val="22"/>
          <w:szCs w:val="22"/>
        </w:rPr>
        <w:br/>
      </w:r>
      <w:r w:rsidRPr="0039366F">
        <w:rPr>
          <w:color w:val="auto"/>
          <w:sz w:val="22"/>
          <w:szCs w:val="22"/>
        </w:rPr>
        <w:t>Na Sadech</w:t>
      </w:r>
      <w:r>
        <w:rPr>
          <w:color w:val="auto"/>
          <w:sz w:val="22"/>
          <w:szCs w:val="22"/>
        </w:rPr>
        <w:t> </w:t>
      </w:r>
      <w:r w:rsidRPr="0039366F">
        <w:rPr>
          <w:color w:val="auto"/>
          <w:sz w:val="22"/>
          <w:szCs w:val="22"/>
        </w:rPr>
        <w:t xml:space="preserve">25, 370 01 České Budějovice </w:t>
      </w:r>
    </w:p>
    <w:p w14:paraId="789A5935" w14:textId="77777777" w:rsidR="00775A53" w:rsidRPr="0039366F" w:rsidRDefault="00775A53" w:rsidP="00775A53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Obecní úřady: dotčené obce v pásmech a příslušné obce s rozšířenou působností </w:t>
      </w:r>
    </w:p>
    <w:p w14:paraId="545D48C7" w14:textId="77777777" w:rsidR="00775A53" w:rsidRPr="0039366F" w:rsidRDefault="00775A53" w:rsidP="00775A53">
      <w:pPr>
        <w:pStyle w:val="Odstavec"/>
        <w:ind w:firstLine="0"/>
        <w:rPr>
          <w:sz w:val="22"/>
          <w:szCs w:val="22"/>
          <w:u w:val="single"/>
        </w:rPr>
      </w:pPr>
    </w:p>
    <w:p w14:paraId="19BDE452" w14:textId="77777777" w:rsidR="00775A53" w:rsidRPr="00144989" w:rsidRDefault="00775A53" w:rsidP="00775A53">
      <w:pPr>
        <w:pStyle w:val="Odstavec"/>
        <w:ind w:firstLine="0"/>
        <w:rPr>
          <w:sz w:val="22"/>
          <w:szCs w:val="22"/>
        </w:rPr>
      </w:pPr>
      <w:r w:rsidRPr="00144989">
        <w:rPr>
          <w:sz w:val="22"/>
          <w:szCs w:val="22"/>
          <w:u w:val="single"/>
        </w:rPr>
        <w:t>E-mailem:</w:t>
      </w:r>
      <w:r w:rsidRPr="00144989">
        <w:rPr>
          <w:sz w:val="22"/>
          <w:szCs w:val="22"/>
        </w:rPr>
        <w:t xml:space="preserve"> </w:t>
      </w:r>
    </w:p>
    <w:p w14:paraId="24ECD217" w14:textId="77777777" w:rsidR="00775A53" w:rsidRPr="00144989" w:rsidRDefault="00775A53" w:rsidP="00775A53">
      <w:pPr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 xml:space="preserve">OS KVL Strakonice, </w:t>
      </w:r>
      <w:r w:rsidRPr="00144989">
        <w:rPr>
          <w:rFonts w:ascii="Arial" w:hAnsi="Arial" w:cs="Arial"/>
        </w:rPr>
        <w:t xml:space="preserve">MVDr. Michaela Balková, </w:t>
      </w:r>
      <w:hyperlink r:id="rId8" w:history="1">
        <w:r w:rsidRPr="00144989">
          <w:rPr>
            <w:rStyle w:val="Hypertextovodkaz"/>
            <w:rFonts w:cs="Arial"/>
          </w:rPr>
          <w:t>balkovamichaela@seznam.cz</w:t>
        </w:r>
      </w:hyperlink>
      <w:r w:rsidRPr="00144989">
        <w:rPr>
          <w:rFonts w:ascii="Arial" w:hAnsi="Arial" w:cs="Arial"/>
        </w:rPr>
        <w:t xml:space="preserve">  </w:t>
      </w:r>
    </w:p>
    <w:p w14:paraId="2C448DF4" w14:textId="77777777" w:rsidR="00775A53" w:rsidRPr="00144989" w:rsidRDefault="00775A53" w:rsidP="00775A53"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OS KVL Písek, MVDr. Jan Náhlík,</w:t>
      </w:r>
      <w:r w:rsidRPr="00144989">
        <w:rPr>
          <w:rFonts w:ascii="Arial" w:hAnsi="Arial" w:cs="Arial"/>
        </w:rPr>
        <w:t xml:space="preserve"> </w:t>
      </w:r>
      <w:hyperlink r:id="rId9" w:history="1">
        <w:r w:rsidRPr="00144989">
          <w:rPr>
            <w:rStyle w:val="Hypertextovodkaz"/>
            <w:rFonts w:cs="Arial"/>
          </w:rPr>
          <w:t>info@veterinabohemia.cz</w:t>
        </w:r>
      </w:hyperlink>
    </w:p>
    <w:p w14:paraId="5D069C0F" w14:textId="77777777" w:rsidR="00775A53" w:rsidRDefault="00775A53" w:rsidP="00775A53"/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14AD9104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88A"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40733"/>
    <w:multiLevelType w:val="hybridMultilevel"/>
    <w:tmpl w:val="FC18D8B4"/>
    <w:lvl w:ilvl="0" w:tplc="CDA022C4">
      <w:start w:val="1"/>
      <w:numFmt w:val="lowerLetter"/>
      <w:lvlText w:val="%1)"/>
      <w:lvlJc w:val="left"/>
      <w:pPr>
        <w:ind w:left="720" w:hanging="360"/>
      </w:pPr>
      <w:rPr>
        <w:u w:val="singl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D15C1"/>
    <w:multiLevelType w:val="hybridMultilevel"/>
    <w:tmpl w:val="6C60F5D0"/>
    <w:lvl w:ilvl="0" w:tplc="120220A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7F85CEE"/>
    <w:multiLevelType w:val="hybridMultilevel"/>
    <w:tmpl w:val="0A1887FE"/>
    <w:lvl w:ilvl="0" w:tplc="B174670E">
      <w:start w:val="1"/>
      <w:numFmt w:val="decimal"/>
      <w:lvlText w:val="(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D897CB5"/>
    <w:multiLevelType w:val="hybridMultilevel"/>
    <w:tmpl w:val="C504E14A"/>
    <w:lvl w:ilvl="0" w:tplc="7D0CD0F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E1036"/>
    <w:rsid w:val="0023007B"/>
    <w:rsid w:val="00256328"/>
    <w:rsid w:val="00312826"/>
    <w:rsid w:val="00362F56"/>
    <w:rsid w:val="00376454"/>
    <w:rsid w:val="00461078"/>
    <w:rsid w:val="00517BB3"/>
    <w:rsid w:val="00557C53"/>
    <w:rsid w:val="005C288A"/>
    <w:rsid w:val="00616664"/>
    <w:rsid w:val="00661489"/>
    <w:rsid w:val="00740498"/>
    <w:rsid w:val="00775A53"/>
    <w:rsid w:val="007B6A92"/>
    <w:rsid w:val="00850D2F"/>
    <w:rsid w:val="00875169"/>
    <w:rsid w:val="009066E7"/>
    <w:rsid w:val="0099473C"/>
    <w:rsid w:val="009D7D39"/>
    <w:rsid w:val="00AB1E28"/>
    <w:rsid w:val="00BB5C31"/>
    <w:rsid w:val="00C4144C"/>
    <w:rsid w:val="00DC4873"/>
    <w:rsid w:val="00E0754C"/>
    <w:rsid w:val="00E159E4"/>
    <w:rsid w:val="00FB3CB7"/>
    <w:rsid w:val="00FF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Default">
    <w:name w:val="Default"/>
    <w:rsid w:val="00C414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Odstavec">
    <w:name w:val="Odstavec"/>
    <w:basedOn w:val="Normlnodsazen"/>
    <w:rsid w:val="00775A53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character" w:styleId="Hypertextovodkaz">
    <w:name w:val="Hyperlink"/>
    <w:basedOn w:val="Standardnpsmoodstavce"/>
    <w:rsid w:val="00775A53"/>
    <w:rPr>
      <w:rFonts w:ascii="Arial" w:hAnsi="Arial"/>
      <w:sz w:val="20"/>
    </w:rPr>
  </w:style>
  <w:style w:type="paragraph" w:styleId="Normlnodsazen">
    <w:name w:val="Normal Indent"/>
    <w:basedOn w:val="Normln"/>
    <w:uiPriority w:val="99"/>
    <w:semiHidden/>
    <w:unhideWhenUsed/>
    <w:rsid w:val="00775A5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kovamichaela@seznam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veterinabohemia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7D304016B644F619527B5C2B28E78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AA119F-2E42-465E-A59D-9F54E8B5C8C2}"/>
      </w:docPartPr>
      <w:docPartBody>
        <w:p w:rsidR="005F5BDC" w:rsidRDefault="005F5BDC" w:rsidP="005F5BDC">
          <w:pPr>
            <w:pStyle w:val="57D304016B644F619527B5C2B28E7869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FD0176347D654305BFB81DC871DB96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3F397F-A596-4742-8E3E-023E15470302}"/>
      </w:docPartPr>
      <w:docPartBody>
        <w:p w:rsidR="005F5BDC" w:rsidRDefault="005F5BDC" w:rsidP="005F5BDC">
          <w:pPr>
            <w:pStyle w:val="FD0176347D654305BFB81DC871DB96AC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E84C100D9F7B4D2B9F3AB995D81E57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69F916-DD9D-40E3-A421-9164D0CA852D}"/>
      </w:docPartPr>
      <w:docPartBody>
        <w:p w:rsidR="005F5BDC" w:rsidRDefault="005F5BDC" w:rsidP="005F5BDC">
          <w:pPr>
            <w:pStyle w:val="E84C100D9F7B4D2B9F3AB995D81E574D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CDCC47DA7DF449EA1D3F2511FB40C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976912-5B5E-412B-AA14-993435D88CAB}"/>
      </w:docPartPr>
      <w:docPartBody>
        <w:p w:rsidR="005F5BDC" w:rsidRDefault="005F5BDC" w:rsidP="005F5BDC">
          <w:pPr>
            <w:pStyle w:val="ECDCC47DA7DF449EA1D3F2511FB40CF9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D6348A2514D4272A644CA8770E8CC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2FDDC1-5028-439D-BFB6-D25A8C229E62}"/>
      </w:docPartPr>
      <w:docPartBody>
        <w:p w:rsidR="005F5BDC" w:rsidRDefault="005F5BDC" w:rsidP="005F5BDC">
          <w:pPr>
            <w:pStyle w:val="5D6348A2514D4272A644CA8770E8CC96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5247BF1BA62F4EAC92AC35100B502C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5ED375-8DCA-4599-92B1-65687DF57902}"/>
      </w:docPartPr>
      <w:docPartBody>
        <w:p w:rsidR="005F5BDC" w:rsidRDefault="005F5BDC" w:rsidP="005F5BDC">
          <w:pPr>
            <w:pStyle w:val="5247BF1BA62F4EAC92AC35100B502C0B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E1036"/>
    <w:rsid w:val="003A5764"/>
    <w:rsid w:val="00517BB3"/>
    <w:rsid w:val="005E611E"/>
    <w:rsid w:val="005F5BDC"/>
    <w:rsid w:val="00702975"/>
    <w:rsid w:val="009D7D39"/>
    <w:rsid w:val="00E0754C"/>
    <w:rsid w:val="00E159E4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F5BDC"/>
  </w:style>
  <w:style w:type="paragraph" w:customStyle="1" w:styleId="AEC567BA72B2431BA210BBA91CC550D3">
    <w:name w:val="AEC567BA72B2431BA210BBA91CC550D3"/>
    <w:rsid w:val="00702975"/>
  </w:style>
  <w:style w:type="paragraph" w:customStyle="1" w:styleId="57D304016B644F619527B5C2B28E7869">
    <w:name w:val="57D304016B644F619527B5C2B28E7869"/>
    <w:rsid w:val="005F5B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0176347D654305BFB81DC871DB96AC">
    <w:name w:val="FD0176347D654305BFB81DC871DB96AC"/>
    <w:rsid w:val="005F5B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4C100D9F7B4D2B9F3AB995D81E574D">
    <w:name w:val="E84C100D9F7B4D2B9F3AB995D81E574D"/>
    <w:rsid w:val="005F5B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DCC47DA7DF449EA1D3F2511FB40CF9">
    <w:name w:val="ECDCC47DA7DF449EA1D3F2511FB40CF9"/>
    <w:rsid w:val="005F5B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6348A2514D4272A644CA8770E8CC96">
    <w:name w:val="5D6348A2514D4272A644CA8770E8CC96"/>
    <w:rsid w:val="005F5B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47BF1BA62F4EAC92AC35100B502C0B">
    <w:name w:val="5247BF1BA62F4EAC92AC35100B502C0B"/>
    <w:rsid w:val="005F5BD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875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Veronika Pouzarová</cp:lastModifiedBy>
  <cp:revision>20</cp:revision>
  <dcterms:created xsi:type="dcterms:W3CDTF">2022-01-27T08:47:00Z</dcterms:created>
  <dcterms:modified xsi:type="dcterms:W3CDTF">2025-12-29T07:39:00Z</dcterms:modified>
</cp:coreProperties>
</file>