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852EC6" w:rsidRPr="00852EC6" w:rsidRDefault="00852EC6" w:rsidP="00852EC6"/>
    <w:p w:rsidR="005F4165" w:rsidRPr="005F4165" w:rsidRDefault="005F4165" w:rsidP="005F4165">
      <w:pPr>
        <w:pStyle w:val="Nadpis2"/>
        <w:shd w:val="clear" w:color="auto" w:fill="FFFFFF"/>
        <w:spacing w:before="300" w:after="450"/>
        <w:rPr>
          <w:rFonts w:ascii="Arial" w:hAnsi="Arial" w:cs="Arial"/>
          <w:bCs w:val="0"/>
          <w:i w:val="0"/>
          <w:sz w:val="24"/>
          <w:szCs w:val="24"/>
        </w:rPr>
      </w:pPr>
      <w:r w:rsidRPr="005F4165">
        <w:rPr>
          <w:rFonts w:ascii="Arial" w:hAnsi="Arial" w:cs="Arial"/>
          <w:bCs w:val="0"/>
          <w:i w:val="0"/>
          <w:sz w:val="24"/>
          <w:szCs w:val="24"/>
        </w:rPr>
        <w:t>Obecně závazná vyhláška města Hradec Králové č. 6/2009</w:t>
      </w:r>
    </w:p>
    <w:p w:rsidR="005F4165" w:rsidRDefault="005F4165" w:rsidP="005F4165">
      <w:pPr>
        <w:shd w:val="clear" w:color="auto" w:fill="FFFFFF"/>
        <w:rPr>
          <w:rFonts w:ascii="Arial" w:hAnsi="Arial" w:cs="Arial"/>
          <w:b/>
          <w:color w:val="444444"/>
        </w:rPr>
      </w:pPr>
      <w:r w:rsidRPr="005F4165">
        <w:rPr>
          <w:rFonts w:ascii="Arial" w:hAnsi="Arial" w:cs="Arial"/>
          <w:b/>
          <w:color w:val="444444"/>
        </w:rPr>
        <w:t>kterou se mění obecně závazná vyhláška č. 4/2008, o stanovení koeficientu daně z</w:t>
      </w:r>
      <w:r>
        <w:rPr>
          <w:rFonts w:ascii="Arial" w:hAnsi="Arial" w:cs="Arial"/>
          <w:b/>
          <w:color w:val="444444"/>
        </w:rPr>
        <w:t> </w:t>
      </w:r>
      <w:r w:rsidRPr="005F4165">
        <w:rPr>
          <w:rFonts w:ascii="Arial" w:hAnsi="Arial" w:cs="Arial"/>
          <w:b/>
          <w:color w:val="444444"/>
        </w:rPr>
        <w:t>nemovitostí</w:t>
      </w:r>
    </w:p>
    <w:p w:rsidR="005F4165" w:rsidRPr="005F4165" w:rsidRDefault="005F4165" w:rsidP="005F4165">
      <w:pPr>
        <w:shd w:val="clear" w:color="auto" w:fill="FFFFFF"/>
        <w:rPr>
          <w:rFonts w:ascii="Arial" w:hAnsi="Arial" w:cs="Arial"/>
          <w:color w:val="444444"/>
        </w:rPr>
      </w:pPr>
      <w:bookmarkStart w:id="0" w:name="_GoBack"/>
      <w:bookmarkEnd w:id="0"/>
      <w:r w:rsidRPr="005F4165">
        <w:rPr>
          <w:rFonts w:ascii="Arial" w:hAnsi="Arial" w:cs="Arial"/>
          <w:b/>
          <w:color w:val="444444"/>
        </w:rPr>
        <w:br/>
      </w:r>
      <w:r w:rsidRPr="005F4165">
        <w:rPr>
          <w:rFonts w:ascii="Arial" w:hAnsi="Arial" w:cs="Arial"/>
          <w:color w:val="444444"/>
        </w:rPr>
        <w:t>Platnost: 25.11.2009</w:t>
      </w:r>
      <w:r w:rsidRPr="005F4165">
        <w:rPr>
          <w:rFonts w:ascii="Arial" w:hAnsi="Arial" w:cs="Arial"/>
          <w:color w:val="444444"/>
        </w:rPr>
        <w:br/>
        <w:t>Účinnost: 1.1.2010</w:t>
      </w:r>
    </w:p>
    <w:p w:rsidR="005F4165" w:rsidRPr="005F4165" w:rsidRDefault="005F4165" w:rsidP="005F4165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5F4165">
        <w:rPr>
          <w:rFonts w:ascii="Arial" w:hAnsi="Arial" w:cs="Arial"/>
          <w:color w:val="444444"/>
        </w:rPr>
        <w:t>Zastupitelstvo města Hradec Králové se usneslo dne 24. 11. 2009 vydat podle § 4 odst. 1 písm. v), § 6 odst. 4 písm. b), § 11, § 12 a § 16a odst. 2 zákona č. 338/1992 Sb., o dani z nemovitostí, ve znění pozdějších předpisů, a v souladu s § 10 písm. d) a § 84 odst. 2 písm. h) zákona č. 128/2000 Sb., o obcích (obecní zřízení), ve znění pozdějších předpisů, tuto obecně závaznou vyhlášku statutárního města:</w:t>
      </w:r>
      <w:r w:rsidRPr="005F4165">
        <w:rPr>
          <w:rFonts w:ascii="Arial" w:hAnsi="Arial" w:cs="Arial"/>
          <w:color w:val="444444"/>
        </w:rPr>
        <w:br/>
      </w:r>
      <w:r w:rsidRPr="005F4165">
        <w:rPr>
          <w:rFonts w:ascii="Arial" w:hAnsi="Arial" w:cs="Arial"/>
          <w:color w:val="444444"/>
        </w:rPr>
        <w:br/>
      </w:r>
      <w:r w:rsidRPr="005F4165">
        <w:rPr>
          <w:rStyle w:val="Siln"/>
          <w:rFonts w:ascii="Arial" w:hAnsi="Arial" w:cs="Arial"/>
          <w:color w:val="444444"/>
        </w:rPr>
        <w:t>Článek 1</w:t>
      </w:r>
      <w:r w:rsidRPr="005F4165">
        <w:rPr>
          <w:rFonts w:ascii="Arial" w:hAnsi="Arial" w:cs="Arial"/>
          <w:b/>
          <w:bCs/>
          <w:color w:val="444444"/>
        </w:rPr>
        <w:br/>
      </w:r>
      <w:r w:rsidRPr="005F4165">
        <w:rPr>
          <w:rFonts w:ascii="Arial" w:hAnsi="Arial" w:cs="Arial"/>
          <w:b/>
          <w:bCs/>
          <w:color w:val="444444"/>
        </w:rPr>
        <w:br/>
      </w:r>
      <w:r w:rsidRPr="005F4165">
        <w:rPr>
          <w:rFonts w:ascii="Arial" w:hAnsi="Arial" w:cs="Arial"/>
          <w:color w:val="444444"/>
        </w:rPr>
        <w:t>Obecně závazná vyhláška statutárního města Hradec Králové č. 4/2008 o stanovení koeficientu daně z nemovitostí se mění takto:</w:t>
      </w:r>
      <w:r w:rsidRPr="005F4165">
        <w:rPr>
          <w:rFonts w:ascii="Arial" w:hAnsi="Arial" w:cs="Arial"/>
          <w:color w:val="444444"/>
        </w:rPr>
        <w:br/>
      </w:r>
      <w:r w:rsidRPr="005F4165">
        <w:rPr>
          <w:rFonts w:ascii="Arial" w:hAnsi="Arial" w:cs="Arial"/>
          <w:color w:val="444444"/>
        </w:rPr>
        <w:br/>
        <w:t>1. V čl. 2 písm. a) se slova „zvyšuje na 4,5“ nahrazují slovy „stanoví 2,0“</w:t>
      </w:r>
      <w:r w:rsidRPr="005F4165">
        <w:rPr>
          <w:rFonts w:ascii="Arial" w:hAnsi="Arial" w:cs="Arial"/>
          <w:color w:val="444444"/>
        </w:rPr>
        <w:br/>
        <w:t>2. V čl. 2 písm. b) se číslovka „3,5“ nahrazuje číslovkou „1,6“.</w:t>
      </w:r>
      <w:r w:rsidRPr="005F4165">
        <w:rPr>
          <w:rFonts w:ascii="Arial" w:hAnsi="Arial" w:cs="Arial"/>
          <w:color w:val="444444"/>
        </w:rPr>
        <w:br/>
        <w:t>3. Čl. 5 se zrušuje.</w:t>
      </w:r>
      <w:r w:rsidRPr="005F4165">
        <w:rPr>
          <w:rFonts w:ascii="Arial" w:hAnsi="Arial" w:cs="Arial"/>
          <w:color w:val="444444"/>
        </w:rPr>
        <w:br/>
        <w:t>4. Dosavadní čl. 6 se označuje jako čl. 5.</w:t>
      </w:r>
      <w:r w:rsidRPr="005F4165">
        <w:rPr>
          <w:rFonts w:ascii="Arial" w:hAnsi="Arial" w:cs="Arial"/>
          <w:color w:val="444444"/>
        </w:rPr>
        <w:br/>
      </w:r>
      <w:r w:rsidRPr="005F4165">
        <w:rPr>
          <w:rFonts w:ascii="Arial" w:hAnsi="Arial" w:cs="Arial"/>
          <w:color w:val="444444"/>
        </w:rPr>
        <w:br/>
      </w:r>
      <w:r w:rsidRPr="005F4165">
        <w:rPr>
          <w:rStyle w:val="Siln"/>
          <w:rFonts w:ascii="Arial" w:hAnsi="Arial" w:cs="Arial"/>
          <w:color w:val="444444"/>
        </w:rPr>
        <w:t>Článek 2</w:t>
      </w:r>
      <w:r w:rsidRPr="005F4165">
        <w:rPr>
          <w:rFonts w:ascii="Arial" w:hAnsi="Arial" w:cs="Arial"/>
          <w:color w:val="444444"/>
        </w:rPr>
        <w:br/>
      </w:r>
      <w:r w:rsidRPr="005F4165">
        <w:rPr>
          <w:rFonts w:ascii="Arial" w:hAnsi="Arial" w:cs="Arial"/>
          <w:color w:val="444444"/>
        </w:rPr>
        <w:br/>
        <w:t>Tato obecně závazná vyhláška nabývá účinnosti dnem 1. ledna 2010.</w:t>
      </w:r>
      <w:r w:rsidRPr="005F4165">
        <w:rPr>
          <w:rFonts w:ascii="Arial" w:hAnsi="Arial" w:cs="Arial"/>
          <w:color w:val="444444"/>
        </w:rPr>
        <w:br/>
      </w:r>
      <w:r w:rsidRPr="005F4165">
        <w:rPr>
          <w:rFonts w:ascii="Arial" w:hAnsi="Arial" w:cs="Arial"/>
          <w:color w:val="444444"/>
        </w:rPr>
        <w:br/>
        <w:t>Ing. Otakar Divíšek</w:t>
      </w:r>
      <w:r w:rsidRPr="005F4165">
        <w:rPr>
          <w:rFonts w:ascii="Arial" w:hAnsi="Arial" w:cs="Arial"/>
          <w:color w:val="444444"/>
        </w:rPr>
        <w:br/>
        <w:t>primátor města</w:t>
      </w:r>
      <w:r w:rsidRPr="005F4165">
        <w:rPr>
          <w:rFonts w:ascii="Arial" w:hAnsi="Arial" w:cs="Arial"/>
          <w:color w:val="444444"/>
        </w:rPr>
        <w:br/>
      </w:r>
      <w:r w:rsidRPr="005F4165">
        <w:rPr>
          <w:rFonts w:ascii="Arial" w:hAnsi="Arial" w:cs="Arial"/>
          <w:color w:val="444444"/>
        </w:rPr>
        <w:br/>
        <w:t>Ing. Josef Malíř</w:t>
      </w:r>
      <w:r w:rsidRPr="005F4165">
        <w:rPr>
          <w:rFonts w:ascii="Arial" w:hAnsi="Arial" w:cs="Arial"/>
          <w:color w:val="444444"/>
        </w:rPr>
        <w:br/>
        <w:t>náměstek primátora</w:t>
      </w:r>
    </w:p>
    <w:p w:rsidR="004B0BCE" w:rsidRPr="005F4165" w:rsidRDefault="004B0BCE" w:rsidP="005F4165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sz w:val="24"/>
          <w:szCs w:val="24"/>
        </w:rPr>
      </w:pPr>
    </w:p>
    <w:sectPr w:rsidR="004B0BCE" w:rsidRPr="005F4165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5F4165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4165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4A1C2D4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6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1E72-EFB2-4F1E-B8BC-C7FEDF01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1090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2022-10-25T09:12:00Z</dcterms:created>
  <dcterms:modified xsi:type="dcterms:W3CDTF">2022-10-25T09:12:00Z</dcterms:modified>
</cp:coreProperties>
</file>