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659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4A17">
        <w:rPr>
          <w:rFonts w:ascii="Arial" w:hAnsi="Arial" w:cs="Arial"/>
          <w:b/>
        </w:rPr>
        <w:t>DRŽKOVÁ</w:t>
      </w:r>
    </w:p>
    <w:p w14:paraId="7FCCA6F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4A17">
        <w:rPr>
          <w:rFonts w:ascii="Arial" w:hAnsi="Arial" w:cs="Arial"/>
          <w:b/>
        </w:rPr>
        <w:t>Držková</w:t>
      </w:r>
    </w:p>
    <w:p w14:paraId="692DA898" w14:textId="3FD64F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6782">
        <w:rPr>
          <w:rFonts w:ascii="Arial" w:hAnsi="Arial" w:cs="Arial"/>
          <w:b/>
        </w:rPr>
        <w:t>Držková</w:t>
      </w:r>
    </w:p>
    <w:p w14:paraId="17A9B3D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65637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A6EC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DB5E18" w14:textId="5BE92DB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4A17">
        <w:rPr>
          <w:rFonts w:ascii="Arial" w:hAnsi="Arial" w:cs="Arial"/>
          <w:sz w:val="22"/>
          <w:szCs w:val="22"/>
        </w:rPr>
        <w:t>Držková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4396" w:rsidRPr="003B4173">
        <w:rPr>
          <w:rFonts w:ascii="Arial" w:hAnsi="Arial" w:cs="Arial"/>
          <w:sz w:val="22"/>
          <w:szCs w:val="22"/>
        </w:rPr>
        <w:t>28</w:t>
      </w:r>
      <w:r w:rsidR="00D83A08" w:rsidRPr="003B4173">
        <w:rPr>
          <w:rFonts w:ascii="Arial" w:hAnsi="Arial" w:cs="Arial"/>
          <w:sz w:val="22"/>
          <w:szCs w:val="22"/>
        </w:rPr>
        <w:t>.1</w:t>
      </w:r>
      <w:r w:rsidR="000B4396" w:rsidRPr="003B4173">
        <w:rPr>
          <w:rFonts w:ascii="Arial" w:hAnsi="Arial" w:cs="Arial"/>
          <w:sz w:val="22"/>
          <w:szCs w:val="22"/>
        </w:rPr>
        <w:t>1</w:t>
      </w:r>
      <w:r w:rsidR="00D83A08" w:rsidRPr="003B4173">
        <w:rPr>
          <w:rFonts w:ascii="Arial" w:hAnsi="Arial" w:cs="Arial"/>
          <w:sz w:val="22"/>
          <w:szCs w:val="22"/>
        </w:rPr>
        <w:t>.202</w:t>
      </w:r>
      <w:r w:rsidR="000B4396" w:rsidRPr="003B4173">
        <w:rPr>
          <w:rFonts w:ascii="Arial" w:hAnsi="Arial" w:cs="Arial"/>
          <w:sz w:val="22"/>
          <w:szCs w:val="22"/>
        </w:rPr>
        <w:t>4</w:t>
      </w:r>
      <w:r w:rsidR="00E2491F" w:rsidRPr="003B417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B4173">
        <w:rPr>
          <w:rFonts w:ascii="Arial" w:hAnsi="Arial" w:cs="Arial"/>
          <w:sz w:val="22"/>
          <w:szCs w:val="22"/>
        </w:rPr>
        <w:t>IX/2024/3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1678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B582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4C1E6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37D0F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57FD0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92CDF5" w14:textId="77777777" w:rsidR="00EB486C" w:rsidRPr="00D84A17" w:rsidRDefault="0024722A" w:rsidP="006712D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84A1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84A17">
        <w:rPr>
          <w:rFonts w:ascii="Arial" w:hAnsi="Arial" w:cs="Arial"/>
          <w:sz w:val="22"/>
          <w:szCs w:val="22"/>
        </w:rPr>
        <w:t xml:space="preserve">obecní systém </w:t>
      </w:r>
      <w:r w:rsidR="00BD2B1D" w:rsidRPr="00D84A1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84A17">
        <w:rPr>
          <w:rFonts w:ascii="Arial" w:hAnsi="Arial" w:cs="Arial"/>
          <w:sz w:val="22"/>
          <w:szCs w:val="22"/>
        </w:rPr>
        <w:t xml:space="preserve"> </w:t>
      </w:r>
      <w:r w:rsidR="00D84A17" w:rsidRPr="00D84A17">
        <w:rPr>
          <w:rFonts w:ascii="Arial" w:hAnsi="Arial" w:cs="Arial"/>
          <w:sz w:val="22"/>
          <w:szCs w:val="22"/>
        </w:rPr>
        <w:t>Držková.</w:t>
      </w:r>
      <w:r w:rsidR="00EB486C" w:rsidRPr="00D84A1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F416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18DEE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2BE4D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F5CF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23C7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A146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1247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5358B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7F1A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341EC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8CF51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A3031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BA68B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A50FD45" w14:textId="77777777" w:rsidR="009B77CC" w:rsidRPr="004D50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D50FA">
        <w:rPr>
          <w:rFonts w:ascii="Arial" w:hAnsi="Arial" w:cs="Arial"/>
          <w:bCs/>
          <w:iCs/>
          <w:color w:val="000000"/>
        </w:rPr>
        <w:t>Biologick</w:t>
      </w:r>
      <w:r w:rsidR="001476FD" w:rsidRPr="004D50FA">
        <w:rPr>
          <w:rFonts w:ascii="Arial" w:hAnsi="Arial" w:cs="Arial"/>
          <w:bCs/>
          <w:iCs/>
          <w:color w:val="000000"/>
        </w:rPr>
        <w:t>é</w:t>
      </w:r>
      <w:r w:rsidRPr="004D50FA">
        <w:rPr>
          <w:rFonts w:ascii="Arial" w:hAnsi="Arial" w:cs="Arial"/>
          <w:bCs/>
          <w:iCs/>
          <w:color w:val="000000"/>
        </w:rPr>
        <w:t xml:space="preserve"> odpady</w:t>
      </w:r>
      <w:r w:rsidRPr="004D50FA">
        <w:rPr>
          <w:rFonts w:ascii="Arial" w:hAnsi="Arial" w:cs="Arial"/>
          <w:bCs/>
          <w:iCs/>
        </w:rPr>
        <w:t>,</w:t>
      </w:r>
    </w:p>
    <w:p w14:paraId="3010F50B" w14:textId="77777777" w:rsidR="009B77CC" w:rsidRPr="004D50F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D50FA">
        <w:rPr>
          <w:rFonts w:ascii="Arial" w:hAnsi="Arial" w:cs="Arial"/>
          <w:bCs/>
          <w:iCs/>
          <w:color w:val="000000"/>
        </w:rPr>
        <w:t>Papír,</w:t>
      </w:r>
    </w:p>
    <w:p w14:paraId="15956A96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D50FA">
        <w:rPr>
          <w:rFonts w:ascii="Arial" w:hAnsi="Arial" w:cs="Arial"/>
          <w:bCs/>
          <w:iCs/>
          <w:color w:val="000000"/>
        </w:rPr>
        <w:t>Plasty</w:t>
      </w:r>
      <w:r w:rsidR="00745703" w:rsidRPr="004D50FA">
        <w:rPr>
          <w:rFonts w:ascii="Arial" w:hAnsi="Arial" w:cs="Arial"/>
          <w:bCs/>
          <w:iCs/>
          <w:color w:val="000000"/>
        </w:rPr>
        <w:t xml:space="preserve"> včetně PET lahví</w:t>
      </w:r>
      <w:r w:rsidRPr="004D50FA">
        <w:rPr>
          <w:rFonts w:ascii="Arial" w:hAnsi="Arial" w:cs="Arial"/>
          <w:bCs/>
          <w:iCs/>
          <w:color w:val="000000"/>
        </w:rPr>
        <w:t>,</w:t>
      </w:r>
    </w:p>
    <w:p w14:paraId="2026A9D3" w14:textId="77777777" w:rsidR="00D83A08" w:rsidRPr="004D50FA" w:rsidRDefault="00D83A0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D50FA">
        <w:rPr>
          <w:rFonts w:ascii="Arial" w:hAnsi="Arial" w:cs="Arial"/>
          <w:iCs/>
        </w:rPr>
        <w:t>Nápojové kartony</w:t>
      </w:r>
      <w:r w:rsidR="00FD78CE">
        <w:rPr>
          <w:rFonts w:ascii="Arial" w:hAnsi="Arial" w:cs="Arial"/>
          <w:iCs/>
        </w:rPr>
        <w:t>,</w:t>
      </w:r>
    </w:p>
    <w:p w14:paraId="064DD960" w14:textId="77777777" w:rsidR="00FD78CE" w:rsidRPr="006F30A7" w:rsidRDefault="00FD78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F30A7">
        <w:rPr>
          <w:rFonts w:ascii="Arial" w:hAnsi="Arial" w:cs="Arial"/>
          <w:bCs/>
          <w:iCs/>
          <w:color w:val="000000"/>
        </w:rPr>
        <w:t>Sklo čiré,</w:t>
      </w:r>
    </w:p>
    <w:p w14:paraId="7398E38E" w14:textId="77777777" w:rsidR="009B77CC" w:rsidRPr="006F30A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F30A7">
        <w:rPr>
          <w:rFonts w:ascii="Arial" w:hAnsi="Arial" w:cs="Arial"/>
          <w:bCs/>
          <w:iCs/>
          <w:color w:val="000000"/>
        </w:rPr>
        <w:t>Sklo</w:t>
      </w:r>
      <w:r w:rsidR="00FD78CE" w:rsidRPr="006F30A7">
        <w:rPr>
          <w:rFonts w:ascii="Arial" w:hAnsi="Arial" w:cs="Arial"/>
          <w:bCs/>
          <w:iCs/>
          <w:color w:val="000000"/>
        </w:rPr>
        <w:t xml:space="preserve"> barevné</w:t>
      </w:r>
      <w:r w:rsidRPr="006F30A7">
        <w:rPr>
          <w:rFonts w:ascii="Arial" w:hAnsi="Arial" w:cs="Arial"/>
          <w:bCs/>
          <w:iCs/>
          <w:color w:val="000000"/>
        </w:rPr>
        <w:t>,</w:t>
      </w:r>
    </w:p>
    <w:p w14:paraId="4B5EBAD1" w14:textId="77777777" w:rsidR="009B77CC" w:rsidRPr="004D50F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D50FA">
        <w:rPr>
          <w:rFonts w:ascii="Arial" w:hAnsi="Arial" w:cs="Arial"/>
          <w:bCs/>
          <w:iCs/>
          <w:color w:val="000000"/>
        </w:rPr>
        <w:t>Kovy,</w:t>
      </w:r>
    </w:p>
    <w:p w14:paraId="0C31C410" w14:textId="77777777" w:rsidR="0024722A" w:rsidRPr="004D50F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D50F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D50F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C3B4F02" w14:textId="77777777" w:rsidR="00053446" w:rsidRPr="004D50F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D50F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A52FE95" w14:textId="77777777" w:rsidR="00D84A17" w:rsidRPr="004D50FA" w:rsidRDefault="006F432E" w:rsidP="006712DC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4D50FA">
        <w:rPr>
          <w:rFonts w:ascii="Arial" w:hAnsi="Arial" w:cs="Arial"/>
          <w:iCs/>
          <w:sz w:val="22"/>
          <w:szCs w:val="22"/>
        </w:rPr>
        <w:t>Jedlé oleje a tuky,</w:t>
      </w:r>
    </w:p>
    <w:p w14:paraId="1CFD618A" w14:textId="673CF98C" w:rsidR="00D84A17" w:rsidRDefault="006F432E" w:rsidP="00D83A08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4D50FA">
        <w:rPr>
          <w:rFonts w:ascii="Arial" w:hAnsi="Arial" w:cs="Arial"/>
          <w:iCs/>
          <w:sz w:val="22"/>
          <w:szCs w:val="22"/>
        </w:rPr>
        <w:t>Směsný komunální odpad</w:t>
      </w:r>
      <w:r w:rsidR="00016782">
        <w:rPr>
          <w:rFonts w:ascii="Arial" w:hAnsi="Arial" w:cs="Arial"/>
          <w:iCs/>
          <w:sz w:val="22"/>
          <w:szCs w:val="22"/>
        </w:rPr>
        <w:t>,</w:t>
      </w:r>
    </w:p>
    <w:p w14:paraId="3F93A295" w14:textId="78D42BDE" w:rsidR="000B4396" w:rsidRPr="00016782" w:rsidRDefault="000B4396" w:rsidP="00D83A08">
      <w:pPr>
        <w:numPr>
          <w:ilvl w:val="0"/>
          <w:numId w:val="10"/>
        </w:numPr>
        <w:jc w:val="both"/>
        <w:rPr>
          <w:rFonts w:ascii="Arial" w:hAnsi="Arial" w:cs="Arial"/>
          <w:iCs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iCs/>
          <w:color w:val="0D0D0D" w:themeColor="text1" w:themeTint="F2"/>
          <w:sz w:val="22"/>
          <w:szCs w:val="22"/>
        </w:rPr>
        <w:t>Textil</w:t>
      </w:r>
      <w:r w:rsidR="00016782" w:rsidRPr="00016782">
        <w:rPr>
          <w:rFonts w:ascii="Arial" w:hAnsi="Arial" w:cs="Arial"/>
          <w:iCs/>
          <w:color w:val="0D0D0D" w:themeColor="text1" w:themeTint="F2"/>
          <w:sz w:val="22"/>
          <w:szCs w:val="22"/>
        </w:rPr>
        <w:t>,</w:t>
      </w:r>
    </w:p>
    <w:p w14:paraId="1DD0F17E" w14:textId="77777777" w:rsidR="007909DA" w:rsidRPr="004D50FA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73CD2D8F" w14:textId="77777777" w:rsidR="00D84A17" w:rsidRPr="00431942" w:rsidRDefault="00D84A17" w:rsidP="00115451">
      <w:pPr>
        <w:rPr>
          <w:rFonts w:ascii="Arial" w:hAnsi="Arial" w:cs="Arial"/>
          <w:i/>
          <w:sz w:val="22"/>
          <w:szCs w:val="22"/>
        </w:rPr>
      </w:pPr>
    </w:p>
    <w:p w14:paraId="2159CF65" w14:textId="5505CDDE" w:rsidR="00262D62" w:rsidRPr="006F30A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6F30A7">
        <w:rPr>
          <w:rFonts w:ascii="Arial" w:hAnsi="Arial" w:cs="Arial"/>
          <w:sz w:val="22"/>
          <w:szCs w:val="22"/>
        </w:rPr>
        <w:t>)</w:t>
      </w:r>
      <w:r w:rsidR="00A342C0" w:rsidRPr="006F30A7">
        <w:rPr>
          <w:rFonts w:ascii="Arial" w:hAnsi="Arial" w:cs="Arial"/>
          <w:sz w:val="22"/>
          <w:szCs w:val="22"/>
        </w:rPr>
        <w:t>,</w:t>
      </w:r>
      <w:r w:rsidR="006F432E" w:rsidRPr="006F30A7">
        <w:rPr>
          <w:rFonts w:ascii="Arial" w:hAnsi="Arial" w:cs="Arial"/>
          <w:sz w:val="22"/>
          <w:szCs w:val="22"/>
        </w:rPr>
        <w:t xml:space="preserve"> h</w:t>
      </w:r>
      <w:r w:rsidR="00D226C7" w:rsidRPr="006F30A7">
        <w:rPr>
          <w:rFonts w:ascii="Arial" w:hAnsi="Arial" w:cs="Arial"/>
          <w:sz w:val="22"/>
          <w:szCs w:val="22"/>
        </w:rPr>
        <w:t>)</w:t>
      </w:r>
      <w:r w:rsidR="00FD78CE" w:rsidRPr="006F30A7">
        <w:rPr>
          <w:rFonts w:ascii="Arial" w:hAnsi="Arial" w:cs="Arial"/>
          <w:sz w:val="22"/>
          <w:szCs w:val="22"/>
        </w:rPr>
        <w:t>,</w:t>
      </w:r>
      <w:r w:rsidR="00A342C0" w:rsidRPr="006F30A7">
        <w:rPr>
          <w:rFonts w:ascii="Arial" w:hAnsi="Arial" w:cs="Arial"/>
          <w:sz w:val="22"/>
          <w:szCs w:val="22"/>
        </w:rPr>
        <w:t xml:space="preserve"> </w:t>
      </w:r>
      <w:r w:rsidR="00D83A08" w:rsidRPr="006F30A7">
        <w:rPr>
          <w:rFonts w:ascii="Arial" w:hAnsi="Arial" w:cs="Arial"/>
          <w:sz w:val="22"/>
          <w:szCs w:val="22"/>
        </w:rPr>
        <w:t>i</w:t>
      </w:r>
      <w:r w:rsidR="00A342C0" w:rsidRPr="006F30A7">
        <w:rPr>
          <w:rFonts w:ascii="Arial" w:hAnsi="Arial" w:cs="Arial"/>
          <w:sz w:val="22"/>
          <w:szCs w:val="22"/>
        </w:rPr>
        <w:t>)</w:t>
      </w:r>
      <w:r w:rsidR="000B4396">
        <w:rPr>
          <w:rFonts w:ascii="Arial" w:hAnsi="Arial" w:cs="Arial"/>
          <w:sz w:val="22"/>
          <w:szCs w:val="22"/>
        </w:rPr>
        <w:t>,</w:t>
      </w:r>
      <w:r w:rsidR="00FD78CE" w:rsidRPr="006F30A7">
        <w:rPr>
          <w:rFonts w:ascii="Arial" w:hAnsi="Arial" w:cs="Arial"/>
          <w:sz w:val="22"/>
          <w:szCs w:val="22"/>
        </w:rPr>
        <w:t xml:space="preserve"> </w:t>
      </w:r>
      <w:r w:rsidR="00FD78CE" w:rsidRPr="00016782">
        <w:rPr>
          <w:rFonts w:ascii="Arial" w:hAnsi="Arial" w:cs="Arial"/>
          <w:color w:val="0D0D0D" w:themeColor="text1" w:themeTint="F2"/>
          <w:sz w:val="22"/>
          <w:szCs w:val="22"/>
        </w:rPr>
        <w:t>j)</w:t>
      </w:r>
      <w:r w:rsidR="00016782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a</w:t>
      </w:r>
      <w:r w:rsidR="000B4396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l)</w:t>
      </w: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0D7626B1" w14:textId="77777777" w:rsidR="00262D62" w:rsidRPr="006F30A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B71558" w14:textId="77777777" w:rsidR="00262D62" w:rsidRPr="006F30A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F30A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F30A7">
        <w:rPr>
          <w:rFonts w:ascii="Arial" w:hAnsi="Arial" w:cs="Arial"/>
          <w:sz w:val="22"/>
          <w:szCs w:val="22"/>
        </w:rPr>
        <w:t xml:space="preserve"> ).</w:t>
      </w:r>
    </w:p>
    <w:p w14:paraId="72BA778E" w14:textId="77777777" w:rsidR="00262D62" w:rsidRPr="006F30A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897154" w14:textId="77777777" w:rsidR="00553B78" w:rsidRPr="006F30A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CD8F57" w14:textId="77777777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>Čl. 3</w:t>
      </w:r>
    </w:p>
    <w:p w14:paraId="35A34DF4" w14:textId="3B041DEB" w:rsidR="00223F72" w:rsidRDefault="00016782" w:rsidP="00016782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FC95F1" w14:textId="77777777" w:rsidR="00016782" w:rsidRPr="006F30A7" w:rsidRDefault="00016782" w:rsidP="00016782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F260EE" w14:textId="77777777" w:rsidR="002A3581" w:rsidRPr="006F30A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Papír, plasty</w:t>
      </w:r>
      <w:r w:rsidR="00FD78CE" w:rsidRPr="006F30A7">
        <w:rPr>
          <w:rFonts w:ascii="Arial" w:hAnsi="Arial" w:cs="Arial"/>
          <w:sz w:val="22"/>
          <w:szCs w:val="22"/>
        </w:rPr>
        <w:t xml:space="preserve"> včetně PET lahví, nápojové kartony</w:t>
      </w:r>
      <w:r w:rsidRPr="006F30A7">
        <w:rPr>
          <w:rFonts w:ascii="Arial" w:hAnsi="Arial" w:cs="Arial"/>
          <w:sz w:val="22"/>
          <w:szCs w:val="22"/>
        </w:rPr>
        <w:t xml:space="preserve">, </w:t>
      </w:r>
      <w:r w:rsidR="00F9239A" w:rsidRPr="006F30A7">
        <w:rPr>
          <w:rFonts w:ascii="Arial" w:hAnsi="Arial" w:cs="Arial"/>
          <w:sz w:val="22"/>
          <w:szCs w:val="22"/>
        </w:rPr>
        <w:t xml:space="preserve">čiré </w:t>
      </w:r>
      <w:r w:rsidRPr="006F30A7">
        <w:rPr>
          <w:rFonts w:ascii="Arial" w:hAnsi="Arial" w:cs="Arial"/>
          <w:sz w:val="22"/>
          <w:szCs w:val="22"/>
        </w:rPr>
        <w:t>sklo,</w:t>
      </w:r>
      <w:r w:rsidR="00F9239A" w:rsidRPr="006F30A7">
        <w:rPr>
          <w:rFonts w:ascii="Arial" w:hAnsi="Arial" w:cs="Arial"/>
          <w:sz w:val="22"/>
          <w:szCs w:val="22"/>
        </w:rPr>
        <w:t xml:space="preserve"> barevné sklo,</w:t>
      </w:r>
      <w:r w:rsidRPr="006F30A7">
        <w:rPr>
          <w:rFonts w:ascii="Arial" w:hAnsi="Arial" w:cs="Arial"/>
          <w:sz w:val="22"/>
          <w:szCs w:val="22"/>
        </w:rPr>
        <w:t xml:space="preserve"> </w:t>
      </w:r>
      <w:r w:rsidR="00181515" w:rsidRPr="006F30A7">
        <w:rPr>
          <w:rFonts w:ascii="Arial" w:hAnsi="Arial" w:cs="Arial"/>
          <w:sz w:val="22"/>
          <w:szCs w:val="22"/>
        </w:rPr>
        <w:t>jedlé oleje a</w:t>
      </w:r>
      <w:r w:rsidR="00F9239A" w:rsidRPr="006F30A7">
        <w:rPr>
          <w:rFonts w:ascii="Arial" w:hAnsi="Arial" w:cs="Arial"/>
          <w:sz w:val="22"/>
          <w:szCs w:val="22"/>
        </w:rPr>
        <w:t> </w:t>
      </w:r>
      <w:r w:rsidR="00181515" w:rsidRPr="006F30A7">
        <w:rPr>
          <w:rFonts w:ascii="Arial" w:hAnsi="Arial" w:cs="Arial"/>
          <w:sz w:val="22"/>
          <w:szCs w:val="22"/>
        </w:rPr>
        <w:t>tuky</w:t>
      </w:r>
      <w:r w:rsidR="000B4396">
        <w:rPr>
          <w:rFonts w:ascii="Arial" w:hAnsi="Arial" w:cs="Arial"/>
          <w:sz w:val="22"/>
          <w:szCs w:val="22"/>
        </w:rPr>
        <w:t xml:space="preserve">, </w:t>
      </w:r>
      <w:r w:rsidR="000B4396" w:rsidRPr="00016782">
        <w:rPr>
          <w:rFonts w:ascii="Arial" w:hAnsi="Arial" w:cs="Arial"/>
          <w:color w:val="0D0D0D" w:themeColor="text1" w:themeTint="F2"/>
          <w:sz w:val="22"/>
          <w:szCs w:val="22"/>
        </w:rPr>
        <w:t>textil</w:t>
      </w:r>
      <w:r w:rsidR="00181515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>s</w:t>
      </w:r>
      <w:r w:rsidRPr="006F30A7">
        <w:rPr>
          <w:rFonts w:ascii="Arial" w:hAnsi="Arial" w:cs="Arial"/>
          <w:sz w:val="22"/>
          <w:szCs w:val="22"/>
        </w:rPr>
        <w:t>e soustřeďují</w:t>
      </w:r>
      <w:r w:rsidR="0024722A" w:rsidRPr="006F30A7">
        <w:rPr>
          <w:rFonts w:ascii="Arial" w:hAnsi="Arial" w:cs="Arial"/>
          <w:sz w:val="22"/>
          <w:szCs w:val="22"/>
        </w:rPr>
        <w:t xml:space="preserve"> do </w:t>
      </w:r>
      <w:r w:rsidR="005F0210" w:rsidRPr="006F30A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F30A7">
        <w:rPr>
          <w:rFonts w:ascii="Arial" w:hAnsi="Arial" w:cs="Arial"/>
          <w:sz w:val="22"/>
          <w:szCs w:val="22"/>
        </w:rPr>
        <w:t>, kterými jsou</w:t>
      </w:r>
      <w:r w:rsidR="000A734B" w:rsidRPr="006F30A7">
        <w:rPr>
          <w:rFonts w:ascii="Arial" w:hAnsi="Arial" w:cs="Arial"/>
          <w:sz w:val="22"/>
          <w:szCs w:val="22"/>
        </w:rPr>
        <w:t xml:space="preserve"> sběrné nádoby</w:t>
      </w:r>
      <w:r w:rsidR="00950574" w:rsidRPr="006F30A7">
        <w:rPr>
          <w:rFonts w:ascii="Arial" w:hAnsi="Arial" w:cs="Arial"/>
          <w:sz w:val="22"/>
          <w:szCs w:val="22"/>
        </w:rPr>
        <w:t xml:space="preserve"> a</w:t>
      </w:r>
      <w:r w:rsidR="000A734B" w:rsidRPr="006F30A7">
        <w:rPr>
          <w:rFonts w:ascii="Arial" w:hAnsi="Arial" w:cs="Arial"/>
          <w:sz w:val="22"/>
          <w:szCs w:val="22"/>
        </w:rPr>
        <w:t xml:space="preserve"> pytle.</w:t>
      </w:r>
      <w:r w:rsidR="005F0210" w:rsidRPr="006F30A7">
        <w:rPr>
          <w:rFonts w:ascii="Arial" w:hAnsi="Arial" w:cs="Arial"/>
          <w:sz w:val="22"/>
          <w:szCs w:val="22"/>
        </w:rPr>
        <w:t xml:space="preserve"> </w:t>
      </w:r>
    </w:p>
    <w:p w14:paraId="717D7BC0" w14:textId="77777777" w:rsidR="0024722A" w:rsidRPr="006F30A7" w:rsidRDefault="0024722A">
      <w:pPr>
        <w:rPr>
          <w:rFonts w:ascii="Arial" w:hAnsi="Arial" w:cs="Arial"/>
          <w:sz w:val="22"/>
          <w:szCs w:val="22"/>
        </w:rPr>
      </w:pPr>
    </w:p>
    <w:p w14:paraId="7601672A" w14:textId="77777777" w:rsidR="002A3581" w:rsidRPr="006F30A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EDF9E2F" w14:textId="77777777" w:rsidR="00AC4593" w:rsidRPr="006F30A7" w:rsidRDefault="00AC4593" w:rsidP="00AC459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3C44884" w14:textId="77777777" w:rsidR="000A734B" w:rsidRPr="006F30A7" w:rsidRDefault="000A734B" w:rsidP="00AC45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F30A7">
        <w:rPr>
          <w:rFonts w:ascii="Arial" w:hAnsi="Arial" w:cs="Arial"/>
          <w:bCs/>
          <w:color w:val="000000"/>
        </w:rPr>
        <w:t xml:space="preserve">Sběrné nádoby na papír, </w:t>
      </w:r>
      <w:r w:rsidR="00FD78CE" w:rsidRPr="006F30A7">
        <w:rPr>
          <w:rFonts w:ascii="Arial" w:hAnsi="Arial" w:cs="Arial"/>
          <w:bCs/>
          <w:color w:val="000000"/>
        </w:rPr>
        <w:t xml:space="preserve">plasty včetně PET </w:t>
      </w:r>
      <w:r w:rsidR="00F9239A" w:rsidRPr="006F30A7">
        <w:rPr>
          <w:rFonts w:ascii="Arial" w:hAnsi="Arial" w:cs="Arial"/>
          <w:bCs/>
          <w:color w:val="000000"/>
        </w:rPr>
        <w:t>lahví,</w:t>
      </w:r>
      <w:r w:rsidR="00FD78CE" w:rsidRPr="006F30A7">
        <w:rPr>
          <w:rFonts w:ascii="Arial" w:hAnsi="Arial" w:cs="Arial"/>
          <w:bCs/>
          <w:color w:val="000000"/>
        </w:rPr>
        <w:t xml:space="preserve"> </w:t>
      </w:r>
      <w:r w:rsidRPr="006F30A7">
        <w:rPr>
          <w:rFonts w:ascii="Arial" w:hAnsi="Arial" w:cs="Arial"/>
          <w:bCs/>
          <w:color w:val="000000"/>
        </w:rPr>
        <w:t>nápojové kartony</w:t>
      </w:r>
      <w:r w:rsidR="00F9239A" w:rsidRPr="006F30A7">
        <w:rPr>
          <w:rFonts w:ascii="Arial" w:hAnsi="Arial" w:cs="Arial"/>
          <w:bCs/>
          <w:color w:val="000000"/>
        </w:rPr>
        <w:t>,</w:t>
      </w:r>
      <w:r w:rsidRPr="006F30A7">
        <w:rPr>
          <w:rFonts w:ascii="Arial" w:hAnsi="Arial" w:cs="Arial"/>
          <w:bCs/>
          <w:color w:val="000000"/>
        </w:rPr>
        <w:t xml:space="preserve"> </w:t>
      </w:r>
      <w:r w:rsidR="00F9239A" w:rsidRPr="006F30A7">
        <w:rPr>
          <w:rFonts w:ascii="Arial" w:hAnsi="Arial" w:cs="Arial"/>
          <w:bCs/>
          <w:color w:val="000000"/>
        </w:rPr>
        <w:t xml:space="preserve">čiré sklo, barevné sklo </w:t>
      </w:r>
      <w:r w:rsidRPr="006F30A7">
        <w:rPr>
          <w:rFonts w:ascii="Arial" w:hAnsi="Arial" w:cs="Arial"/>
          <w:bCs/>
          <w:color w:val="000000"/>
        </w:rPr>
        <w:t>jsou umístěny na</w:t>
      </w:r>
      <w:r w:rsidR="000B4396">
        <w:rPr>
          <w:rFonts w:ascii="Arial" w:hAnsi="Arial" w:cs="Arial"/>
          <w:bCs/>
          <w:color w:val="000000"/>
        </w:rPr>
        <w:t xml:space="preserve"> </w:t>
      </w:r>
      <w:r w:rsidR="003A7CA7">
        <w:rPr>
          <w:rFonts w:ascii="Arial" w:hAnsi="Arial" w:cs="Arial"/>
          <w:bCs/>
          <w:color w:val="000000"/>
        </w:rPr>
        <w:t>2</w:t>
      </w:r>
      <w:r w:rsidRPr="000B4396">
        <w:rPr>
          <w:rFonts w:ascii="Arial" w:hAnsi="Arial" w:cs="Arial"/>
          <w:bCs/>
          <w:color w:val="FF0000"/>
        </w:rPr>
        <w:t xml:space="preserve"> </w:t>
      </w:r>
      <w:r w:rsidRPr="00016782">
        <w:rPr>
          <w:rFonts w:ascii="Arial" w:hAnsi="Arial" w:cs="Arial"/>
          <w:bCs/>
          <w:color w:val="0D0D0D" w:themeColor="text1" w:themeTint="F2"/>
        </w:rPr>
        <w:t>tzv. sběrn</w:t>
      </w:r>
      <w:r w:rsidR="000B4396" w:rsidRPr="00016782">
        <w:rPr>
          <w:rFonts w:ascii="Arial" w:hAnsi="Arial" w:cs="Arial"/>
          <w:bCs/>
          <w:color w:val="0D0D0D" w:themeColor="text1" w:themeTint="F2"/>
        </w:rPr>
        <w:t>ých</w:t>
      </w:r>
      <w:r w:rsidRPr="00016782">
        <w:rPr>
          <w:rFonts w:ascii="Arial" w:hAnsi="Arial" w:cs="Arial"/>
          <w:bCs/>
          <w:color w:val="0D0D0D" w:themeColor="text1" w:themeTint="F2"/>
        </w:rPr>
        <w:t xml:space="preserve"> hnízd</w:t>
      </w:r>
      <w:r w:rsidR="000B4396" w:rsidRPr="00016782">
        <w:rPr>
          <w:rFonts w:ascii="Arial" w:hAnsi="Arial" w:cs="Arial"/>
          <w:bCs/>
          <w:color w:val="0D0D0D" w:themeColor="text1" w:themeTint="F2"/>
        </w:rPr>
        <w:t>ech -</w:t>
      </w:r>
      <w:r w:rsidRPr="00016782">
        <w:rPr>
          <w:rFonts w:ascii="Arial" w:hAnsi="Arial" w:cs="Arial"/>
          <w:bCs/>
          <w:color w:val="0D0D0D" w:themeColor="text1" w:themeTint="F2"/>
        </w:rPr>
        <w:t xml:space="preserve"> ve středu obce naproti obchodu</w:t>
      </w:r>
      <w:r w:rsidR="000B4396" w:rsidRPr="00016782">
        <w:rPr>
          <w:rFonts w:ascii="Arial" w:hAnsi="Arial" w:cs="Arial"/>
          <w:bCs/>
          <w:color w:val="0D0D0D" w:themeColor="text1" w:themeTint="F2"/>
        </w:rPr>
        <w:t>, na horním konci obce naproti zbrojnice</w:t>
      </w:r>
      <w:r w:rsidR="003A7CA7" w:rsidRPr="00016782">
        <w:rPr>
          <w:rFonts w:ascii="Arial" w:hAnsi="Arial" w:cs="Arial"/>
          <w:bCs/>
          <w:color w:val="0D0D0D" w:themeColor="text1" w:themeTint="F2"/>
        </w:rPr>
        <w:t>.</w:t>
      </w:r>
    </w:p>
    <w:p w14:paraId="2C1EC8D2" w14:textId="77777777" w:rsidR="000A734B" w:rsidRDefault="000A734B" w:rsidP="00AC45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F30A7">
        <w:rPr>
          <w:rFonts w:ascii="Arial" w:hAnsi="Arial" w:cs="Arial"/>
          <w:bCs/>
          <w:color w:val="000000"/>
        </w:rPr>
        <w:t>Sběrná nádoba na jedlé oleje a tuky je umístěna v přízemí budovy obecního úřadu Držkové</w:t>
      </w:r>
      <w:r w:rsidR="00950574" w:rsidRPr="006F30A7">
        <w:rPr>
          <w:rFonts w:ascii="Arial" w:hAnsi="Arial" w:cs="Arial"/>
          <w:bCs/>
          <w:color w:val="000000"/>
        </w:rPr>
        <w:t>.</w:t>
      </w:r>
    </w:p>
    <w:p w14:paraId="340AE41A" w14:textId="77777777" w:rsidR="004F299A" w:rsidRPr="00016782" w:rsidRDefault="004F299A" w:rsidP="00AC459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016782">
        <w:rPr>
          <w:rFonts w:ascii="Arial" w:hAnsi="Arial" w:cs="Arial"/>
          <w:bCs/>
          <w:color w:val="0D0D0D" w:themeColor="text1" w:themeTint="F2"/>
        </w:rPr>
        <w:t xml:space="preserve">Sběrná nádoba na textil je umístěna </w:t>
      </w:r>
      <w:r w:rsidR="003A7CA7" w:rsidRPr="00016782">
        <w:rPr>
          <w:rFonts w:ascii="Arial" w:hAnsi="Arial" w:cs="Arial"/>
          <w:bCs/>
          <w:color w:val="0D0D0D" w:themeColor="text1" w:themeTint="F2"/>
        </w:rPr>
        <w:t>u</w:t>
      </w:r>
      <w:r w:rsidRPr="00016782">
        <w:rPr>
          <w:rFonts w:ascii="Arial" w:hAnsi="Arial" w:cs="Arial"/>
          <w:color w:val="0D0D0D" w:themeColor="text1" w:themeTint="F2"/>
        </w:rPr>
        <w:t xml:space="preserve"> sběrné</w:t>
      </w:r>
      <w:r w:rsidR="003A7CA7" w:rsidRPr="00016782">
        <w:rPr>
          <w:rFonts w:ascii="Arial" w:hAnsi="Arial" w:cs="Arial"/>
          <w:color w:val="0D0D0D" w:themeColor="text1" w:themeTint="F2"/>
        </w:rPr>
        <w:t>ho</w:t>
      </w:r>
      <w:r w:rsidRPr="00016782">
        <w:rPr>
          <w:rFonts w:ascii="Arial" w:hAnsi="Arial" w:cs="Arial"/>
          <w:color w:val="0D0D0D" w:themeColor="text1" w:themeTint="F2"/>
        </w:rPr>
        <w:t xml:space="preserve"> míst</w:t>
      </w:r>
      <w:r w:rsidR="003A7CA7" w:rsidRPr="00016782">
        <w:rPr>
          <w:rFonts w:ascii="Arial" w:hAnsi="Arial" w:cs="Arial"/>
          <w:color w:val="0D0D0D" w:themeColor="text1" w:themeTint="F2"/>
        </w:rPr>
        <w:t>a</w:t>
      </w:r>
      <w:r w:rsidRPr="00016782">
        <w:rPr>
          <w:rFonts w:ascii="Arial" w:hAnsi="Arial" w:cs="Arial"/>
          <w:color w:val="0D0D0D" w:themeColor="text1" w:themeTint="F2"/>
        </w:rPr>
        <w:t>, které je situováno u obecního úřadu v Držkové.</w:t>
      </w:r>
    </w:p>
    <w:p w14:paraId="20DD7BAF" w14:textId="77777777" w:rsidR="0024722A" w:rsidRPr="006F30A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DEB1ED" w14:textId="77777777" w:rsidR="00F9239A" w:rsidRPr="006F30A7" w:rsidRDefault="008056C9" w:rsidP="00AC45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Plasty včetně </w:t>
      </w:r>
      <w:r w:rsidR="00F9239A" w:rsidRPr="006F30A7">
        <w:rPr>
          <w:rFonts w:ascii="Arial" w:hAnsi="Arial" w:cs="Arial"/>
          <w:sz w:val="22"/>
          <w:szCs w:val="22"/>
        </w:rPr>
        <w:t>PET lahv</w:t>
      </w:r>
      <w:r w:rsidRPr="006F30A7">
        <w:rPr>
          <w:rFonts w:ascii="Arial" w:hAnsi="Arial" w:cs="Arial"/>
          <w:sz w:val="22"/>
          <w:szCs w:val="22"/>
        </w:rPr>
        <w:t>í</w:t>
      </w:r>
      <w:r w:rsidR="00F9239A" w:rsidRPr="006F30A7">
        <w:rPr>
          <w:rFonts w:ascii="Arial" w:hAnsi="Arial" w:cs="Arial"/>
          <w:sz w:val="22"/>
          <w:szCs w:val="22"/>
        </w:rPr>
        <w:t xml:space="preserve"> a nápojové kartony lze soustřeďovat do pytlů, které jsou k dispozici na obecním úřadě. Pytle se </w:t>
      </w:r>
      <w:r w:rsidRPr="006F30A7">
        <w:rPr>
          <w:rFonts w:ascii="Arial" w:hAnsi="Arial" w:cs="Arial"/>
          <w:sz w:val="22"/>
          <w:szCs w:val="22"/>
        </w:rPr>
        <w:t xml:space="preserve">odevzdávají ve sběrném místě, které je umístěno u obecního úřadu v Držkové, a také se </w:t>
      </w:r>
      <w:r w:rsidR="00F9239A" w:rsidRPr="006F30A7">
        <w:rPr>
          <w:rFonts w:ascii="Arial" w:hAnsi="Arial" w:cs="Arial"/>
          <w:sz w:val="22"/>
          <w:szCs w:val="22"/>
        </w:rPr>
        <w:t>sváží ve stanovenou dobu přímo od jednotlivých nemovitostí. Harmonogram svozu je zveřejněn na internetových stránkách obce.</w:t>
      </w:r>
    </w:p>
    <w:p w14:paraId="595CCAA1" w14:textId="77777777" w:rsidR="00FD78CE" w:rsidRPr="006F30A7" w:rsidRDefault="00FD78CE" w:rsidP="00AC45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D6744E" w14:textId="77777777" w:rsidR="0024722A" w:rsidRPr="006F30A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38AACD" w14:textId="77777777" w:rsidR="00223F72" w:rsidRPr="006F30A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DFD6BD6" w14:textId="77777777" w:rsidR="000A734B" w:rsidRPr="006F30A7" w:rsidRDefault="000A734B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F30A7">
        <w:rPr>
          <w:rFonts w:ascii="Arial" w:hAnsi="Arial" w:cs="Arial"/>
          <w:bCs/>
          <w:color w:val="000000"/>
        </w:rPr>
        <w:t xml:space="preserve">Papír, </w:t>
      </w:r>
      <w:r w:rsidR="00950574" w:rsidRPr="006F30A7">
        <w:rPr>
          <w:rFonts w:ascii="Arial" w:hAnsi="Arial" w:cs="Arial"/>
          <w:bCs/>
          <w:color w:val="000000"/>
        </w:rPr>
        <w:t xml:space="preserve">sběrná nádoba </w:t>
      </w:r>
      <w:r w:rsidRPr="006F30A7">
        <w:rPr>
          <w:rFonts w:ascii="Arial" w:hAnsi="Arial" w:cs="Arial"/>
          <w:bCs/>
          <w:color w:val="000000"/>
        </w:rPr>
        <w:t>barva modrá</w:t>
      </w:r>
      <w:r w:rsidR="00950574" w:rsidRPr="006F30A7">
        <w:rPr>
          <w:rFonts w:ascii="Arial" w:hAnsi="Arial" w:cs="Arial"/>
          <w:bCs/>
          <w:color w:val="000000"/>
        </w:rPr>
        <w:t>,</w:t>
      </w:r>
    </w:p>
    <w:p w14:paraId="2E1EEA21" w14:textId="77777777" w:rsidR="000A734B" w:rsidRPr="006F30A7" w:rsidRDefault="000A734B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6F30A7">
        <w:rPr>
          <w:rFonts w:ascii="Arial" w:hAnsi="Arial" w:cs="Arial"/>
          <w:bCs/>
          <w:color w:val="000000"/>
        </w:rPr>
        <w:t xml:space="preserve">Plasty, PET lahve, </w:t>
      </w:r>
      <w:r w:rsidRPr="006F30A7">
        <w:rPr>
          <w:rFonts w:ascii="Arial" w:hAnsi="Arial" w:cs="Arial"/>
          <w:bCs/>
        </w:rPr>
        <w:t>sběrná nádoba barva žlutá, pytle barva žlutá</w:t>
      </w:r>
      <w:r w:rsidR="00950574" w:rsidRPr="006F30A7">
        <w:rPr>
          <w:rFonts w:ascii="Arial" w:hAnsi="Arial" w:cs="Arial"/>
          <w:bCs/>
        </w:rPr>
        <w:t>,</w:t>
      </w:r>
    </w:p>
    <w:p w14:paraId="7308B15A" w14:textId="77777777" w:rsidR="000A734B" w:rsidRPr="006F30A7" w:rsidRDefault="000A734B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6F30A7">
        <w:rPr>
          <w:rFonts w:ascii="Arial" w:hAnsi="Arial" w:cs="Arial"/>
          <w:bCs/>
          <w:color w:val="000000"/>
        </w:rPr>
        <w:t xml:space="preserve">Nápojové kartony, </w:t>
      </w:r>
      <w:r w:rsidRPr="006F30A7">
        <w:rPr>
          <w:rFonts w:ascii="Arial" w:hAnsi="Arial" w:cs="Arial"/>
          <w:bCs/>
        </w:rPr>
        <w:t>sběrná nádoba barva žlutá, pytle barva oranžová</w:t>
      </w:r>
      <w:r w:rsidR="00950574" w:rsidRPr="006F30A7">
        <w:rPr>
          <w:rFonts w:ascii="Arial" w:hAnsi="Arial" w:cs="Arial"/>
          <w:bCs/>
        </w:rPr>
        <w:t>,</w:t>
      </w:r>
    </w:p>
    <w:p w14:paraId="2F88C0D5" w14:textId="77777777" w:rsidR="00950574" w:rsidRPr="006F30A7" w:rsidRDefault="000A734B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F30A7">
        <w:rPr>
          <w:rFonts w:ascii="Arial" w:hAnsi="Arial" w:cs="Arial"/>
          <w:bCs/>
          <w:color w:val="000000"/>
        </w:rPr>
        <w:t>Sklo</w:t>
      </w:r>
      <w:r w:rsidR="00950574" w:rsidRPr="006F30A7">
        <w:rPr>
          <w:rFonts w:ascii="Arial" w:hAnsi="Arial" w:cs="Arial"/>
          <w:bCs/>
          <w:color w:val="000000"/>
        </w:rPr>
        <w:t xml:space="preserve"> čiré</w:t>
      </w:r>
      <w:r w:rsidRPr="006F30A7">
        <w:rPr>
          <w:rFonts w:ascii="Arial" w:hAnsi="Arial" w:cs="Arial"/>
          <w:bCs/>
          <w:color w:val="000000"/>
        </w:rPr>
        <w:t xml:space="preserve">, </w:t>
      </w:r>
      <w:r w:rsidR="00950574" w:rsidRPr="006F30A7">
        <w:rPr>
          <w:rFonts w:ascii="Arial" w:hAnsi="Arial" w:cs="Arial"/>
          <w:bCs/>
          <w:color w:val="000000"/>
        </w:rPr>
        <w:t xml:space="preserve">sběrná nádoba </w:t>
      </w:r>
      <w:r w:rsidRPr="006F30A7">
        <w:rPr>
          <w:rFonts w:ascii="Arial" w:hAnsi="Arial" w:cs="Arial"/>
          <w:bCs/>
          <w:color w:val="000000"/>
        </w:rPr>
        <w:t>barva bílá,</w:t>
      </w:r>
    </w:p>
    <w:p w14:paraId="2C5A7E07" w14:textId="77777777" w:rsidR="000A734B" w:rsidRPr="006F30A7" w:rsidRDefault="00950574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F30A7">
        <w:rPr>
          <w:rFonts w:ascii="Arial" w:hAnsi="Arial" w:cs="Arial"/>
          <w:bCs/>
          <w:color w:val="000000"/>
        </w:rPr>
        <w:t>Sklo barevné, sběrná nádoba</w:t>
      </w:r>
      <w:r w:rsidR="000A734B" w:rsidRPr="006F30A7">
        <w:rPr>
          <w:rFonts w:ascii="Arial" w:hAnsi="Arial" w:cs="Arial"/>
          <w:bCs/>
          <w:color w:val="000000"/>
        </w:rPr>
        <w:t xml:space="preserve"> barva zelená</w:t>
      </w:r>
      <w:r w:rsidRPr="006F30A7">
        <w:rPr>
          <w:rFonts w:ascii="Arial" w:hAnsi="Arial" w:cs="Arial"/>
          <w:bCs/>
          <w:color w:val="000000"/>
        </w:rPr>
        <w:t>,</w:t>
      </w:r>
    </w:p>
    <w:p w14:paraId="26A1936F" w14:textId="60838C15" w:rsidR="00A342C0" w:rsidRPr="004F299A" w:rsidRDefault="000A734B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F30A7">
        <w:rPr>
          <w:rFonts w:ascii="Arial" w:hAnsi="Arial" w:cs="Arial"/>
          <w:iCs/>
        </w:rPr>
        <w:t>Jedlé oleje a tuky, sběrná nádoba barva zelená s nápisem Jedlé oleje a tuky</w:t>
      </w:r>
      <w:r w:rsidR="00016782">
        <w:rPr>
          <w:rFonts w:ascii="Arial" w:hAnsi="Arial" w:cs="Arial"/>
          <w:iCs/>
        </w:rPr>
        <w:t>,</w:t>
      </w:r>
    </w:p>
    <w:p w14:paraId="1FA1C857" w14:textId="434E8D6F" w:rsidR="004F299A" w:rsidRPr="00016782" w:rsidRDefault="004F299A" w:rsidP="00AC45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016782">
        <w:rPr>
          <w:rFonts w:ascii="Arial" w:hAnsi="Arial" w:cs="Arial"/>
          <w:iCs/>
          <w:color w:val="0D0D0D" w:themeColor="text1" w:themeTint="F2"/>
        </w:rPr>
        <w:t xml:space="preserve">Textil, </w:t>
      </w:r>
      <w:r w:rsidRPr="00016782">
        <w:rPr>
          <w:rFonts w:ascii="Arial" w:hAnsi="Arial" w:cs="Arial"/>
          <w:bCs/>
          <w:color w:val="0D0D0D" w:themeColor="text1" w:themeTint="F2"/>
        </w:rPr>
        <w:t xml:space="preserve">sběrná nádoba barva </w:t>
      </w:r>
      <w:r w:rsidR="003A7CA7" w:rsidRPr="00016782">
        <w:rPr>
          <w:rFonts w:ascii="Arial" w:hAnsi="Arial" w:cs="Arial"/>
          <w:bCs/>
          <w:color w:val="0D0D0D" w:themeColor="text1" w:themeTint="F2"/>
        </w:rPr>
        <w:t>hnědá</w:t>
      </w:r>
      <w:r w:rsidR="00016782">
        <w:rPr>
          <w:rFonts w:ascii="Arial" w:hAnsi="Arial" w:cs="Arial"/>
          <w:bCs/>
          <w:color w:val="0D0D0D" w:themeColor="text1" w:themeTint="F2"/>
        </w:rPr>
        <w:t>.</w:t>
      </w:r>
    </w:p>
    <w:p w14:paraId="1C8F823B" w14:textId="77777777" w:rsidR="0024722A" w:rsidRPr="006F30A7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83D5FE" w14:textId="77777777" w:rsidR="009007DD" w:rsidRPr="006F30A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F30A7">
        <w:rPr>
          <w:rFonts w:ascii="Arial" w:hAnsi="Arial" w:cs="Arial"/>
          <w:sz w:val="22"/>
          <w:szCs w:val="22"/>
        </w:rPr>
        <w:t>é složky komunálních odpadů</w:t>
      </w:r>
      <w:r w:rsidR="00FF60D6" w:rsidRPr="006F30A7">
        <w:rPr>
          <w:rFonts w:ascii="Arial" w:hAnsi="Arial" w:cs="Arial"/>
          <w:sz w:val="22"/>
          <w:szCs w:val="22"/>
        </w:rPr>
        <w:t>,</w:t>
      </w:r>
      <w:r w:rsidR="00223F72" w:rsidRPr="006F30A7">
        <w:rPr>
          <w:rFonts w:ascii="Arial" w:hAnsi="Arial" w:cs="Arial"/>
          <w:sz w:val="22"/>
          <w:szCs w:val="22"/>
        </w:rPr>
        <w:t xml:space="preserve"> </w:t>
      </w:r>
      <w:r w:rsidR="00A94551" w:rsidRPr="006F30A7">
        <w:rPr>
          <w:rFonts w:ascii="Arial" w:hAnsi="Arial" w:cs="Arial"/>
          <w:sz w:val="22"/>
          <w:szCs w:val="22"/>
        </w:rPr>
        <w:t>než</w:t>
      </w:r>
      <w:r w:rsidRPr="006F30A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F30A7">
        <w:rPr>
          <w:rFonts w:ascii="Arial" w:hAnsi="Arial" w:cs="Arial"/>
          <w:sz w:val="22"/>
          <w:szCs w:val="22"/>
        </w:rPr>
        <w:t>.</w:t>
      </w:r>
    </w:p>
    <w:p w14:paraId="04B552D6" w14:textId="77777777" w:rsidR="009007DD" w:rsidRPr="006F30A7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377BE3" w14:textId="77777777" w:rsidR="009007DD" w:rsidRPr="006F30A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A988A61" w14:textId="77777777" w:rsidR="003A0DB1" w:rsidRPr="006F30A7" w:rsidRDefault="003A0DB1" w:rsidP="003A0DB1">
      <w:pPr>
        <w:pStyle w:val="Default"/>
        <w:ind w:left="360"/>
      </w:pPr>
    </w:p>
    <w:p w14:paraId="2901A00E" w14:textId="77777777" w:rsidR="00FB298C" w:rsidRPr="006F30A7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Papír, plasty</w:t>
      </w:r>
      <w:r w:rsidR="00FD78CE" w:rsidRPr="006F30A7">
        <w:rPr>
          <w:rFonts w:ascii="Arial" w:hAnsi="Arial" w:cs="Arial"/>
          <w:sz w:val="22"/>
          <w:szCs w:val="22"/>
        </w:rPr>
        <w:t xml:space="preserve"> včetně PET lahví, nápojové kartony</w:t>
      </w:r>
      <w:r w:rsidRPr="006F30A7">
        <w:rPr>
          <w:rFonts w:ascii="Arial" w:hAnsi="Arial" w:cs="Arial"/>
          <w:sz w:val="22"/>
          <w:szCs w:val="22"/>
        </w:rPr>
        <w:t xml:space="preserve">, </w:t>
      </w:r>
      <w:r w:rsidR="00F9239A" w:rsidRPr="006F30A7">
        <w:rPr>
          <w:rFonts w:ascii="Arial" w:hAnsi="Arial" w:cs="Arial"/>
          <w:sz w:val="22"/>
          <w:szCs w:val="22"/>
        </w:rPr>
        <w:t xml:space="preserve">čiré </w:t>
      </w:r>
      <w:r w:rsidRPr="006F30A7">
        <w:rPr>
          <w:rFonts w:ascii="Arial" w:hAnsi="Arial" w:cs="Arial"/>
          <w:sz w:val="22"/>
          <w:szCs w:val="22"/>
        </w:rPr>
        <w:t>sklo,</w:t>
      </w:r>
      <w:r w:rsidR="00F9239A" w:rsidRPr="006F30A7">
        <w:rPr>
          <w:rFonts w:ascii="Arial" w:hAnsi="Arial" w:cs="Arial"/>
          <w:sz w:val="22"/>
          <w:szCs w:val="22"/>
        </w:rPr>
        <w:t xml:space="preserve"> barevné sklo,</w:t>
      </w:r>
      <w:r w:rsidRPr="006F30A7">
        <w:rPr>
          <w:rFonts w:ascii="Arial" w:hAnsi="Arial" w:cs="Arial"/>
          <w:sz w:val="22"/>
          <w:szCs w:val="22"/>
        </w:rPr>
        <w:t xml:space="preserve"> kovy</w:t>
      </w:r>
      <w:r w:rsidR="004D7A75" w:rsidRPr="006F30A7">
        <w:rPr>
          <w:rFonts w:ascii="Arial" w:hAnsi="Arial" w:cs="Arial"/>
          <w:sz w:val="22"/>
          <w:szCs w:val="22"/>
        </w:rPr>
        <w:t xml:space="preserve">, </w:t>
      </w:r>
      <w:r w:rsidR="00FD78CE" w:rsidRPr="006F30A7">
        <w:rPr>
          <w:rFonts w:ascii="Arial" w:hAnsi="Arial" w:cs="Arial"/>
          <w:sz w:val="22"/>
          <w:szCs w:val="22"/>
        </w:rPr>
        <w:t xml:space="preserve">biologické odpady, </w:t>
      </w:r>
      <w:r w:rsidR="004D7A75" w:rsidRPr="006F30A7">
        <w:rPr>
          <w:rFonts w:ascii="Arial" w:hAnsi="Arial" w:cs="Arial"/>
          <w:sz w:val="22"/>
          <w:szCs w:val="22"/>
        </w:rPr>
        <w:t>jedlé oleje a tuky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, textil</w:t>
      </w:r>
      <w:r w:rsidR="00FD78CE" w:rsidRPr="006F30A7">
        <w:rPr>
          <w:rFonts w:ascii="Arial" w:hAnsi="Arial" w:cs="Arial"/>
          <w:sz w:val="22"/>
          <w:szCs w:val="22"/>
        </w:rPr>
        <w:t xml:space="preserve"> </w:t>
      </w:r>
      <w:r w:rsidR="00FB298C" w:rsidRPr="006F30A7">
        <w:rPr>
          <w:rFonts w:ascii="Arial" w:hAnsi="Arial" w:cs="Arial"/>
          <w:sz w:val="22"/>
          <w:szCs w:val="22"/>
        </w:rPr>
        <w:t xml:space="preserve">lze odevzdávat ve sběrném </w:t>
      </w:r>
      <w:r w:rsidR="004D7A75" w:rsidRPr="006F30A7">
        <w:rPr>
          <w:rFonts w:ascii="Arial" w:hAnsi="Arial" w:cs="Arial"/>
          <w:sz w:val="22"/>
          <w:szCs w:val="22"/>
        </w:rPr>
        <w:t>místě</w:t>
      </w:r>
      <w:r w:rsidR="00FB298C" w:rsidRPr="006F30A7">
        <w:rPr>
          <w:rFonts w:ascii="Arial" w:hAnsi="Arial" w:cs="Arial"/>
          <w:sz w:val="22"/>
          <w:szCs w:val="22"/>
        </w:rPr>
        <w:t>, kter</w:t>
      </w:r>
      <w:r w:rsidR="004D7A75" w:rsidRPr="006F30A7">
        <w:rPr>
          <w:rFonts w:ascii="Arial" w:hAnsi="Arial" w:cs="Arial"/>
          <w:sz w:val="22"/>
          <w:szCs w:val="22"/>
        </w:rPr>
        <w:t>é</w:t>
      </w:r>
      <w:r w:rsidR="00FB298C" w:rsidRPr="006F30A7">
        <w:rPr>
          <w:rFonts w:ascii="Arial" w:hAnsi="Arial" w:cs="Arial"/>
          <w:sz w:val="22"/>
          <w:szCs w:val="22"/>
        </w:rPr>
        <w:t xml:space="preserve"> je umístěn</w:t>
      </w:r>
      <w:r w:rsidR="004D7A75" w:rsidRPr="006F30A7">
        <w:rPr>
          <w:rFonts w:ascii="Arial" w:hAnsi="Arial" w:cs="Arial"/>
          <w:sz w:val="22"/>
          <w:szCs w:val="22"/>
        </w:rPr>
        <w:t>o u obecního úřadu v Držkové.</w:t>
      </w:r>
    </w:p>
    <w:p w14:paraId="3E65F361" w14:textId="77777777" w:rsidR="003A0DB1" w:rsidRPr="006F30A7" w:rsidRDefault="003A0DB1" w:rsidP="003A0DB1">
      <w:pPr>
        <w:pStyle w:val="Default"/>
        <w:ind w:left="360"/>
      </w:pPr>
    </w:p>
    <w:p w14:paraId="6836B637" w14:textId="77777777" w:rsidR="00AC4593" w:rsidRPr="006F30A7" w:rsidRDefault="00AC4593" w:rsidP="003A0DB1">
      <w:pPr>
        <w:pStyle w:val="Default"/>
        <w:ind w:left="360"/>
      </w:pPr>
    </w:p>
    <w:p w14:paraId="15F93DFD" w14:textId="77777777" w:rsidR="0024722A" w:rsidRPr="006F30A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30A7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6F30A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CBDCDE" w14:textId="77777777" w:rsidR="0024722A" w:rsidRPr="006F30A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F30A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F30A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E4EED7" w14:textId="77777777" w:rsidR="0024722A" w:rsidRPr="006F30A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AB7ECE" w14:textId="77777777" w:rsidR="0024722A" w:rsidRPr="006F30A7" w:rsidRDefault="006101FB" w:rsidP="006712D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S</w:t>
      </w:r>
      <w:r w:rsidR="0024722A" w:rsidRPr="006F30A7">
        <w:rPr>
          <w:rFonts w:ascii="Arial" w:hAnsi="Arial" w:cs="Arial"/>
          <w:sz w:val="22"/>
          <w:szCs w:val="22"/>
        </w:rPr>
        <w:t>voz</w:t>
      </w:r>
      <w:r w:rsidR="00A94551" w:rsidRPr="006F30A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F30A7">
        <w:rPr>
          <w:rFonts w:ascii="Arial" w:hAnsi="Arial" w:cs="Arial"/>
          <w:sz w:val="22"/>
          <w:szCs w:val="22"/>
        </w:rPr>
        <w:t xml:space="preserve"> odpad</w:t>
      </w:r>
      <w:r w:rsidR="00A94551" w:rsidRPr="006F30A7">
        <w:rPr>
          <w:rFonts w:ascii="Arial" w:hAnsi="Arial" w:cs="Arial"/>
          <w:sz w:val="22"/>
          <w:szCs w:val="22"/>
        </w:rPr>
        <w:t>u</w:t>
      </w:r>
      <w:r w:rsidR="001078B1" w:rsidRPr="006F30A7">
        <w:rPr>
          <w:rFonts w:ascii="Arial" w:hAnsi="Arial" w:cs="Arial"/>
          <w:sz w:val="22"/>
          <w:szCs w:val="22"/>
        </w:rPr>
        <w:t xml:space="preserve"> </w:t>
      </w:r>
      <w:r w:rsidR="0024722A" w:rsidRPr="006F30A7">
        <w:rPr>
          <w:rFonts w:ascii="Arial" w:hAnsi="Arial" w:cs="Arial"/>
          <w:sz w:val="22"/>
          <w:szCs w:val="22"/>
        </w:rPr>
        <w:t>je zajišťován</w:t>
      </w:r>
      <w:r w:rsidR="00A94551" w:rsidRPr="006F30A7">
        <w:rPr>
          <w:rFonts w:ascii="Arial" w:hAnsi="Arial" w:cs="Arial"/>
          <w:sz w:val="22"/>
          <w:szCs w:val="22"/>
        </w:rPr>
        <w:t xml:space="preserve"> </w:t>
      </w:r>
      <w:r w:rsidR="00A94551" w:rsidRPr="006F30A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F30A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F30A7">
        <w:rPr>
          <w:rFonts w:ascii="Arial" w:hAnsi="Arial" w:cs="Arial"/>
          <w:sz w:val="22"/>
          <w:szCs w:val="22"/>
        </w:rPr>
        <w:t>svozu</w:t>
      </w:r>
      <w:r w:rsidR="0024722A" w:rsidRPr="006F30A7">
        <w:rPr>
          <w:rFonts w:ascii="Arial" w:hAnsi="Arial" w:cs="Arial"/>
          <w:sz w:val="22"/>
          <w:szCs w:val="22"/>
        </w:rPr>
        <w:t xml:space="preserve"> jsou zveřejňovány</w:t>
      </w:r>
      <w:r w:rsidR="004D7A75" w:rsidRPr="006F30A7">
        <w:rPr>
          <w:rFonts w:ascii="Arial" w:hAnsi="Arial" w:cs="Arial"/>
          <w:sz w:val="22"/>
          <w:szCs w:val="22"/>
        </w:rPr>
        <w:t xml:space="preserve"> </w:t>
      </w:r>
      <w:r w:rsidR="004D7A75" w:rsidRPr="006F30A7">
        <w:rPr>
          <w:rFonts w:ascii="Arial" w:hAnsi="Arial" w:cs="Arial"/>
          <w:iCs/>
          <w:sz w:val="22"/>
          <w:szCs w:val="22"/>
        </w:rPr>
        <w:t>na úřední desce obecního úřadu,</w:t>
      </w:r>
      <w:r w:rsidR="004D7A75" w:rsidRPr="006F30A7">
        <w:rPr>
          <w:rFonts w:ascii="Arial" w:hAnsi="Arial" w:cs="Arial"/>
          <w:sz w:val="22"/>
          <w:szCs w:val="22"/>
        </w:rPr>
        <w:t xml:space="preserve"> </w:t>
      </w:r>
      <w:r w:rsidR="004D7A75" w:rsidRPr="006F30A7">
        <w:rPr>
          <w:rFonts w:ascii="Arial" w:hAnsi="Arial" w:cs="Arial"/>
          <w:iCs/>
          <w:sz w:val="22"/>
          <w:szCs w:val="22"/>
        </w:rPr>
        <w:t>výlepových plochách, v místním rozhlase, na internetových stránkách</w:t>
      </w:r>
      <w:r w:rsidR="00950574" w:rsidRPr="006F30A7">
        <w:rPr>
          <w:rFonts w:ascii="Arial" w:hAnsi="Arial" w:cs="Arial"/>
          <w:iCs/>
          <w:sz w:val="22"/>
          <w:szCs w:val="22"/>
        </w:rPr>
        <w:t xml:space="preserve"> obce</w:t>
      </w:r>
      <w:r w:rsidR="004D7A75" w:rsidRPr="006F30A7">
        <w:rPr>
          <w:rFonts w:ascii="Arial" w:hAnsi="Arial" w:cs="Arial"/>
          <w:i/>
          <w:iCs/>
          <w:sz w:val="22"/>
          <w:szCs w:val="22"/>
        </w:rPr>
        <w:t>.</w:t>
      </w:r>
    </w:p>
    <w:p w14:paraId="7B2C705C" w14:textId="77777777" w:rsidR="00C94283" w:rsidRPr="00341F94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DF7D38" w14:textId="77777777" w:rsidR="00FE0414" w:rsidRPr="006F30A7" w:rsidRDefault="00A94551" w:rsidP="006712DC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341F94">
        <w:rPr>
          <w:rFonts w:ascii="Arial" w:hAnsi="Arial" w:cs="Arial"/>
          <w:sz w:val="22"/>
          <w:szCs w:val="22"/>
        </w:rPr>
        <w:t>S</w:t>
      </w:r>
      <w:r w:rsidR="00A11DFF" w:rsidRPr="00341F94">
        <w:rPr>
          <w:rFonts w:ascii="Arial" w:hAnsi="Arial" w:cs="Arial"/>
          <w:sz w:val="22"/>
          <w:szCs w:val="22"/>
        </w:rPr>
        <w:t>oustřeďování</w:t>
      </w:r>
      <w:r w:rsidRPr="00341F9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41F9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41F94">
        <w:rPr>
          <w:rFonts w:ascii="Arial" w:hAnsi="Arial" w:cs="Arial"/>
          <w:sz w:val="22"/>
          <w:szCs w:val="22"/>
        </w:rPr>
        <w:t>m</w:t>
      </w:r>
      <w:r w:rsidR="00EA1B4D" w:rsidRPr="00341F94">
        <w:rPr>
          <w:rFonts w:ascii="Arial" w:hAnsi="Arial" w:cs="Arial"/>
          <w:sz w:val="22"/>
          <w:szCs w:val="22"/>
        </w:rPr>
        <w:t xml:space="preserve"> v čl.</w:t>
      </w:r>
      <w:r w:rsidR="00F301DF" w:rsidRPr="00341F94">
        <w:rPr>
          <w:rFonts w:ascii="Arial" w:hAnsi="Arial" w:cs="Arial"/>
          <w:sz w:val="22"/>
          <w:szCs w:val="22"/>
        </w:rPr>
        <w:t xml:space="preserve"> </w:t>
      </w:r>
      <w:r w:rsidR="00EA1B4D" w:rsidRPr="00341F94">
        <w:rPr>
          <w:rFonts w:ascii="Arial" w:hAnsi="Arial" w:cs="Arial"/>
          <w:sz w:val="22"/>
          <w:szCs w:val="22"/>
        </w:rPr>
        <w:t>3 odst</w:t>
      </w:r>
      <w:r w:rsidR="00EA1B4D" w:rsidRPr="006F30A7">
        <w:rPr>
          <w:rFonts w:ascii="Arial" w:hAnsi="Arial" w:cs="Arial"/>
          <w:sz w:val="22"/>
          <w:szCs w:val="22"/>
        </w:rPr>
        <w:t xml:space="preserve">. </w:t>
      </w:r>
      <w:r w:rsidR="00950574" w:rsidRPr="006F30A7">
        <w:rPr>
          <w:rFonts w:ascii="Arial" w:hAnsi="Arial" w:cs="Arial"/>
          <w:sz w:val="22"/>
          <w:szCs w:val="22"/>
        </w:rPr>
        <w:t>5 a 6</w:t>
      </w:r>
      <w:r w:rsidR="00431942" w:rsidRPr="006F30A7">
        <w:rPr>
          <w:rFonts w:ascii="Arial" w:hAnsi="Arial" w:cs="Arial"/>
          <w:sz w:val="22"/>
          <w:szCs w:val="22"/>
        </w:rPr>
        <w:t>.</w:t>
      </w:r>
    </w:p>
    <w:p w14:paraId="02D3BAAB" w14:textId="77777777" w:rsidR="00547890" w:rsidRPr="006F30A7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FACE633" w14:textId="77777777" w:rsidR="00AC4593" w:rsidRPr="006F30A7" w:rsidRDefault="00AC4593" w:rsidP="00765052">
      <w:pPr>
        <w:rPr>
          <w:rFonts w:ascii="Arial" w:hAnsi="Arial" w:cs="Arial"/>
          <w:b/>
          <w:sz w:val="22"/>
          <w:szCs w:val="22"/>
        </w:rPr>
      </w:pPr>
    </w:p>
    <w:p w14:paraId="7707EF38" w14:textId="77777777" w:rsidR="000F645D" w:rsidRPr="006F30A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F30A7">
        <w:rPr>
          <w:rFonts w:ascii="Arial" w:hAnsi="Arial" w:cs="Arial"/>
          <w:b/>
          <w:sz w:val="22"/>
          <w:szCs w:val="22"/>
        </w:rPr>
        <w:t>5</w:t>
      </w:r>
    </w:p>
    <w:p w14:paraId="06712D23" w14:textId="77777777" w:rsidR="000F645D" w:rsidRPr="006F30A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 xml:space="preserve"> </w:t>
      </w:r>
      <w:r w:rsidR="006101FB" w:rsidRPr="006F30A7">
        <w:rPr>
          <w:rFonts w:ascii="Arial" w:hAnsi="Arial" w:cs="Arial"/>
          <w:b/>
          <w:sz w:val="22"/>
          <w:szCs w:val="22"/>
        </w:rPr>
        <w:t>S</w:t>
      </w:r>
      <w:r w:rsidR="00950574" w:rsidRPr="006F30A7">
        <w:rPr>
          <w:rFonts w:ascii="Arial" w:hAnsi="Arial" w:cs="Arial"/>
          <w:b/>
          <w:sz w:val="22"/>
          <w:szCs w:val="22"/>
        </w:rPr>
        <w:t>oustřeďování</w:t>
      </w:r>
      <w:r w:rsidRPr="006F30A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EDD3982" w14:textId="77777777" w:rsidR="000F645D" w:rsidRPr="006F30A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F406FE" w14:textId="77777777" w:rsidR="001476FD" w:rsidRPr="006F30A7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Objemný odpad lze odevzdávat </w:t>
      </w:r>
      <w:r w:rsidR="00341F94" w:rsidRPr="006F30A7">
        <w:rPr>
          <w:rFonts w:ascii="Arial" w:hAnsi="Arial" w:cs="Arial"/>
          <w:sz w:val="22"/>
          <w:szCs w:val="22"/>
        </w:rPr>
        <w:t>ve sběrném místě, které je umístěno u obecního úřadu v Držkové.</w:t>
      </w:r>
      <w:r w:rsidRPr="006F30A7">
        <w:rPr>
          <w:rFonts w:ascii="Arial" w:hAnsi="Arial" w:cs="Arial"/>
          <w:sz w:val="22"/>
          <w:szCs w:val="22"/>
        </w:rPr>
        <w:t xml:space="preserve"> </w:t>
      </w:r>
    </w:p>
    <w:p w14:paraId="77BD2526" w14:textId="77777777" w:rsidR="00D25BA7" w:rsidRPr="006F30A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470BB5" w14:textId="77777777" w:rsidR="00D25BA7" w:rsidRPr="006F30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S</w:t>
      </w:r>
      <w:r w:rsidR="00912D28" w:rsidRPr="006F30A7">
        <w:rPr>
          <w:rFonts w:ascii="Arial" w:hAnsi="Arial" w:cs="Arial"/>
          <w:sz w:val="22"/>
          <w:szCs w:val="22"/>
        </w:rPr>
        <w:t>oustřeďování</w:t>
      </w:r>
      <w:r w:rsidRPr="006F30A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F30A7">
        <w:rPr>
          <w:rFonts w:ascii="Arial" w:hAnsi="Arial" w:cs="Arial"/>
          <w:sz w:val="22"/>
          <w:szCs w:val="22"/>
        </w:rPr>
        <w:t>m</w:t>
      </w:r>
      <w:r w:rsidRPr="006F30A7">
        <w:rPr>
          <w:rFonts w:ascii="Arial" w:hAnsi="Arial" w:cs="Arial"/>
          <w:sz w:val="22"/>
          <w:szCs w:val="22"/>
        </w:rPr>
        <w:t xml:space="preserve"> v čl. 3 odst. </w:t>
      </w:r>
      <w:r w:rsidR="00950574" w:rsidRPr="006F30A7">
        <w:rPr>
          <w:rFonts w:ascii="Arial" w:hAnsi="Arial" w:cs="Arial"/>
          <w:sz w:val="22"/>
          <w:szCs w:val="22"/>
        </w:rPr>
        <w:t>5 a 6</w:t>
      </w:r>
      <w:r w:rsidRPr="006F30A7">
        <w:rPr>
          <w:rFonts w:ascii="Arial" w:hAnsi="Arial" w:cs="Arial"/>
          <w:sz w:val="22"/>
          <w:szCs w:val="22"/>
        </w:rPr>
        <w:t xml:space="preserve">. </w:t>
      </w:r>
    </w:p>
    <w:p w14:paraId="7698DD9E" w14:textId="77777777" w:rsidR="00F71191" w:rsidRPr="006F30A7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7ADF72" w14:textId="77777777" w:rsidR="00AC4593" w:rsidRPr="006F30A7" w:rsidRDefault="00AC4593" w:rsidP="00A773EE">
      <w:pPr>
        <w:rPr>
          <w:rFonts w:ascii="Arial" w:hAnsi="Arial" w:cs="Arial"/>
          <w:b/>
          <w:sz w:val="22"/>
          <w:szCs w:val="22"/>
        </w:rPr>
      </w:pPr>
    </w:p>
    <w:p w14:paraId="41DB0BBB" w14:textId="77777777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F30A7">
        <w:rPr>
          <w:rFonts w:ascii="Arial" w:hAnsi="Arial" w:cs="Arial"/>
          <w:b/>
          <w:sz w:val="22"/>
          <w:szCs w:val="22"/>
        </w:rPr>
        <w:t>6</w:t>
      </w:r>
    </w:p>
    <w:p w14:paraId="0B5DCD51" w14:textId="77777777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>S</w:t>
      </w:r>
      <w:r w:rsidR="00912D28" w:rsidRPr="006F30A7">
        <w:rPr>
          <w:rFonts w:ascii="Arial" w:hAnsi="Arial" w:cs="Arial"/>
          <w:b/>
          <w:sz w:val="22"/>
          <w:szCs w:val="22"/>
        </w:rPr>
        <w:t>oustřeďování</w:t>
      </w:r>
      <w:r w:rsidRPr="006F30A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F30A7">
        <w:rPr>
          <w:rFonts w:ascii="Arial" w:hAnsi="Arial" w:cs="Arial"/>
          <w:b/>
          <w:sz w:val="22"/>
          <w:szCs w:val="22"/>
        </w:rPr>
        <w:t xml:space="preserve">komunálního </w:t>
      </w:r>
      <w:r w:rsidRPr="006F30A7">
        <w:rPr>
          <w:rFonts w:ascii="Arial" w:hAnsi="Arial" w:cs="Arial"/>
          <w:b/>
          <w:sz w:val="22"/>
          <w:szCs w:val="22"/>
        </w:rPr>
        <w:t xml:space="preserve">odpadu </w:t>
      </w:r>
    </w:p>
    <w:p w14:paraId="289A61BC" w14:textId="77777777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A443CF" w14:textId="77777777" w:rsidR="0025354B" w:rsidRPr="006F30A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F30A7">
        <w:rPr>
          <w:rFonts w:ascii="Arial" w:hAnsi="Arial" w:cs="Arial"/>
          <w:sz w:val="22"/>
          <w:szCs w:val="22"/>
        </w:rPr>
        <w:t xml:space="preserve">odkládá </w:t>
      </w:r>
      <w:r w:rsidRPr="006F30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6F30A7">
        <w:rPr>
          <w:rFonts w:ascii="Arial" w:hAnsi="Arial" w:cs="Arial"/>
          <w:sz w:val="22"/>
          <w:szCs w:val="22"/>
        </w:rPr>
        <w:t xml:space="preserve"> </w:t>
      </w:r>
    </w:p>
    <w:p w14:paraId="49CA4639" w14:textId="77777777" w:rsidR="0025354B" w:rsidRPr="006F30A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bCs/>
          <w:sz w:val="22"/>
          <w:szCs w:val="22"/>
        </w:rPr>
        <w:t>popelnice</w:t>
      </w:r>
    </w:p>
    <w:p w14:paraId="6FF4D35E" w14:textId="77777777" w:rsidR="00CF5BE8" w:rsidRPr="006F30A7" w:rsidRDefault="00341F94" w:rsidP="006712DC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6F30A7">
        <w:rPr>
          <w:rFonts w:ascii="Arial" w:hAnsi="Arial" w:cs="Arial"/>
          <w:bCs/>
          <w:sz w:val="22"/>
          <w:szCs w:val="22"/>
        </w:rPr>
        <w:t>.</w:t>
      </w:r>
    </w:p>
    <w:p w14:paraId="1E5DB51C" w14:textId="77777777" w:rsidR="00CF5BE8" w:rsidRPr="006F30A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S</w:t>
      </w:r>
      <w:r w:rsidR="00247C11" w:rsidRPr="006F30A7">
        <w:rPr>
          <w:rFonts w:ascii="Arial" w:hAnsi="Arial" w:cs="Arial"/>
          <w:sz w:val="22"/>
          <w:szCs w:val="22"/>
        </w:rPr>
        <w:t>oustřeďování</w:t>
      </w:r>
      <w:r w:rsidRPr="006F30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F30A7">
        <w:rPr>
          <w:rFonts w:ascii="Arial" w:hAnsi="Arial" w:cs="Arial"/>
          <w:sz w:val="22"/>
          <w:szCs w:val="22"/>
        </w:rPr>
        <w:br/>
        <w:t xml:space="preserve">v čl. 3 odst. </w:t>
      </w:r>
      <w:r w:rsidR="00F9239A" w:rsidRPr="006F30A7">
        <w:rPr>
          <w:rFonts w:ascii="Arial" w:hAnsi="Arial" w:cs="Arial"/>
          <w:sz w:val="22"/>
          <w:szCs w:val="22"/>
        </w:rPr>
        <w:t>5 a 6</w:t>
      </w:r>
      <w:r w:rsidRPr="006F30A7">
        <w:rPr>
          <w:rFonts w:ascii="Arial" w:hAnsi="Arial" w:cs="Arial"/>
          <w:sz w:val="22"/>
          <w:szCs w:val="22"/>
        </w:rPr>
        <w:t xml:space="preserve">. </w:t>
      </w:r>
    </w:p>
    <w:p w14:paraId="0BF9C5AC" w14:textId="77777777" w:rsidR="000F4568" w:rsidRPr="006F30A7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210A70" w14:textId="77777777" w:rsidR="00AC4593" w:rsidRPr="006F30A7" w:rsidRDefault="00AC459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9A31F1" w14:textId="77777777" w:rsidR="000F4568" w:rsidRPr="006F30A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6F30A7">
        <w:rPr>
          <w:rFonts w:ascii="Arial" w:hAnsi="Arial" w:cs="Arial"/>
          <w:b/>
          <w:sz w:val="22"/>
          <w:szCs w:val="22"/>
        </w:rPr>
        <w:t>7</w:t>
      </w:r>
    </w:p>
    <w:p w14:paraId="147AE0CA" w14:textId="77777777" w:rsidR="008C3A2A" w:rsidRPr="006F30A7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6F30A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6F30A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6F30A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6F30A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0E7123" w14:textId="77777777" w:rsidR="00425B78" w:rsidRPr="006F30A7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1717B1" w14:textId="71CA40A7" w:rsidR="0034317B" w:rsidRPr="006F30A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F30A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F30A7">
        <w:rPr>
          <w:rFonts w:ascii="Arial" w:hAnsi="Arial" w:cs="Arial"/>
          <w:sz w:val="22"/>
          <w:szCs w:val="22"/>
        </w:rPr>
        <w:t>.</w:t>
      </w:r>
      <w:r w:rsidR="000F4568" w:rsidRPr="006F30A7">
        <w:rPr>
          <w:rFonts w:ascii="Arial" w:hAnsi="Arial" w:cs="Arial"/>
          <w:sz w:val="22"/>
          <w:szCs w:val="22"/>
        </w:rPr>
        <w:t xml:space="preserve"> 1 </w:t>
      </w:r>
      <w:r w:rsidR="00016782">
        <w:rPr>
          <w:rFonts w:ascii="Arial" w:hAnsi="Arial" w:cs="Arial"/>
          <w:sz w:val="22"/>
          <w:szCs w:val="22"/>
        </w:rPr>
        <w:t xml:space="preserve">písm. a) až j) a l) </w:t>
      </w:r>
      <w:r w:rsidR="00BA2FB8" w:rsidRPr="006F30A7">
        <w:rPr>
          <w:rFonts w:ascii="Arial" w:hAnsi="Arial" w:cs="Arial"/>
          <w:sz w:val="22"/>
          <w:szCs w:val="22"/>
        </w:rPr>
        <w:t>předáva</w:t>
      </w:r>
      <w:r w:rsidRPr="006F30A7">
        <w:rPr>
          <w:rFonts w:ascii="Arial" w:hAnsi="Arial" w:cs="Arial"/>
          <w:sz w:val="22"/>
          <w:szCs w:val="22"/>
        </w:rPr>
        <w:t>jí</w:t>
      </w:r>
      <w:r w:rsidR="00C24A9C" w:rsidRPr="006F30A7">
        <w:rPr>
          <w:rFonts w:ascii="Arial" w:hAnsi="Arial" w:cs="Arial"/>
          <w:sz w:val="22"/>
          <w:szCs w:val="22"/>
        </w:rPr>
        <w:t xml:space="preserve"> </w:t>
      </w:r>
      <w:r w:rsidR="00AC4593" w:rsidRPr="006F30A7">
        <w:rPr>
          <w:rFonts w:ascii="Arial" w:hAnsi="Arial" w:cs="Arial"/>
          <w:sz w:val="22"/>
          <w:szCs w:val="22"/>
        </w:rPr>
        <w:t xml:space="preserve">do zvláštních sběrných nádob </w:t>
      </w:r>
      <w:r w:rsidR="00C24A9C" w:rsidRPr="006F30A7">
        <w:rPr>
          <w:rFonts w:ascii="Arial" w:hAnsi="Arial" w:cs="Arial"/>
          <w:sz w:val="22"/>
          <w:szCs w:val="22"/>
        </w:rPr>
        <w:t>dle čl. 3 odst.</w:t>
      </w:r>
      <w:r w:rsidR="00AC4593" w:rsidRPr="006F30A7">
        <w:rPr>
          <w:rFonts w:ascii="Arial" w:hAnsi="Arial" w:cs="Arial"/>
          <w:sz w:val="22"/>
          <w:szCs w:val="22"/>
        </w:rPr>
        <w:t xml:space="preserve"> </w:t>
      </w:r>
      <w:r w:rsidR="00C24A9C" w:rsidRPr="006F30A7">
        <w:rPr>
          <w:rFonts w:ascii="Arial" w:hAnsi="Arial" w:cs="Arial"/>
          <w:sz w:val="22"/>
          <w:szCs w:val="22"/>
        </w:rPr>
        <w:t>2</w:t>
      </w:r>
      <w:r w:rsidR="00AC4593" w:rsidRPr="006F30A7">
        <w:rPr>
          <w:rFonts w:ascii="Arial" w:hAnsi="Arial" w:cs="Arial"/>
          <w:sz w:val="22"/>
          <w:szCs w:val="22"/>
        </w:rPr>
        <w:t xml:space="preserve"> a </w:t>
      </w:r>
      <w:r w:rsidR="00574493" w:rsidRPr="006F30A7">
        <w:rPr>
          <w:rFonts w:ascii="Arial" w:hAnsi="Arial" w:cs="Arial"/>
          <w:sz w:val="22"/>
          <w:szCs w:val="22"/>
        </w:rPr>
        <w:t>7</w:t>
      </w:r>
      <w:r w:rsidR="00AC4593" w:rsidRPr="006F30A7">
        <w:rPr>
          <w:rFonts w:ascii="Arial" w:hAnsi="Arial" w:cs="Arial"/>
          <w:sz w:val="22"/>
          <w:szCs w:val="22"/>
        </w:rPr>
        <w:t xml:space="preserve">, čl. 4 odst. 1 a čl. 5 odst. 1 a </w:t>
      </w:r>
      <w:r w:rsidR="00016782">
        <w:rPr>
          <w:rFonts w:ascii="Arial" w:hAnsi="Arial" w:cs="Arial"/>
          <w:sz w:val="22"/>
          <w:szCs w:val="22"/>
        </w:rPr>
        <w:t xml:space="preserve">komunální odpad dle čl. 2 odst. 1 písm. k) </w:t>
      </w:r>
      <w:r w:rsidR="00AC4593" w:rsidRPr="006F30A7">
        <w:rPr>
          <w:rFonts w:ascii="Arial" w:hAnsi="Arial" w:cs="Arial"/>
          <w:sz w:val="22"/>
          <w:szCs w:val="22"/>
        </w:rPr>
        <w:t>do příslušných sběrných nádob na směsný komunální odpad umístěných u jednotlivých provozoven</w:t>
      </w:r>
      <w:r w:rsidR="00C24A9C" w:rsidRPr="006F30A7">
        <w:rPr>
          <w:rFonts w:ascii="Arial" w:hAnsi="Arial" w:cs="Arial"/>
          <w:sz w:val="22"/>
          <w:szCs w:val="22"/>
        </w:rPr>
        <w:t>.</w:t>
      </w:r>
    </w:p>
    <w:p w14:paraId="72F4C22E" w14:textId="77777777" w:rsidR="00D27F18" w:rsidRPr="006F30A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CA5998" w14:textId="77777777" w:rsidR="00AC4B55" w:rsidRPr="006F30A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Výše úhrady </w:t>
      </w:r>
      <w:r w:rsidR="00421C34" w:rsidRPr="006F30A7">
        <w:rPr>
          <w:rFonts w:ascii="Arial" w:hAnsi="Arial" w:cs="Arial"/>
          <w:sz w:val="22"/>
          <w:szCs w:val="22"/>
        </w:rPr>
        <w:t xml:space="preserve">za zapojení do obecního systému </w:t>
      </w:r>
      <w:r w:rsidRPr="006F30A7">
        <w:rPr>
          <w:rFonts w:ascii="Arial" w:hAnsi="Arial" w:cs="Arial"/>
          <w:sz w:val="22"/>
          <w:szCs w:val="22"/>
        </w:rPr>
        <w:t>se stanoví</w:t>
      </w:r>
      <w:r w:rsidR="00FE3F98" w:rsidRPr="006F30A7">
        <w:rPr>
          <w:rFonts w:ascii="Arial" w:hAnsi="Arial" w:cs="Arial"/>
          <w:sz w:val="22"/>
          <w:szCs w:val="22"/>
        </w:rPr>
        <w:t xml:space="preserve"> </w:t>
      </w:r>
      <w:r w:rsidR="00AC4593" w:rsidRPr="006F30A7">
        <w:rPr>
          <w:rFonts w:ascii="Arial" w:hAnsi="Arial" w:cs="Arial"/>
          <w:sz w:val="22"/>
          <w:szCs w:val="22"/>
        </w:rPr>
        <w:t>dle ceníku schváleného zastupitelstvem obce, který je zveřejněn na internetových stránkách obce</w:t>
      </w:r>
      <w:r w:rsidR="00FE3F98" w:rsidRPr="006F30A7">
        <w:rPr>
          <w:rFonts w:ascii="Arial" w:hAnsi="Arial" w:cs="Arial"/>
          <w:sz w:val="22"/>
          <w:szCs w:val="22"/>
        </w:rPr>
        <w:t>.</w:t>
      </w:r>
      <w:r w:rsidR="00693339" w:rsidRPr="006F30A7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7DBF1DD" w14:textId="77777777" w:rsidR="00AC4B55" w:rsidRPr="006F30A7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DA765C" w14:textId="77777777" w:rsidR="000F4568" w:rsidRPr="006F30A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30A7">
        <w:rPr>
          <w:rFonts w:ascii="Arial" w:hAnsi="Arial" w:cs="Arial"/>
          <w:sz w:val="22"/>
          <w:szCs w:val="22"/>
        </w:rPr>
        <w:t xml:space="preserve">Úhrada se vybírá </w:t>
      </w:r>
      <w:r w:rsidR="00FE3F98" w:rsidRPr="006F30A7">
        <w:rPr>
          <w:rFonts w:ascii="Arial" w:hAnsi="Arial" w:cs="Arial"/>
          <w:sz w:val="22"/>
          <w:szCs w:val="22"/>
        </w:rPr>
        <w:t>jednorázově</w:t>
      </w:r>
      <w:r w:rsidR="00AC4593" w:rsidRPr="006F30A7">
        <w:rPr>
          <w:rFonts w:ascii="Arial" w:hAnsi="Arial" w:cs="Arial"/>
          <w:sz w:val="22"/>
          <w:szCs w:val="22"/>
        </w:rPr>
        <w:t>,</w:t>
      </w:r>
      <w:r w:rsidR="00421C34" w:rsidRPr="006F30A7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6F30A7">
        <w:rPr>
          <w:rFonts w:ascii="Arial" w:hAnsi="Arial" w:cs="Arial"/>
          <w:sz w:val="22"/>
          <w:szCs w:val="22"/>
        </w:rPr>
        <w:t xml:space="preserve">a </w:t>
      </w:r>
      <w:r w:rsidR="00A47650" w:rsidRPr="006F30A7">
        <w:rPr>
          <w:rFonts w:ascii="Arial" w:hAnsi="Arial" w:cs="Arial"/>
          <w:sz w:val="22"/>
          <w:szCs w:val="22"/>
        </w:rPr>
        <w:t>to</w:t>
      </w:r>
      <w:r w:rsidR="00FE3F98" w:rsidRPr="006F30A7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36FBA7C6" w14:textId="77777777" w:rsidR="00AC4593" w:rsidRPr="006F30A7" w:rsidRDefault="00AC4593" w:rsidP="00AC459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60369C" w14:textId="771F3316" w:rsidR="00AC4593" w:rsidRDefault="00AC4593" w:rsidP="00AC4593">
      <w:pPr>
        <w:jc w:val="both"/>
        <w:rPr>
          <w:rFonts w:ascii="Arial" w:hAnsi="Arial" w:cs="Arial"/>
          <w:sz w:val="22"/>
          <w:szCs w:val="22"/>
        </w:rPr>
      </w:pPr>
    </w:p>
    <w:p w14:paraId="02F7CCE8" w14:textId="777C81C5" w:rsidR="00016782" w:rsidRDefault="00016782" w:rsidP="00AC4593">
      <w:pPr>
        <w:jc w:val="both"/>
        <w:rPr>
          <w:rFonts w:ascii="Arial" w:hAnsi="Arial" w:cs="Arial"/>
          <w:sz w:val="22"/>
          <w:szCs w:val="22"/>
        </w:rPr>
      </w:pPr>
    </w:p>
    <w:p w14:paraId="7E8B6A2F" w14:textId="45759B83" w:rsidR="00016782" w:rsidRDefault="00016782" w:rsidP="00AC4593">
      <w:pPr>
        <w:jc w:val="both"/>
        <w:rPr>
          <w:rFonts w:ascii="Arial" w:hAnsi="Arial" w:cs="Arial"/>
          <w:sz w:val="22"/>
          <w:szCs w:val="22"/>
        </w:rPr>
      </w:pPr>
    </w:p>
    <w:p w14:paraId="4BDBD5F8" w14:textId="77777777" w:rsidR="00016782" w:rsidRPr="006F30A7" w:rsidRDefault="00016782" w:rsidP="00AC4593">
      <w:pPr>
        <w:jc w:val="both"/>
        <w:rPr>
          <w:rFonts w:ascii="Arial" w:hAnsi="Arial" w:cs="Arial"/>
          <w:sz w:val="22"/>
          <w:szCs w:val="22"/>
        </w:rPr>
      </w:pPr>
    </w:p>
    <w:p w14:paraId="591BFD26" w14:textId="77777777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C4593" w:rsidRPr="006F30A7">
        <w:rPr>
          <w:rFonts w:ascii="Arial" w:hAnsi="Arial" w:cs="Arial"/>
          <w:b/>
          <w:sz w:val="22"/>
          <w:szCs w:val="22"/>
        </w:rPr>
        <w:t>8</w:t>
      </w:r>
    </w:p>
    <w:p w14:paraId="21CB8C06" w14:textId="1F7E16A3" w:rsidR="0024722A" w:rsidRPr="006F30A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>Z</w:t>
      </w:r>
      <w:r w:rsidR="00016782">
        <w:rPr>
          <w:rFonts w:ascii="Arial" w:hAnsi="Arial" w:cs="Arial"/>
          <w:b/>
          <w:sz w:val="22"/>
          <w:szCs w:val="22"/>
        </w:rPr>
        <w:t>rušovací ustanovení</w:t>
      </w:r>
    </w:p>
    <w:p w14:paraId="18C78744" w14:textId="77777777" w:rsidR="0024722A" w:rsidRPr="006F30A7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9D0150" w14:textId="178C8FCB" w:rsidR="0024722A" w:rsidRPr="00016782" w:rsidRDefault="00016782" w:rsidP="00016782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="0024722A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rušuje </w:t>
      </w:r>
      <w:r w:rsidR="004D30A2" w:rsidRPr="00016782">
        <w:rPr>
          <w:rFonts w:ascii="Arial" w:hAnsi="Arial" w:cs="Arial"/>
          <w:color w:val="0D0D0D" w:themeColor="text1" w:themeTint="F2"/>
          <w:sz w:val="22"/>
          <w:szCs w:val="22"/>
        </w:rPr>
        <w:t>o</w:t>
      </w:r>
      <w:r w:rsidR="0024722A" w:rsidRPr="00016782">
        <w:rPr>
          <w:rFonts w:ascii="Arial" w:hAnsi="Arial" w:cs="Arial"/>
          <w:color w:val="0D0D0D" w:themeColor="text1" w:themeTint="F2"/>
          <w:sz w:val="22"/>
          <w:szCs w:val="22"/>
        </w:rPr>
        <w:t>becně závazná vyhláška obce č.</w:t>
      </w:r>
      <w:r w:rsidR="00AC4593" w:rsidRPr="00016782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D36C65" w:rsidRPr="00016782">
        <w:rPr>
          <w:rFonts w:ascii="Arial" w:hAnsi="Arial" w:cs="Arial"/>
          <w:color w:val="0D0D0D" w:themeColor="text1" w:themeTint="F2"/>
          <w:sz w:val="22"/>
          <w:szCs w:val="22"/>
        </w:rPr>
        <w:t>1</w:t>
      </w:r>
      <w:r w:rsidR="0024722A" w:rsidRPr="00016782">
        <w:rPr>
          <w:rFonts w:ascii="Arial" w:hAnsi="Arial" w:cs="Arial"/>
          <w:color w:val="0D0D0D" w:themeColor="text1" w:themeTint="F2"/>
          <w:sz w:val="22"/>
          <w:szCs w:val="22"/>
        </w:rPr>
        <w:t>/</w:t>
      </w:r>
      <w:r w:rsidR="00D36C65" w:rsidRPr="00016782">
        <w:rPr>
          <w:rFonts w:ascii="Arial" w:hAnsi="Arial" w:cs="Arial"/>
          <w:color w:val="0D0D0D" w:themeColor="text1" w:themeTint="F2"/>
          <w:sz w:val="22"/>
          <w:szCs w:val="22"/>
        </w:rPr>
        <w:t>20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21</w:t>
      </w:r>
      <w:r w:rsidR="0024722A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A47650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o stanovení </w:t>
      </w: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>obecního systému odpadového hospodářství,</w:t>
      </w:r>
      <w:r w:rsidR="00D83A08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ze dne 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16</w:t>
      </w:r>
      <w:r w:rsidR="00D83A08" w:rsidRPr="00016782">
        <w:rPr>
          <w:rFonts w:ascii="Arial" w:hAnsi="Arial" w:cs="Arial"/>
          <w:color w:val="0D0D0D" w:themeColor="text1" w:themeTint="F2"/>
          <w:sz w:val="22"/>
          <w:szCs w:val="22"/>
        </w:rPr>
        <w:t>.1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D83A08" w:rsidRPr="00016782">
        <w:rPr>
          <w:rFonts w:ascii="Arial" w:hAnsi="Arial" w:cs="Arial"/>
          <w:color w:val="0D0D0D" w:themeColor="text1" w:themeTint="F2"/>
          <w:sz w:val="22"/>
          <w:szCs w:val="22"/>
        </w:rPr>
        <w:t>.20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2</w:t>
      </w:r>
      <w:r w:rsidR="00D83A08" w:rsidRPr="00016782">
        <w:rPr>
          <w:rFonts w:ascii="Arial" w:hAnsi="Arial" w:cs="Arial"/>
          <w:color w:val="0D0D0D" w:themeColor="text1" w:themeTint="F2"/>
          <w:sz w:val="22"/>
          <w:szCs w:val="22"/>
        </w:rPr>
        <w:t>1</w:t>
      </w:r>
      <w:r w:rsidR="0024722A"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</w:p>
    <w:p w14:paraId="57482A16" w14:textId="77777777" w:rsidR="0024722A" w:rsidRPr="006F30A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36789" w14:textId="4EB86354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664C4C7" w14:textId="382215A0" w:rsidR="00016782" w:rsidRPr="006F30A7" w:rsidRDefault="00016782" w:rsidP="00016782">
      <w:pPr>
        <w:jc w:val="center"/>
        <w:rPr>
          <w:rFonts w:ascii="Arial" w:hAnsi="Arial" w:cs="Arial"/>
          <w:b/>
          <w:sz w:val="22"/>
          <w:szCs w:val="22"/>
        </w:rPr>
      </w:pPr>
      <w:r w:rsidRPr="006F30A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2DDC096" w14:textId="5A23FD52" w:rsidR="00016782" w:rsidRPr="006F30A7" w:rsidRDefault="00016782" w:rsidP="000167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2C7646F" w14:textId="77777777" w:rsidR="00016782" w:rsidRPr="006F30A7" w:rsidRDefault="00016782">
      <w:pPr>
        <w:jc w:val="both"/>
        <w:rPr>
          <w:rFonts w:ascii="Arial" w:hAnsi="Arial" w:cs="Arial"/>
          <w:sz w:val="22"/>
          <w:szCs w:val="22"/>
        </w:rPr>
      </w:pPr>
    </w:p>
    <w:p w14:paraId="7A27A891" w14:textId="2AEEB98C" w:rsidR="0025354B" w:rsidRPr="00016782" w:rsidRDefault="0024722A" w:rsidP="00016782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Tato vyhláška nabývá účinnosti dnem </w:t>
      </w:r>
      <w:r w:rsidR="00D36C65" w:rsidRPr="00016782">
        <w:rPr>
          <w:rFonts w:ascii="Arial" w:hAnsi="Arial" w:cs="Arial"/>
          <w:color w:val="0D0D0D" w:themeColor="text1" w:themeTint="F2"/>
          <w:sz w:val="22"/>
          <w:szCs w:val="22"/>
        </w:rPr>
        <w:t>1.</w:t>
      </w:r>
      <w:r w:rsid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36C65" w:rsidRPr="00016782">
        <w:rPr>
          <w:rFonts w:ascii="Arial" w:hAnsi="Arial" w:cs="Arial"/>
          <w:color w:val="0D0D0D" w:themeColor="text1" w:themeTint="F2"/>
          <w:sz w:val="22"/>
          <w:szCs w:val="22"/>
        </w:rPr>
        <w:t>1.</w:t>
      </w:r>
      <w:r w:rsid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D36C65" w:rsidRPr="00016782">
        <w:rPr>
          <w:rFonts w:ascii="Arial" w:hAnsi="Arial" w:cs="Arial"/>
          <w:color w:val="0D0D0D" w:themeColor="text1" w:themeTint="F2"/>
          <w:sz w:val="22"/>
          <w:szCs w:val="22"/>
        </w:rPr>
        <w:t>202</w:t>
      </w:r>
      <w:r w:rsidR="003A7CA7" w:rsidRPr="00016782">
        <w:rPr>
          <w:rFonts w:ascii="Arial" w:hAnsi="Arial" w:cs="Arial"/>
          <w:color w:val="0D0D0D" w:themeColor="text1" w:themeTint="F2"/>
          <w:sz w:val="22"/>
          <w:szCs w:val="22"/>
        </w:rPr>
        <w:t>5</w:t>
      </w:r>
      <w:r w:rsidR="00D736CB" w:rsidRPr="00016782">
        <w:rPr>
          <w:rFonts w:ascii="Arial" w:hAnsi="Arial" w:cs="Arial"/>
          <w:i/>
          <w:color w:val="0D0D0D" w:themeColor="text1" w:themeTint="F2"/>
          <w:sz w:val="22"/>
          <w:szCs w:val="22"/>
        </w:rPr>
        <w:t>.</w:t>
      </w:r>
    </w:p>
    <w:p w14:paraId="5E7AAC8C" w14:textId="77777777" w:rsidR="0024722A" w:rsidRPr="006F30A7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3A6A07" w14:textId="77777777" w:rsidR="0024722A" w:rsidRPr="006F30A7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30248FD" w14:textId="77777777" w:rsidR="0024722A" w:rsidRPr="00016782" w:rsidRDefault="0024722A" w:rsidP="00E2491F">
      <w:pPr>
        <w:ind w:left="708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……………….</w:t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..……………….</w:t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  <w:t>………………..</w:t>
      </w:r>
    </w:p>
    <w:p w14:paraId="59B6DF76" w14:textId="443959F6" w:rsidR="0024722A" w:rsidRPr="00016782" w:rsidRDefault="00D83A08" w:rsidP="00D736CB">
      <w:pPr>
        <w:ind w:firstLine="708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Ing. Lubomír Marušák</w:t>
      </w:r>
      <w:r w:rsidR="0076140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v.</w:t>
      </w:r>
      <w:r w:rsid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</w:t>
      </w:r>
      <w:r w:rsidR="0076140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r.</w:t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      Ing. Jan Chudárek</w:t>
      </w:r>
      <w:r w:rsidR="0076140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v.</w:t>
      </w:r>
      <w:r w:rsid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</w:t>
      </w:r>
      <w:r w:rsidR="0076140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r.</w:t>
      </w:r>
    </w:p>
    <w:p w14:paraId="57A78BA1" w14:textId="77777777" w:rsidR="0024722A" w:rsidRPr="00016782" w:rsidRDefault="00D83A08" w:rsidP="00E2491F">
      <w:pPr>
        <w:ind w:left="708"/>
        <w:rPr>
          <w:rFonts w:ascii="Arial" w:hAnsi="Arial" w:cs="Arial"/>
          <w:bCs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     </w:t>
      </w:r>
      <w:r w:rsidR="0024722A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místostarosta</w:t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ab/>
      </w:r>
      <w:r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 xml:space="preserve">       </w:t>
      </w:r>
      <w:r w:rsidR="00E2491F" w:rsidRPr="00016782">
        <w:rPr>
          <w:rFonts w:ascii="Arial" w:hAnsi="Arial" w:cs="Arial"/>
          <w:bCs/>
          <w:color w:val="0D0D0D" w:themeColor="text1" w:themeTint="F2"/>
          <w:sz w:val="22"/>
          <w:szCs w:val="22"/>
        </w:rPr>
        <w:t>starosta</w:t>
      </w:r>
    </w:p>
    <w:p w14:paraId="51A4908E" w14:textId="77777777" w:rsidR="004D5A15" w:rsidRPr="00016782" w:rsidRDefault="004D5A15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14A7519" w14:textId="77777777" w:rsidR="009859B0" w:rsidRPr="00016782" w:rsidRDefault="009859B0" w:rsidP="00036778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07B0DF0" w14:textId="77777777" w:rsidR="0076140F" w:rsidRPr="00016782" w:rsidRDefault="0076140F" w:rsidP="00036778">
      <w:pPr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5BD25919" w14:textId="77777777" w:rsidR="0076140F" w:rsidRPr="00016782" w:rsidRDefault="0076140F" w:rsidP="00036778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……………………………….</w:t>
      </w:r>
    </w:p>
    <w:p w14:paraId="2FB0F4AA" w14:textId="146345FC" w:rsidR="0076140F" w:rsidRPr="00016782" w:rsidRDefault="0076140F" w:rsidP="00036778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        David Flám v.</w:t>
      </w:r>
      <w:r w:rsid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>r.</w:t>
      </w:r>
    </w:p>
    <w:p w14:paraId="32A6FCC5" w14:textId="77777777" w:rsidR="0076140F" w:rsidRPr="00016782" w:rsidRDefault="0076140F" w:rsidP="00036778">
      <w:pPr>
        <w:rPr>
          <w:rFonts w:ascii="Arial" w:hAnsi="Arial" w:cs="Arial"/>
          <w:color w:val="0D0D0D" w:themeColor="text1" w:themeTint="F2"/>
          <w:sz w:val="22"/>
          <w:szCs w:val="22"/>
        </w:rPr>
      </w:pPr>
      <w:r w:rsidRPr="00016782">
        <w:rPr>
          <w:rFonts w:ascii="Arial" w:hAnsi="Arial" w:cs="Arial"/>
          <w:color w:val="0D0D0D" w:themeColor="text1" w:themeTint="F2"/>
          <w:sz w:val="22"/>
          <w:szCs w:val="22"/>
        </w:rPr>
        <w:t xml:space="preserve">                   místostarosta</w:t>
      </w:r>
    </w:p>
    <w:sectPr w:rsidR="0076140F" w:rsidRPr="0001678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FCBF7" w14:textId="77777777" w:rsidR="00D92BB5" w:rsidRDefault="00D92BB5">
      <w:r>
        <w:separator/>
      </w:r>
    </w:p>
  </w:endnote>
  <w:endnote w:type="continuationSeparator" w:id="0">
    <w:p w14:paraId="59D0D5DC" w14:textId="77777777" w:rsidR="00D92BB5" w:rsidRDefault="00D9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463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4173">
      <w:rPr>
        <w:noProof/>
      </w:rPr>
      <w:t>4</w:t>
    </w:r>
    <w:r>
      <w:fldChar w:fldCharType="end"/>
    </w:r>
  </w:p>
  <w:p w14:paraId="164689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87F6" w14:textId="77777777" w:rsidR="00D92BB5" w:rsidRDefault="00D92BB5">
      <w:r>
        <w:separator/>
      </w:r>
    </w:p>
  </w:footnote>
  <w:footnote w:type="continuationSeparator" w:id="0">
    <w:p w14:paraId="1AAAC2CA" w14:textId="77777777" w:rsidR="00D92BB5" w:rsidRDefault="00D92BB5">
      <w:r>
        <w:continuationSeparator/>
      </w:r>
    </w:p>
  </w:footnote>
  <w:footnote w:id="1">
    <w:p w14:paraId="5F9D1D6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7CEB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22736B"/>
    <w:multiLevelType w:val="hybridMultilevel"/>
    <w:tmpl w:val="D29ADBE6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48CABF1E"/>
    <w:lvl w:ilvl="0" w:tplc="609A6DE0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C35C5CC8"/>
    <w:lvl w:ilvl="0" w:tplc="C478AE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5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6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6782"/>
    <w:rsid w:val="00024B27"/>
    <w:rsid w:val="00031731"/>
    <w:rsid w:val="00032BBD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7855"/>
    <w:rsid w:val="00091C2D"/>
    <w:rsid w:val="00095548"/>
    <w:rsid w:val="0009785F"/>
    <w:rsid w:val="000A04B6"/>
    <w:rsid w:val="000A3A65"/>
    <w:rsid w:val="000A3A9A"/>
    <w:rsid w:val="000A734B"/>
    <w:rsid w:val="000B4396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7EC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3C9"/>
    <w:rsid w:val="002A020A"/>
    <w:rsid w:val="002A3581"/>
    <w:rsid w:val="002A5A25"/>
    <w:rsid w:val="002B7E6B"/>
    <w:rsid w:val="002C32D2"/>
    <w:rsid w:val="002C3644"/>
    <w:rsid w:val="002C442F"/>
    <w:rsid w:val="002D3E74"/>
    <w:rsid w:val="002D64B8"/>
    <w:rsid w:val="002D7DAC"/>
    <w:rsid w:val="002F6C9F"/>
    <w:rsid w:val="0031415A"/>
    <w:rsid w:val="00320CF7"/>
    <w:rsid w:val="0032634F"/>
    <w:rsid w:val="003265E3"/>
    <w:rsid w:val="00341F94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1F11"/>
    <w:rsid w:val="003A7CA7"/>
    <w:rsid w:val="003A7FC0"/>
    <w:rsid w:val="003B417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0FA"/>
    <w:rsid w:val="004D5A15"/>
    <w:rsid w:val="004D7A75"/>
    <w:rsid w:val="004F299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36F"/>
    <w:rsid w:val="00555FEB"/>
    <w:rsid w:val="00560DED"/>
    <w:rsid w:val="0056694A"/>
    <w:rsid w:val="00574493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2DC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15CF"/>
    <w:rsid w:val="006E5A79"/>
    <w:rsid w:val="006F30A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C7C"/>
    <w:rsid w:val="0072693E"/>
    <w:rsid w:val="00732470"/>
    <w:rsid w:val="0073528A"/>
    <w:rsid w:val="00745703"/>
    <w:rsid w:val="0076140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6C9"/>
    <w:rsid w:val="00806A9C"/>
    <w:rsid w:val="00811FB6"/>
    <w:rsid w:val="008120EE"/>
    <w:rsid w:val="00823562"/>
    <w:rsid w:val="00833615"/>
    <w:rsid w:val="0083477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574"/>
    <w:rsid w:val="00951700"/>
    <w:rsid w:val="009722E1"/>
    <w:rsid w:val="00973C0E"/>
    <w:rsid w:val="009743BA"/>
    <w:rsid w:val="009774F4"/>
    <w:rsid w:val="00985230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B5B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593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A9C"/>
    <w:rsid w:val="00C25DCE"/>
    <w:rsid w:val="00C3782E"/>
    <w:rsid w:val="00C45BF9"/>
    <w:rsid w:val="00C67796"/>
    <w:rsid w:val="00C73D9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6C65"/>
    <w:rsid w:val="00D4132C"/>
    <w:rsid w:val="00D44ECF"/>
    <w:rsid w:val="00D51D24"/>
    <w:rsid w:val="00D546F5"/>
    <w:rsid w:val="00D62F8B"/>
    <w:rsid w:val="00D7341B"/>
    <w:rsid w:val="00D736CB"/>
    <w:rsid w:val="00D832B7"/>
    <w:rsid w:val="00D83A08"/>
    <w:rsid w:val="00D84A17"/>
    <w:rsid w:val="00D91A41"/>
    <w:rsid w:val="00D92BB5"/>
    <w:rsid w:val="00DB2051"/>
    <w:rsid w:val="00DC3C0A"/>
    <w:rsid w:val="00DE0A5F"/>
    <w:rsid w:val="00DE54A3"/>
    <w:rsid w:val="00DF1891"/>
    <w:rsid w:val="00DF28D8"/>
    <w:rsid w:val="00E039B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705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A31"/>
    <w:rsid w:val="00F76A45"/>
    <w:rsid w:val="00F77173"/>
    <w:rsid w:val="00F771CC"/>
    <w:rsid w:val="00F876B3"/>
    <w:rsid w:val="00F87C7D"/>
    <w:rsid w:val="00F9239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8CE"/>
    <w:rsid w:val="00FE0414"/>
    <w:rsid w:val="00FE3F9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F96C7"/>
  <w15:chartTrackingRefBased/>
  <w15:docId w15:val="{D5B847B4-9E13-4A02-B155-49E0129C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15BF-0908-4F9F-B6E5-2DADB79C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Chudárek</cp:lastModifiedBy>
  <cp:revision>2</cp:revision>
  <cp:lastPrinted>2020-12-03T09:05:00Z</cp:lastPrinted>
  <dcterms:created xsi:type="dcterms:W3CDTF">2024-12-04T15:27:00Z</dcterms:created>
  <dcterms:modified xsi:type="dcterms:W3CDTF">2024-12-04T15:27:00Z</dcterms:modified>
</cp:coreProperties>
</file>