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722E" w14:textId="77777777" w:rsidR="004114F6" w:rsidRPr="00030136" w:rsidRDefault="0032124B" w:rsidP="004114F6">
      <w:pPr>
        <w:jc w:val="center"/>
        <w:rPr>
          <w:b/>
          <w:sz w:val="40"/>
          <w:szCs w:val="40"/>
        </w:rPr>
      </w:pPr>
      <w:r w:rsidRPr="00030136">
        <w:rPr>
          <w:b/>
          <w:sz w:val="40"/>
          <w:szCs w:val="40"/>
        </w:rPr>
        <w:t xml:space="preserve">M Ě S T O   </w:t>
      </w:r>
      <w:r w:rsidR="00030136" w:rsidRPr="00030136">
        <w:rPr>
          <w:b/>
          <w:sz w:val="40"/>
          <w:szCs w:val="40"/>
        </w:rPr>
        <w:t>B Í L I N A</w:t>
      </w:r>
    </w:p>
    <w:p w14:paraId="00572E53" w14:textId="77777777" w:rsidR="004114F6" w:rsidRPr="00030136" w:rsidRDefault="004114F6" w:rsidP="004114F6">
      <w:pPr>
        <w:jc w:val="center"/>
        <w:rPr>
          <w:b/>
        </w:rPr>
      </w:pPr>
    </w:p>
    <w:p w14:paraId="6CAC80F0" w14:textId="4D91597F" w:rsidR="00EE1FA7" w:rsidRDefault="00EE1FA7" w:rsidP="004114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ZASTUPITELSTVO MĚSTA BÍLINA</w:t>
      </w:r>
    </w:p>
    <w:p w14:paraId="6A9A95E0" w14:textId="77777777" w:rsidR="00EE1FA7" w:rsidRPr="00EE1FA7" w:rsidRDefault="00EE1FA7" w:rsidP="004114F6">
      <w:pPr>
        <w:jc w:val="center"/>
        <w:rPr>
          <w:b/>
        </w:rPr>
      </w:pPr>
    </w:p>
    <w:p w14:paraId="2B98D0F0" w14:textId="30DB5D64" w:rsidR="004114F6" w:rsidRPr="00030136" w:rsidRDefault="004114F6" w:rsidP="004114F6">
      <w:pPr>
        <w:jc w:val="center"/>
        <w:rPr>
          <w:b/>
          <w:sz w:val="32"/>
          <w:szCs w:val="32"/>
        </w:rPr>
      </w:pPr>
      <w:r w:rsidRPr="00030136">
        <w:rPr>
          <w:b/>
          <w:sz w:val="32"/>
          <w:szCs w:val="32"/>
        </w:rPr>
        <w:t xml:space="preserve">Obecně závazná vyhláška  </w:t>
      </w:r>
    </w:p>
    <w:p w14:paraId="2094562A" w14:textId="77777777" w:rsidR="0032124B" w:rsidRPr="00EE1FA7" w:rsidRDefault="0032124B" w:rsidP="004114F6">
      <w:pPr>
        <w:jc w:val="center"/>
        <w:rPr>
          <w:b/>
          <w:sz w:val="22"/>
          <w:szCs w:val="22"/>
        </w:rPr>
      </w:pPr>
    </w:p>
    <w:p w14:paraId="75BA5C5A" w14:textId="77777777" w:rsidR="004114F6" w:rsidRPr="00030136" w:rsidRDefault="00D43FFF" w:rsidP="00D43FFF">
      <w:pPr>
        <w:jc w:val="center"/>
        <w:rPr>
          <w:b/>
          <w:sz w:val="28"/>
          <w:szCs w:val="28"/>
        </w:rPr>
      </w:pPr>
      <w:r w:rsidRPr="00D43FFF">
        <w:rPr>
          <w:b/>
          <w:sz w:val="28"/>
          <w:szCs w:val="28"/>
        </w:rPr>
        <w:t xml:space="preserve">o </w:t>
      </w:r>
      <w:r w:rsidR="00312820">
        <w:rPr>
          <w:b/>
          <w:sz w:val="28"/>
          <w:szCs w:val="28"/>
        </w:rPr>
        <w:t>regulaci provozování</w:t>
      </w:r>
      <w:r w:rsidRPr="00D43FFF">
        <w:rPr>
          <w:b/>
          <w:sz w:val="28"/>
          <w:szCs w:val="28"/>
        </w:rPr>
        <w:t xml:space="preserve"> sázkových her, loterií a jiných podobných her</w:t>
      </w:r>
    </w:p>
    <w:p w14:paraId="0975D366" w14:textId="77777777" w:rsidR="004114F6" w:rsidRDefault="004114F6" w:rsidP="004114F6">
      <w:pPr>
        <w:jc w:val="both"/>
      </w:pPr>
    </w:p>
    <w:p w14:paraId="083B9659" w14:textId="77777777" w:rsidR="00030136" w:rsidRPr="00030136" w:rsidRDefault="00030136" w:rsidP="004114F6">
      <w:pPr>
        <w:jc w:val="both"/>
      </w:pPr>
    </w:p>
    <w:p w14:paraId="710380D6" w14:textId="4D7EBF05" w:rsidR="004114F6" w:rsidRPr="00030136" w:rsidRDefault="004114F6" w:rsidP="004114F6">
      <w:pPr>
        <w:jc w:val="both"/>
      </w:pPr>
      <w:r w:rsidRPr="00030136">
        <w:t xml:space="preserve">Zastupitelstvo </w:t>
      </w:r>
      <w:r w:rsidR="00C95CED" w:rsidRPr="00030136">
        <w:t>m</w:t>
      </w:r>
      <w:r w:rsidRPr="00030136">
        <w:t xml:space="preserve">ěsta </w:t>
      </w:r>
      <w:r w:rsidR="00030136" w:rsidRPr="00030136">
        <w:t>Bílin</w:t>
      </w:r>
      <w:r w:rsidR="00030136">
        <w:t>y</w:t>
      </w:r>
      <w:r w:rsidRPr="00030136">
        <w:t xml:space="preserve"> se na svém zasedání</w:t>
      </w:r>
      <w:r w:rsidR="00030136" w:rsidRPr="00030136">
        <w:t xml:space="preserve"> konaném</w:t>
      </w:r>
      <w:r w:rsidRPr="00030136">
        <w:t xml:space="preserve"> </w:t>
      </w:r>
      <w:r w:rsidR="00312820">
        <w:t>1</w:t>
      </w:r>
      <w:r w:rsidR="001526F6">
        <w:t>7</w:t>
      </w:r>
      <w:r w:rsidR="00312820">
        <w:t>.0</w:t>
      </w:r>
      <w:r w:rsidR="001526F6">
        <w:t>9</w:t>
      </w:r>
      <w:r w:rsidR="00312820">
        <w:t>.</w:t>
      </w:r>
      <w:r w:rsidR="00030136" w:rsidRPr="00030136">
        <w:t>20</w:t>
      </w:r>
      <w:r w:rsidR="00312820">
        <w:t>25</w:t>
      </w:r>
      <w:r w:rsidR="00D70080" w:rsidRPr="00030136">
        <w:t xml:space="preserve"> </w:t>
      </w:r>
      <w:r w:rsidRPr="00030136">
        <w:t xml:space="preserve">usneslo </w:t>
      </w:r>
      <w:r w:rsidR="0032124B" w:rsidRPr="00030136">
        <w:t>usnesením č</w:t>
      </w:r>
      <w:r w:rsidR="00FF3625" w:rsidRPr="00030136">
        <w:t>.</w:t>
      </w:r>
      <w:r w:rsidR="00757B4C" w:rsidRPr="00030136">
        <w:t> </w:t>
      </w:r>
      <w:r w:rsidR="001722AF">
        <w:t xml:space="preserve">162 </w:t>
      </w:r>
      <w:r w:rsidRPr="00030136">
        <w:t>vydat</w:t>
      </w:r>
      <w:r w:rsidR="001722AF">
        <w:t>,</w:t>
      </w:r>
      <w:r w:rsidRPr="00030136">
        <w:t xml:space="preserve"> na základě ustanovení </w:t>
      </w:r>
      <w:r w:rsidR="00DA078A">
        <w:t xml:space="preserve">§ 10 písm. a) a </w:t>
      </w:r>
      <w:r w:rsidR="0032124B" w:rsidRPr="00030136">
        <w:t>§ 84 odst. 2 písm. h) zákona č. 128/2000</w:t>
      </w:r>
      <w:r w:rsidR="00DA078A">
        <w:t> </w:t>
      </w:r>
      <w:r w:rsidR="0032124B" w:rsidRPr="00030136">
        <w:t>Sb., o</w:t>
      </w:r>
      <w:r w:rsidR="00D43FFF">
        <w:t> </w:t>
      </w:r>
      <w:r w:rsidR="0032124B" w:rsidRPr="00030136">
        <w:t xml:space="preserve">obcích (obecní zřízení), ve znění pozdějších předpisů, </w:t>
      </w:r>
      <w:r w:rsidR="00DA078A">
        <w:t>a v souladu s ustanovením § 12 zákona č. 186/2016 Sb., o hazardních hrách, ve znění pozdějších předpisů</w:t>
      </w:r>
      <w:r w:rsidR="000574BC">
        <w:t xml:space="preserve"> (dále jen „zákon o hazardních hrách“)</w:t>
      </w:r>
      <w:r w:rsidR="00DA078A">
        <w:t xml:space="preserve">, tuto </w:t>
      </w:r>
      <w:r w:rsidR="0032124B" w:rsidRPr="00030136">
        <w:t>obecně závaznou vyhlášku</w:t>
      </w:r>
      <w:r w:rsidR="000574BC">
        <w:t xml:space="preserve"> (dále jen „vyhláška“)</w:t>
      </w:r>
      <w:r w:rsidRPr="00030136">
        <w:t>:</w:t>
      </w:r>
    </w:p>
    <w:p w14:paraId="2E728DE6" w14:textId="77777777" w:rsidR="005029C1" w:rsidRDefault="005029C1" w:rsidP="008D49FF">
      <w:pPr>
        <w:pStyle w:val="Odstavecseseznamem"/>
        <w:ind w:left="360"/>
      </w:pPr>
    </w:p>
    <w:p w14:paraId="7BBA89A4" w14:textId="77777777" w:rsidR="00030136" w:rsidRPr="00030136" w:rsidRDefault="00030136" w:rsidP="008D49FF">
      <w:pPr>
        <w:pStyle w:val="Odstavecseseznamem"/>
        <w:ind w:left="360"/>
      </w:pPr>
    </w:p>
    <w:p w14:paraId="3E3F57A8" w14:textId="77777777" w:rsidR="005029C1" w:rsidRPr="00030136" w:rsidRDefault="0032124B" w:rsidP="005029C1">
      <w:pPr>
        <w:jc w:val="center"/>
        <w:rPr>
          <w:b/>
        </w:rPr>
      </w:pPr>
      <w:r w:rsidRPr="00030136">
        <w:rPr>
          <w:b/>
        </w:rPr>
        <w:t>Článek</w:t>
      </w:r>
      <w:r w:rsidR="005029C1" w:rsidRPr="00030136">
        <w:rPr>
          <w:b/>
        </w:rPr>
        <w:t xml:space="preserve"> 1</w:t>
      </w:r>
    </w:p>
    <w:p w14:paraId="1F12A445" w14:textId="77777777" w:rsidR="0032124B" w:rsidRPr="00030136" w:rsidRDefault="00DA078A" w:rsidP="0032124B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a cíl</w:t>
      </w:r>
    </w:p>
    <w:p w14:paraId="2934B58C" w14:textId="77777777" w:rsidR="0032124B" w:rsidRPr="00030136" w:rsidRDefault="0032124B" w:rsidP="0032124B">
      <w:pPr>
        <w:pStyle w:val="Bezmezer"/>
        <w:rPr>
          <w:rFonts w:ascii="Times New Roman" w:hAnsi="Times New Roman"/>
          <w:sz w:val="24"/>
          <w:szCs w:val="24"/>
        </w:rPr>
      </w:pPr>
    </w:p>
    <w:p w14:paraId="66258476" w14:textId="1592E764" w:rsidR="00DA078A" w:rsidRPr="00083904" w:rsidRDefault="00DA078A" w:rsidP="000574BC">
      <w:pPr>
        <w:numPr>
          <w:ilvl w:val="0"/>
          <w:numId w:val="27"/>
        </w:numPr>
        <w:spacing w:before="120"/>
        <w:ind w:left="357" w:hanging="357"/>
        <w:jc w:val="both"/>
        <w:rPr>
          <w:rFonts w:eastAsia="Calibri"/>
          <w:lang w:eastAsia="en-US"/>
        </w:rPr>
      </w:pPr>
      <w:r w:rsidRPr="00083904">
        <w:t xml:space="preserve">Předmětem této </w:t>
      </w:r>
      <w:r w:rsidR="000574BC">
        <w:t>v</w:t>
      </w:r>
      <w:r w:rsidRPr="00083904">
        <w:t xml:space="preserve">yhlášky je </w:t>
      </w:r>
      <w:r w:rsidR="000574BC">
        <w:t xml:space="preserve">regulace </w:t>
      </w:r>
      <w:r w:rsidRPr="00083904">
        <w:t>provozování</w:t>
      </w:r>
      <w:r w:rsidR="000574BC">
        <w:t xml:space="preserve"> vybraných</w:t>
      </w:r>
      <w:r w:rsidRPr="00083904">
        <w:t xml:space="preserve"> hazardních her, které často tvoří tzv.</w:t>
      </w:r>
      <w:r w:rsidR="000574BC">
        <w:t> </w:t>
      </w:r>
      <w:r w:rsidRPr="00083904">
        <w:t>předpolí činností rozporných s veřejným pořádkem, a</w:t>
      </w:r>
      <w:r>
        <w:t> </w:t>
      </w:r>
      <w:r w:rsidRPr="00083904">
        <w:t>které mají škodlivý vliv na</w:t>
      </w:r>
      <w:r w:rsidR="00EE1FA7">
        <w:t> </w:t>
      </w:r>
      <w:r w:rsidRPr="00083904">
        <w:t>jejich účastníky a osoby jim blízké, osoby sociálně vyloučené, děti, mladistvé a seniory.</w:t>
      </w:r>
    </w:p>
    <w:p w14:paraId="4857A372" w14:textId="1F204D74" w:rsidR="00DA078A" w:rsidRPr="00083904" w:rsidRDefault="00DA078A" w:rsidP="00DA078A">
      <w:pPr>
        <w:numPr>
          <w:ilvl w:val="0"/>
          <w:numId w:val="27"/>
        </w:numPr>
        <w:spacing w:before="120"/>
        <w:ind w:left="357" w:hanging="357"/>
        <w:jc w:val="both"/>
        <w:rPr>
          <w:rFonts w:eastAsia="Calibri"/>
          <w:lang w:eastAsia="en-US"/>
        </w:rPr>
      </w:pPr>
      <w:r w:rsidRPr="00083904">
        <w:t xml:space="preserve">Cílem této </w:t>
      </w:r>
      <w:r w:rsidR="000574BC">
        <w:t>v</w:t>
      </w:r>
      <w:r w:rsidRPr="00083904">
        <w:t>yhlášky je zejména:</w:t>
      </w:r>
    </w:p>
    <w:p w14:paraId="360C0E99" w14:textId="77777777" w:rsidR="000574BC" w:rsidRPr="000574BC" w:rsidRDefault="00DA078A" w:rsidP="000574BC">
      <w:pPr>
        <w:pStyle w:val="Odstavecseseznamem"/>
        <w:numPr>
          <w:ilvl w:val="1"/>
          <w:numId w:val="27"/>
        </w:numPr>
        <w:spacing w:before="120"/>
        <w:ind w:left="714" w:hanging="357"/>
        <w:jc w:val="both"/>
        <w:rPr>
          <w:rFonts w:eastAsia="Calibri"/>
          <w:lang w:eastAsia="en-US"/>
        </w:rPr>
      </w:pPr>
      <w:r w:rsidRPr="00083904">
        <w:t>zajištění veřejného pořádku;</w:t>
      </w:r>
    </w:p>
    <w:p w14:paraId="0CFD9AB9" w14:textId="77777777" w:rsidR="000574BC" w:rsidRPr="000574BC" w:rsidRDefault="000574BC" w:rsidP="000574BC">
      <w:pPr>
        <w:pStyle w:val="Odstavecseseznamem"/>
        <w:spacing w:before="120"/>
        <w:ind w:left="714"/>
        <w:jc w:val="both"/>
        <w:rPr>
          <w:rFonts w:eastAsia="Calibri"/>
          <w:lang w:eastAsia="en-US"/>
        </w:rPr>
      </w:pPr>
    </w:p>
    <w:p w14:paraId="1BA49212" w14:textId="77777777" w:rsidR="000574BC" w:rsidRPr="000574BC" w:rsidRDefault="00DA078A" w:rsidP="000574BC">
      <w:pPr>
        <w:pStyle w:val="Odstavecseseznamem"/>
        <w:numPr>
          <w:ilvl w:val="1"/>
          <w:numId w:val="27"/>
        </w:numPr>
        <w:spacing w:before="120"/>
        <w:ind w:left="714" w:hanging="357"/>
        <w:jc w:val="both"/>
        <w:rPr>
          <w:rFonts w:eastAsia="Calibri"/>
          <w:lang w:eastAsia="en-US"/>
        </w:rPr>
      </w:pPr>
      <w:r w:rsidRPr="00083904">
        <w:t xml:space="preserve">umožnit pokojné a bezpečné soužití občanů i návštěvníků </w:t>
      </w:r>
      <w:r>
        <w:t>města Bíliny</w:t>
      </w:r>
      <w:r w:rsidRPr="00083904">
        <w:t>, uspokojit jejich potřeby a zároveň vytvořit příznivé podmínky pro život v</w:t>
      </w:r>
      <w:r>
        <w:t>e</w:t>
      </w:r>
      <w:r w:rsidRPr="00083904">
        <w:t> </w:t>
      </w:r>
      <w:r>
        <w:t>městě Bílina</w:t>
      </w:r>
      <w:r w:rsidRPr="00083904">
        <w:t>;</w:t>
      </w:r>
    </w:p>
    <w:p w14:paraId="138475A3" w14:textId="77777777" w:rsidR="000574BC" w:rsidRPr="000574BC" w:rsidRDefault="000574BC" w:rsidP="000574BC">
      <w:pPr>
        <w:pStyle w:val="Odstavecseseznamem"/>
        <w:rPr>
          <w:rFonts w:eastAsia="Calibri"/>
          <w:lang w:eastAsia="en-US"/>
        </w:rPr>
      </w:pPr>
    </w:p>
    <w:p w14:paraId="079D0BF8" w14:textId="0A5C8D47" w:rsidR="00DA078A" w:rsidRPr="000574BC" w:rsidRDefault="00DA078A" w:rsidP="000574BC">
      <w:pPr>
        <w:pStyle w:val="Odstavecseseznamem"/>
        <w:numPr>
          <w:ilvl w:val="1"/>
          <w:numId w:val="27"/>
        </w:numPr>
        <w:spacing w:before="120"/>
        <w:ind w:left="714" w:hanging="357"/>
        <w:jc w:val="both"/>
        <w:rPr>
          <w:rFonts w:eastAsia="Calibri"/>
          <w:lang w:eastAsia="en-US"/>
        </w:rPr>
      </w:pPr>
      <w:r w:rsidRPr="000574BC">
        <w:rPr>
          <w:rFonts w:eastAsia="Calibri"/>
          <w:lang w:eastAsia="en-US"/>
        </w:rPr>
        <w:t>vyloučení společenských rizik vyplývajících z provozování některých hazardních her, zejména zvýšení ochrany dětí, mladistvých, snadno ovlivnitelných a sociálně slabých osob před škodlivými a nebezpečnými dopady hraní hazardních her, které mohou ve svých důsledcích vést k činnostem narušujícím veřejný pořádek, zejména pokojné soužití občanů a klidný spánek, či být v rozporu s dobrými mravy, ochranou bezpečnosti, zdraví a majetku, a které mohou vést ke zvýšení kriminality a dalších patologických jevů.</w:t>
      </w:r>
    </w:p>
    <w:p w14:paraId="047A8A33" w14:textId="77777777" w:rsidR="00DA078A" w:rsidRPr="005F3009" w:rsidRDefault="00DA078A" w:rsidP="00DA078A">
      <w:pPr>
        <w:pStyle w:val="Default"/>
        <w:rPr>
          <w:lang w:eastAsia="cs-CZ"/>
        </w:rPr>
      </w:pPr>
    </w:p>
    <w:p w14:paraId="6C147219" w14:textId="77777777" w:rsidR="00DA078A" w:rsidRPr="00083904" w:rsidRDefault="00DA078A" w:rsidP="00DA078A">
      <w:pPr>
        <w:jc w:val="center"/>
        <w:rPr>
          <w:b/>
        </w:rPr>
      </w:pPr>
      <w:r w:rsidRPr="00083904">
        <w:rPr>
          <w:b/>
        </w:rPr>
        <w:t>Článek 2</w:t>
      </w:r>
    </w:p>
    <w:p w14:paraId="676A07AD" w14:textId="77777777" w:rsidR="00DA078A" w:rsidRDefault="00DA078A" w:rsidP="00DA078A">
      <w:pPr>
        <w:jc w:val="center"/>
        <w:rPr>
          <w:b/>
        </w:rPr>
      </w:pPr>
      <w:r w:rsidRPr="00083904">
        <w:rPr>
          <w:b/>
        </w:rPr>
        <w:t xml:space="preserve">Zákaz provozování </w:t>
      </w:r>
    </w:p>
    <w:p w14:paraId="6E65DA0A" w14:textId="77777777" w:rsidR="000574BC" w:rsidRPr="00083904" w:rsidRDefault="000574BC" w:rsidP="00DA078A">
      <w:pPr>
        <w:jc w:val="center"/>
        <w:rPr>
          <w:b/>
        </w:rPr>
      </w:pPr>
    </w:p>
    <w:p w14:paraId="69B5714E" w14:textId="63AD34E8" w:rsidR="00DA078A" w:rsidRPr="00083904" w:rsidRDefault="00DA078A" w:rsidP="000574BC">
      <w:pPr>
        <w:spacing w:before="120"/>
        <w:jc w:val="both"/>
      </w:pPr>
      <w:r w:rsidRPr="00083904">
        <w:t>Provozování binga</w:t>
      </w:r>
      <w:r w:rsidRPr="00083904">
        <w:rPr>
          <w:rStyle w:val="Znakapoznpodarou"/>
        </w:rPr>
        <w:footnoteReference w:id="1"/>
      </w:r>
      <w:r w:rsidRPr="00083904">
        <w:t>, technické hry</w:t>
      </w:r>
      <w:r w:rsidRPr="00083904">
        <w:rPr>
          <w:rStyle w:val="Znakapoznpodarou"/>
        </w:rPr>
        <w:footnoteReference w:id="2"/>
      </w:r>
      <w:r w:rsidRPr="00083904">
        <w:t>, živé hry</w:t>
      </w:r>
      <w:r w:rsidRPr="00083904">
        <w:rPr>
          <w:rStyle w:val="Znakapoznpodarou"/>
        </w:rPr>
        <w:footnoteReference w:id="3"/>
      </w:r>
      <w:r w:rsidRPr="00083904">
        <w:t xml:space="preserve"> a turnaje malého rozsahu</w:t>
      </w:r>
      <w:r w:rsidRPr="00083904">
        <w:rPr>
          <w:rStyle w:val="Znakapoznpodarou"/>
        </w:rPr>
        <w:footnoteReference w:id="4"/>
      </w:r>
      <w:r w:rsidRPr="00083904">
        <w:t xml:space="preserve"> je na celém území </w:t>
      </w:r>
      <w:r>
        <w:t>města Bíliny</w:t>
      </w:r>
      <w:r w:rsidRPr="00083904">
        <w:t xml:space="preserve"> zakázáno.</w:t>
      </w:r>
    </w:p>
    <w:p w14:paraId="70C8A808" w14:textId="77777777" w:rsidR="00DA078A" w:rsidRDefault="00DA078A" w:rsidP="00DA078A">
      <w:pPr>
        <w:pStyle w:val="Default"/>
        <w:spacing w:before="120"/>
        <w:rPr>
          <w:color w:val="auto"/>
        </w:rPr>
      </w:pPr>
    </w:p>
    <w:p w14:paraId="5CE32DEB" w14:textId="77777777" w:rsidR="00DA078A" w:rsidRDefault="00DA078A" w:rsidP="00DA078A">
      <w:pPr>
        <w:pStyle w:val="Default"/>
        <w:spacing w:before="120"/>
        <w:rPr>
          <w:color w:val="auto"/>
        </w:rPr>
      </w:pPr>
    </w:p>
    <w:p w14:paraId="5C5FB4F9" w14:textId="77777777" w:rsidR="00DA078A" w:rsidRPr="00083904" w:rsidRDefault="00DA078A" w:rsidP="00DA078A">
      <w:pPr>
        <w:pStyle w:val="Default"/>
        <w:spacing w:before="120"/>
        <w:rPr>
          <w:color w:val="auto"/>
        </w:rPr>
      </w:pPr>
    </w:p>
    <w:p w14:paraId="5EAE8959" w14:textId="77777777" w:rsidR="00DA078A" w:rsidRPr="00083904" w:rsidRDefault="00DA078A" w:rsidP="00DA078A">
      <w:pPr>
        <w:jc w:val="center"/>
        <w:rPr>
          <w:b/>
        </w:rPr>
      </w:pPr>
      <w:r w:rsidRPr="00083904">
        <w:rPr>
          <w:b/>
        </w:rPr>
        <w:t>Článek 3</w:t>
      </w:r>
    </w:p>
    <w:p w14:paraId="68D813D1" w14:textId="77777777" w:rsidR="00DA078A" w:rsidRDefault="00DA078A" w:rsidP="00DA078A">
      <w:pPr>
        <w:jc w:val="center"/>
        <w:rPr>
          <w:b/>
        </w:rPr>
      </w:pPr>
      <w:r w:rsidRPr="00083904">
        <w:rPr>
          <w:b/>
        </w:rPr>
        <w:t>Přechodné ustanovení</w:t>
      </w:r>
    </w:p>
    <w:p w14:paraId="4D58A6C6" w14:textId="77777777" w:rsidR="000574BC" w:rsidRPr="00083904" w:rsidRDefault="000574BC" w:rsidP="00DA078A">
      <w:pPr>
        <w:jc w:val="center"/>
        <w:rPr>
          <w:b/>
        </w:rPr>
      </w:pPr>
    </w:p>
    <w:p w14:paraId="447D15C3" w14:textId="4C9E7DC3" w:rsidR="00DA078A" w:rsidRDefault="00DA078A" w:rsidP="00DA078A">
      <w:pPr>
        <w:pStyle w:val="Pa5"/>
        <w:spacing w:before="40" w:after="40"/>
        <w:jc w:val="both"/>
        <w:rPr>
          <w:rFonts w:ascii="Times New Roman" w:hAnsi="Times New Roman"/>
        </w:rPr>
      </w:pPr>
      <w:r w:rsidRPr="00083904">
        <w:rPr>
          <w:rFonts w:ascii="Times New Roman" w:hAnsi="Times New Roman"/>
        </w:rPr>
        <w:t xml:space="preserve">Bingo, </w:t>
      </w:r>
      <w:r>
        <w:rPr>
          <w:rFonts w:ascii="Times New Roman" w:hAnsi="Times New Roman"/>
        </w:rPr>
        <w:t xml:space="preserve">turnaj malého rozsahu, </w:t>
      </w:r>
      <w:r w:rsidRPr="00083904">
        <w:rPr>
          <w:rFonts w:ascii="Times New Roman" w:hAnsi="Times New Roman"/>
        </w:rPr>
        <w:t xml:space="preserve">technickou hru a živou hru povolené přede dnem nabytí účinnosti této </w:t>
      </w:r>
      <w:r>
        <w:rPr>
          <w:rFonts w:ascii="Times New Roman" w:hAnsi="Times New Roman"/>
        </w:rPr>
        <w:t>v</w:t>
      </w:r>
      <w:r w:rsidRPr="00083904">
        <w:rPr>
          <w:rFonts w:ascii="Times New Roman" w:hAnsi="Times New Roman"/>
        </w:rPr>
        <w:t xml:space="preserve">yhlášky lze </w:t>
      </w:r>
      <w:r w:rsidRPr="00056F5A">
        <w:rPr>
          <w:rFonts w:ascii="Times New Roman" w:hAnsi="Times New Roman"/>
        </w:rPr>
        <w:t xml:space="preserve">provozovat </w:t>
      </w:r>
      <w:r>
        <w:rPr>
          <w:rFonts w:ascii="Times New Roman" w:hAnsi="Times New Roman"/>
        </w:rPr>
        <w:t>nejdéle do doby platnosti vydaného povolení</w:t>
      </w:r>
      <w:r w:rsidRPr="00056F5A">
        <w:rPr>
          <w:rFonts w:ascii="Times New Roman" w:hAnsi="Times New Roman"/>
        </w:rPr>
        <w:t>.</w:t>
      </w:r>
      <w:r w:rsidRPr="00083904">
        <w:rPr>
          <w:rFonts w:ascii="Times New Roman" w:hAnsi="Times New Roman"/>
        </w:rPr>
        <w:t xml:space="preserve"> </w:t>
      </w:r>
    </w:p>
    <w:p w14:paraId="0DB8B5B5" w14:textId="77777777" w:rsidR="001526F6" w:rsidRDefault="001526F6" w:rsidP="001526F6">
      <w:pPr>
        <w:pStyle w:val="Default"/>
        <w:rPr>
          <w:lang w:eastAsia="cs-CZ"/>
        </w:rPr>
      </w:pPr>
    </w:p>
    <w:p w14:paraId="021F8865" w14:textId="77777777" w:rsidR="001526F6" w:rsidRPr="00083904" w:rsidRDefault="001526F6" w:rsidP="000574BC">
      <w:pPr>
        <w:jc w:val="center"/>
        <w:rPr>
          <w:b/>
        </w:rPr>
      </w:pPr>
      <w:r w:rsidRPr="00083904">
        <w:rPr>
          <w:b/>
        </w:rPr>
        <w:t xml:space="preserve">Článek </w:t>
      </w:r>
      <w:r>
        <w:rPr>
          <w:b/>
        </w:rPr>
        <w:t>4</w:t>
      </w:r>
    </w:p>
    <w:p w14:paraId="0EC0418B" w14:textId="77777777" w:rsidR="001526F6" w:rsidRDefault="001526F6" w:rsidP="000574BC">
      <w:pPr>
        <w:jc w:val="center"/>
        <w:rPr>
          <w:b/>
        </w:rPr>
      </w:pPr>
      <w:r>
        <w:rPr>
          <w:b/>
        </w:rPr>
        <w:t>Zrušovací</w:t>
      </w:r>
      <w:r w:rsidRPr="00083904">
        <w:rPr>
          <w:b/>
        </w:rPr>
        <w:t xml:space="preserve"> ustanovení</w:t>
      </w:r>
    </w:p>
    <w:p w14:paraId="4F0D4F0D" w14:textId="77777777" w:rsidR="000574BC" w:rsidRPr="00083904" w:rsidRDefault="000574BC" w:rsidP="001526F6">
      <w:pPr>
        <w:jc w:val="center"/>
        <w:rPr>
          <w:b/>
        </w:rPr>
      </w:pPr>
    </w:p>
    <w:p w14:paraId="009F237B" w14:textId="61AF5B0E" w:rsidR="001526F6" w:rsidRPr="00083904" w:rsidRDefault="001526F6" w:rsidP="001526F6">
      <w:pPr>
        <w:pStyle w:val="Pa5"/>
        <w:spacing w:before="40" w:after="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Zrušuje se obecně závazná vyhláška č. 10/2015, o regulaci provozování sázkových her, loterií a jiných podobných her, ze dne 17.12.2015</w:t>
      </w:r>
      <w:r w:rsidRPr="00056F5A">
        <w:rPr>
          <w:rFonts w:ascii="Times New Roman" w:hAnsi="Times New Roman"/>
        </w:rPr>
        <w:t>.</w:t>
      </w:r>
      <w:r w:rsidRPr="00083904">
        <w:rPr>
          <w:rFonts w:ascii="Times New Roman" w:hAnsi="Times New Roman"/>
        </w:rPr>
        <w:t xml:space="preserve"> </w:t>
      </w:r>
    </w:p>
    <w:p w14:paraId="29CD9BDD" w14:textId="77777777" w:rsidR="00DA078A" w:rsidRPr="00083904" w:rsidRDefault="00DA078A" w:rsidP="00DA078A">
      <w:pPr>
        <w:spacing w:before="120"/>
        <w:jc w:val="both"/>
        <w:rPr>
          <w:sz w:val="27"/>
          <w:szCs w:val="27"/>
        </w:rPr>
      </w:pPr>
    </w:p>
    <w:p w14:paraId="4FE14061" w14:textId="77777777" w:rsidR="00DA078A" w:rsidRDefault="00DA078A" w:rsidP="000574BC">
      <w:pPr>
        <w:jc w:val="center"/>
        <w:rPr>
          <w:b/>
          <w:bCs/>
        </w:rPr>
      </w:pPr>
      <w:r w:rsidRPr="00F4645B">
        <w:rPr>
          <w:b/>
          <w:bCs/>
        </w:rPr>
        <w:t xml:space="preserve">Článek </w:t>
      </w:r>
      <w:r w:rsidR="001526F6">
        <w:rPr>
          <w:b/>
          <w:bCs/>
        </w:rPr>
        <w:t>5</w:t>
      </w:r>
    </w:p>
    <w:p w14:paraId="0F6FB3F1" w14:textId="77777777" w:rsidR="00DA078A" w:rsidRDefault="00DA078A" w:rsidP="000574BC">
      <w:pPr>
        <w:jc w:val="center"/>
        <w:rPr>
          <w:b/>
          <w:bCs/>
        </w:rPr>
      </w:pPr>
      <w:r>
        <w:rPr>
          <w:b/>
          <w:bCs/>
        </w:rPr>
        <w:t>Účinnost</w:t>
      </w:r>
    </w:p>
    <w:p w14:paraId="4B56CAD7" w14:textId="4FD26AA3" w:rsidR="00DA078A" w:rsidRPr="003E2DD0" w:rsidRDefault="00DA078A" w:rsidP="000574BC">
      <w:pPr>
        <w:spacing w:before="120"/>
        <w:jc w:val="both"/>
      </w:pPr>
      <w:r>
        <w:t>Tato vyhláška nabývá účinnosti počátkem patnáctého dne následujícího po dni jejího vyhlášení.</w:t>
      </w:r>
    </w:p>
    <w:p w14:paraId="5BB06CFA" w14:textId="77777777" w:rsidR="0032124B" w:rsidRPr="00030136" w:rsidRDefault="0032124B" w:rsidP="005C699D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A51889E" w14:textId="77777777" w:rsidR="006460AE" w:rsidRPr="00030136" w:rsidRDefault="006460AE" w:rsidP="00662938">
      <w:pPr>
        <w:jc w:val="center"/>
        <w:rPr>
          <w:b/>
        </w:rPr>
      </w:pPr>
    </w:p>
    <w:p w14:paraId="44F2C80D" w14:textId="77777777" w:rsidR="00662938" w:rsidRPr="000574BC" w:rsidRDefault="00662938" w:rsidP="00662938">
      <w:pPr>
        <w:jc w:val="both"/>
      </w:pPr>
    </w:p>
    <w:p w14:paraId="30F16C78" w14:textId="77777777" w:rsidR="00C35C7C" w:rsidRPr="000574BC" w:rsidRDefault="00C35C7C" w:rsidP="00662938">
      <w:pPr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</w:tblGrid>
      <w:tr w:rsidR="000574BC" w:rsidRPr="000574BC" w14:paraId="2340CDF5" w14:textId="77777777" w:rsidTr="000574BC">
        <w:trPr>
          <w:jc w:val="center"/>
        </w:trPr>
        <w:tc>
          <w:tcPr>
            <w:tcW w:w="4367" w:type="dxa"/>
          </w:tcPr>
          <w:p w14:paraId="6CA579DC" w14:textId="1482D324" w:rsidR="000574BC" w:rsidRPr="000574BC" w:rsidRDefault="000574BC" w:rsidP="00895E79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4"/>
                <w:szCs w:val="24"/>
                <w:lang w:val="cs-CZ"/>
              </w:rPr>
            </w:pPr>
            <w:r w:rsidRPr="000574BC">
              <w:rPr>
                <w:rFonts w:ascii="Times New Roman" w:hAnsi="Times New Roman"/>
                <w:sz w:val="24"/>
                <w:szCs w:val="24"/>
                <w:lang w:val="cs-CZ"/>
              </w:rPr>
              <w:t>____________________________________</w:t>
            </w:r>
          </w:p>
        </w:tc>
      </w:tr>
      <w:tr w:rsidR="000574BC" w:rsidRPr="000574BC" w14:paraId="4356F2C4" w14:textId="77777777" w:rsidTr="000574BC">
        <w:trPr>
          <w:jc w:val="center"/>
        </w:trPr>
        <w:tc>
          <w:tcPr>
            <w:tcW w:w="4367" w:type="dxa"/>
          </w:tcPr>
          <w:p w14:paraId="0829EC2D" w14:textId="4CED2086" w:rsidR="000574BC" w:rsidRPr="000574BC" w:rsidRDefault="000574BC" w:rsidP="00895E79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4"/>
                <w:szCs w:val="24"/>
                <w:lang w:val="cs-CZ"/>
              </w:rPr>
            </w:pPr>
            <w:r w:rsidRPr="000574BC">
              <w:rPr>
                <w:rFonts w:ascii="Times New Roman" w:eastAsia="MS Mincho" w:hAnsi="Times New Roman"/>
                <w:sz w:val="24"/>
                <w:szCs w:val="24"/>
                <w:lang w:val="cs-CZ"/>
              </w:rPr>
              <w:t>Mgr. Zuzana Schwarz Bařtipánová v. r.</w:t>
            </w:r>
          </w:p>
          <w:p w14:paraId="4B56285A" w14:textId="77777777" w:rsidR="000574BC" w:rsidRPr="000574BC" w:rsidRDefault="000574BC" w:rsidP="00895E79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4"/>
                <w:szCs w:val="24"/>
                <w:lang w:val="cs-CZ"/>
              </w:rPr>
            </w:pPr>
            <w:r w:rsidRPr="000574BC">
              <w:rPr>
                <w:rFonts w:ascii="Times New Roman" w:eastAsia="MS Mincho" w:hAnsi="Times New Roman"/>
                <w:sz w:val="24"/>
                <w:szCs w:val="24"/>
                <w:lang w:val="cs-CZ"/>
              </w:rPr>
              <w:t>starostka</w:t>
            </w:r>
          </w:p>
        </w:tc>
      </w:tr>
    </w:tbl>
    <w:p w14:paraId="38DB17F4" w14:textId="77777777" w:rsidR="00030136" w:rsidRPr="000574BC" w:rsidRDefault="00030136" w:rsidP="00662938">
      <w:pPr>
        <w:jc w:val="both"/>
      </w:pPr>
    </w:p>
    <w:p w14:paraId="4832B5BF" w14:textId="77777777" w:rsidR="00030136" w:rsidRPr="000574BC" w:rsidRDefault="00030136" w:rsidP="00662938">
      <w:pPr>
        <w:jc w:val="both"/>
      </w:pPr>
    </w:p>
    <w:p w14:paraId="497F8C69" w14:textId="77777777" w:rsidR="00826D76" w:rsidRPr="000574BC" w:rsidRDefault="00826D76" w:rsidP="00826D7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D3A646C" w14:textId="77777777" w:rsidR="00E432D3" w:rsidRPr="000574BC" w:rsidRDefault="00E432D3" w:rsidP="00E432D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6"/>
        <w:gridCol w:w="3834"/>
      </w:tblGrid>
      <w:tr w:rsidR="000574BC" w:rsidRPr="000574BC" w14:paraId="4EAF7BA5" w14:textId="77777777" w:rsidTr="000574BC">
        <w:trPr>
          <w:jc w:val="center"/>
        </w:trPr>
        <w:tc>
          <w:tcPr>
            <w:tcW w:w="4246" w:type="dxa"/>
          </w:tcPr>
          <w:p w14:paraId="0E1A3987" w14:textId="23CF56B0" w:rsidR="000574BC" w:rsidRPr="000574BC" w:rsidRDefault="000574BC" w:rsidP="00C846C2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4"/>
                <w:szCs w:val="24"/>
                <w:lang w:val="cs-CZ"/>
              </w:rPr>
            </w:pPr>
            <w:r w:rsidRPr="000574BC">
              <w:rPr>
                <w:rFonts w:ascii="Times New Roman" w:hAnsi="Times New Roman"/>
                <w:sz w:val="24"/>
                <w:szCs w:val="24"/>
                <w:lang w:val="cs-CZ"/>
              </w:rPr>
              <w:t>_________________________</w:t>
            </w:r>
          </w:p>
        </w:tc>
        <w:tc>
          <w:tcPr>
            <w:tcW w:w="3834" w:type="dxa"/>
          </w:tcPr>
          <w:p w14:paraId="1F1DA0D3" w14:textId="643D71A1" w:rsidR="000574BC" w:rsidRPr="000574BC" w:rsidRDefault="000574BC" w:rsidP="00C846C2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4"/>
                <w:szCs w:val="24"/>
                <w:lang w:val="cs-CZ"/>
              </w:rPr>
            </w:pPr>
            <w:r w:rsidRPr="000574BC">
              <w:rPr>
                <w:rFonts w:ascii="Times New Roman" w:hAnsi="Times New Roman"/>
                <w:sz w:val="24"/>
                <w:szCs w:val="24"/>
                <w:lang w:val="cs-CZ"/>
              </w:rPr>
              <w:t>_________________________</w:t>
            </w:r>
          </w:p>
        </w:tc>
      </w:tr>
      <w:tr w:rsidR="000574BC" w:rsidRPr="000574BC" w14:paraId="08D3825A" w14:textId="77777777" w:rsidTr="000574BC">
        <w:trPr>
          <w:jc w:val="center"/>
        </w:trPr>
        <w:tc>
          <w:tcPr>
            <w:tcW w:w="4246" w:type="dxa"/>
          </w:tcPr>
          <w:p w14:paraId="30D307FF" w14:textId="13D09C5C" w:rsidR="000574BC" w:rsidRPr="000574BC" w:rsidRDefault="000574BC" w:rsidP="00C846C2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4"/>
                <w:szCs w:val="24"/>
                <w:lang w:val="cs-CZ"/>
              </w:rPr>
            </w:pPr>
            <w:r w:rsidRPr="000574BC">
              <w:rPr>
                <w:rFonts w:ascii="Times New Roman" w:eastAsia="MS Mincho" w:hAnsi="Times New Roman"/>
                <w:sz w:val="24"/>
                <w:szCs w:val="24"/>
                <w:lang w:val="cs-CZ"/>
              </w:rPr>
              <w:t>Ing. Marcela Dvořáková</w:t>
            </w:r>
            <w:r>
              <w:rPr>
                <w:rFonts w:ascii="Times New Roman" w:eastAsia="MS Mincho" w:hAnsi="Times New Roman"/>
                <w:sz w:val="24"/>
                <w:szCs w:val="24"/>
                <w:lang w:val="cs-CZ"/>
              </w:rPr>
              <w:t xml:space="preserve"> v. r.</w:t>
            </w:r>
          </w:p>
          <w:p w14:paraId="2AE69A81" w14:textId="77777777" w:rsidR="000574BC" w:rsidRPr="000574BC" w:rsidRDefault="000574BC" w:rsidP="00C846C2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4"/>
                <w:szCs w:val="24"/>
                <w:lang w:val="cs-CZ"/>
              </w:rPr>
            </w:pPr>
            <w:r w:rsidRPr="000574BC">
              <w:rPr>
                <w:rFonts w:ascii="Times New Roman" w:eastAsia="MS Mincho" w:hAnsi="Times New Roman"/>
                <w:sz w:val="24"/>
                <w:szCs w:val="24"/>
                <w:lang w:val="cs-CZ"/>
              </w:rPr>
              <w:t>místostarostka</w:t>
            </w:r>
          </w:p>
        </w:tc>
        <w:tc>
          <w:tcPr>
            <w:tcW w:w="3834" w:type="dxa"/>
          </w:tcPr>
          <w:p w14:paraId="6BC20AAC" w14:textId="2422E78A" w:rsidR="000574BC" w:rsidRPr="000574BC" w:rsidRDefault="000574BC" w:rsidP="00C846C2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4"/>
                <w:szCs w:val="24"/>
                <w:lang w:val="cs-CZ"/>
              </w:rPr>
            </w:pPr>
            <w:r w:rsidRPr="000574BC">
              <w:rPr>
                <w:rFonts w:ascii="Times New Roman" w:eastAsia="MS Mincho" w:hAnsi="Times New Roman"/>
                <w:sz w:val="24"/>
                <w:szCs w:val="24"/>
                <w:lang w:val="cs-CZ"/>
              </w:rPr>
              <w:t>Ing. Karel Matuška</w:t>
            </w:r>
            <w:r>
              <w:rPr>
                <w:rFonts w:ascii="Times New Roman" w:eastAsia="MS Mincho" w:hAnsi="Times New Roman"/>
                <w:sz w:val="24"/>
                <w:szCs w:val="24"/>
                <w:lang w:val="cs-CZ"/>
              </w:rPr>
              <w:t xml:space="preserve"> v. r.</w:t>
            </w:r>
          </w:p>
          <w:p w14:paraId="0E205116" w14:textId="77777777" w:rsidR="000574BC" w:rsidRPr="000574BC" w:rsidRDefault="000574BC" w:rsidP="00C846C2">
            <w:pPr>
              <w:pStyle w:val="Prosttext"/>
              <w:tabs>
                <w:tab w:val="left" w:pos="4172"/>
              </w:tabs>
              <w:jc w:val="center"/>
              <w:rPr>
                <w:rFonts w:ascii="Times New Roman" w:eastAsia="MS Mincho" w:hAnsi="Times New Roman"/>
                <w:sz w:val="24"/>
                <w:szCs w:val="24"/>
                <w:lang w:val="cs-CZ"/>
              </w:rPr>
            </w:pPr>
            <w:r w:rsidRPr="000574BC">
              <w:rPr>
                <w:rFonts w:ascii="Times New Roman" w:eastAsia="MS Mincho" w:hAnsi="Times New Roman"/>
                <w:sz w:val="24"/>
                <w:szCs w:val="24"/>
                <w:lang w:val="cs-CZ"/>
              </w:rPr>
              <w:t>místostarosta</w:t>
            </w:r>
          </w:p>
        </w:tc>
      </w:tr>
    </w:tbl>
    <w:p w14:paraId="353C6381" w14:textId="77777777" w:rsidR="00E432D3" w:rsidRPr="000574BC" w:rsidRDefault="00E432D3" w:rsidP="00E432D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sz w:val="24"/>
          <w:szCs w:val="24"/>
          <w:lang w:val="cs-CZ"/>
        </w:rPr>
      </w:pPr>
    </w:p>
    <w:p w14:paraId="68C2172A" w14:textId="77777777" w:rsidR="00E432D3" w:rsidRPr="000574BC" w:rsidRDefault="00E432D3" w:rsidP="00E432D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8FF9526" w14:textId="77777777" w:rsidR="00826D76" w:rsidRPr="000574BC" w:rsidRDefault="00826D76" w:rsidP="00662938">
      <w:pPr>
        <w:jc w:val="both"/>
      </w:pPr>
    </w:p>
    <w:p w14:paraId="0009CC6B" w14:textId="77777777" w:rsidR="00030136" w:rsidRPr="000574BC" w:rsidRDefault="00030136" w:rsidP="00662938">
      <w:pPr>
        <w:jc w:val="both"/>
      </w:pPr>
    </w:p>
    <w:p w14:paraId="12F3D0DB" w14:textId="77777777" w:rsidR="00030136" w:rsidRDefault="00030136" w:rsidP="00662938">
      <w:pPr>
        <w:jc w:val="both"/>
      </w:pPr>
    </w:p>
    <w:p w14:paraId="2EA02CF0" w14:textId="77777777" w:rsidR="00030136" w:rsidRDefault="00030136" w:rsidP="00662938">
      <w:pPr>
        <w:jc w:val="both"/>
      </w:pPr>
    </w:p>
    <w:p w14:paraId="51E8D057" w14:textId="77777777" w:rsidR="00030136" w:rsidRDefault="00030136" w:rsidP="00662938">
      <w:pPr>
        <w:jc w:val="both"/>
      </w:pPr>
    </w:p>
    <w:p w14:paraId="6B8D8979" w14:textId="77777777" w:rsidR="00030136" w:rsidRPr="00030136" w:rsidRDefault="00030136" w:rsidP="00662938">
      <w:pPr>
        <w:jc w:val="both"/>
      </w:pPr>
    </w:p>
    <w:sectPr w:rsidR="00030136" w:rsidRPr="00030136" w:rsidSect="00D43FF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E9BCA" w14:textId="77777777" w:rsidR="00D535DD" w:rsidRDefault="00D535DD" w:rsidP="002D6B70">
      <w:r>
        <w:separator/>
      </w:r>
    </w:p>
  </w:endnote>
  <w:endnote w:type="continuationSeparator" w:id="0">
    <w:p w14:paraId="56BA77AE" w14:textId="77777777" w:rsidR="00D535DD" w:rsidRDefault="00D535DD" w:rsidP="002D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AF73D" w14:textId="77777777" w:rsidR="00D535DD" w:rsidRDefault="00D535DD" w:rsidP="002D6B70">
      <w:r>
        <w:separator/>
      </w:r>
    </w:p>
  </w:footnote>
  <w:footnote w:type="continuationSeparator" w:id="0">
    <w:p w14:paraId="4C39C341" w14:textId="77777777" w:rsidR="00D535DD" w:rsidRDefault="00D535DD" w:rsidP="002D6B70">
      <w:r>
        <w:continuationSeparator/>
      </w:r>
    </w:p>
  </w:footnote>
  <w:footnote w:id="1">
    <w:p w14:paraId="0E723468" w14:textId="7608F41E" w:rsidR="00DA078A" w:rsidRPr="005149A0" w:rsidRDefault="00DA078A" w:rsidP="00DA078A">
      <w:pPr>
        <w:pStyle w:val="Textpoznpodarou"/>
        <w:rPr>
          <w:sz w:val="16"/>
          <w:szCs w:val="16"/>
        </w:rPr>
      </w:pPr>
      <w:r w:rsidRPr="005149A0">
        <w:rPr>
          <w:rStyle w:val="Znakapoznpodarou"/>
          <w:sz w:val="16"/>
          <w:szCs w:val="16"/>
        </w:rPr>
        <w:footnoteRef/>
      </w:r>
      <w:r w:rsidRPr="005149A0">
        <w:rPr>
          <w:sz w:val="16"/>
          <w:szCs w:val="16"/>
        </w:rPr>
        <w:t xml:space="preserve"> § 39 </w:t>
      </w:r>
      <w:r>
        <w:rPr>
          <w:sz w:val="16"/>
          <w:szCs w:val="16"/>
        </w:rPr>
        <w:t xml:space="preserve">a násl. </w:t>
      </w:r>
      <w:r w:rsidRPr="005149A0">
        <w:rPr>
          <w:sz w:val="16"/>
          <w:szCs w:val="16"/>
        </w:rPr>
        <w:t>zákona o hazardních hrách</w:t>
      </w:r>
    </w:p>
  </w:footnote>
  <w:footnote w:id="2">
    <w:p w14:paraId="4E51210B" w14:textId="24757B7D" w:rsidR="00DA078A" w:rsidRPr="005149A0" w:rsidRDefault="00DA078A" w:rsidP="00DA078A">
      <w:pPr>
        <w:pStyle w:val="Textpoznpodarou"/>
        <w:rPr>
          <w:sz w:val="16"/>
          <w:szCs w:val="16"/>
        </w:rPr>
      </w:pPr>
      <w:r w:rsidRPr="005149A0">
        <w:rPr>
          <w:rStyle w:val="Znakapoznpodarou"/>
          <w:sz w:val="16"/>
          <w:szCs w:val="16"/>
        </w:rPr>
        <w:footnoteRef/>
      </w:r>
      <w:r w:rsidRPr="005149A0">
        <w:rPr>
          <w:sz w:val="16"/>
          <w:szCs w:val="16"/>
        </w:rPr>
        <w:t xml:space="preserve"> § </w:t>
      </w:r>
      <w:r>
        <w:rPr>
          <w:sz w:val="16"/>
          <w:szCs w:val="16"/>
        </w:rPr>
        <w:t>42 a násl.</w:t>
      </w:r>
      <w:r w:rsidRPr="005149A0">
        <w:rPr>
          <w:sz w:val="16"/>
          <w:szCs w:val="16"/>
        </w:rPr>
        <w:t xml:space="preserve"> </w:t>
      </w:r>
      <w:r w:rsidR="000574BC" w:rsidRPr="005149A0">
        <w:rPr>
          <w:sz w:val="16"/>
          <w:szCs w:val="16"/>
        </w:rPr>
        <w:t>zákona o hazardních hrách</w:t>
      </w:r>
    </w:p>
  </w:footnote>
  <w:footnote w:id="3">
    <w:p w14:paraId="196D83BB" w14:textId="45A06999" w:rsidR="00DA078A" w:rsidRPr="005149A0" w:rsidRDefault="00DA078A" w:rsidP="00DA078A">
      <w:pPr>
        <w:pStyle w:val="Textpoznpodarou"/>
        <w:rPr>
          <w:sz w:val="16"/>
          <w:szCs w:val="16"/>
        </w:rPr>
      </w:pPr>
      <w:r w:rsidRPr="005149A0">
        <w:rPr>
          <w:rStyle w:val="Znakapoznpodarou"/>
          <w:sz w:val="16"/>
          <w:szCs w:val="16"/>
        </w:rPr>
        <w:footnoteRef/>
      </w:r>
      <w:r w:rsidRPr="005149A0">
        <w:rPr>
          <w:sz w:val="16"/>
          <w:szCs w:val="16"/>
        </w:rPr>
        <w:t xml:space="preserve"> § </w:t>
      </w:r>
      <w:r>
        <w:rPr>
          <w:sz w:val="16"/>
          <w:szCs w:val="16"/>
        </w:rPr>
        <w:t xml:space="preserve">57 a násl. </w:t>
      </w:r>
      <w:r w:rsidR="000574BC" w:rsidRPr="005149A0">
        <w:rPr>
          <w:sz w:val="16"/>
          <w:szCs w:val="16"/>
        </w:rPr>
        <w:t>zákona o hazardních hrách</w:t>
      </w:r>
    </w:p>
  </w:footnote>
  <w:footnote w:id="4">
    <w:p w14:paraId="19636385" w14:textId="3354DCFB" w:rsidR="00DA078A" w:rsidRPr="005149A0" w:rsidRDefault="00DA078A" w:rsidP="00DA078A">
      <w:pPr>
        <w:pStyle w:val="Textpoznpodarou"/>
        <w:rPr>
          <w:sz w:val="16"/>
          <w:szCs w:val="16"/>
        </w:rPr>
      </w:pPr>
      <w:r w:rsidRPr="005149A0">
        <w:rPr>
          <w:rStyle w:val="Znakapoznpodarou"/>
          <w:sz w:val="16"/>
          <w:szCs w:val="16"/>
        </w:rPr>
        <w:footnoteRef/>
      </w:r>
      <w:r w:rsidRPr="005149A0">
        <w:rPr>
          <w:sz w:val="16"/>
          <w:szCs w:val="16"/>
        </w:rPr>
        <w:t xml:space="preserve"> § </w:t>
      </w:r>
      <w:r>
        <w:rPr>
          <w:sz w:val="16"/>
          <w:szCs w:val="16"/>
        </w:rPr>
        <w:t>64</w:t>
      </w:r>
      <w:r w:rsidRPr="005149A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a násl. </w:t>
      </w:r>
      <w:r w:rsidR="000574BC" w:rsidRPr="005149A0">
        <w:rPr>
          <w:sz w:val="16"/>
          <w:szCs w:val="16"/>
        </w:rPr>
        <w:t>zákona o hazardních hrách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5C9"/>
    <w:multiLevelType w:val="hybridMultilevel"/>
    <w:tmpl w:val="FB5ED7D8"/>
    <w:lvl w:ilvl="0" w:tplc="C87A7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5D4B"/>
    <w:multiLevelType w:val="multilevel"/>
    <w:tmpl w:val="7EEEE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01744"/>
    <w:multiLevelType w:val="hybridMultilevel"/>
    <w:tmpl w:val="601A5248"/>
    <w:lvl w:ilvl="0" w:tplc="F1D402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E7D9A"/>
    <w:multiLevelType w:val="hybridMultilevel"/>
    <w:tmpl w:val="8648E9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4385B"/>
    <w:multiLevelType w:val="multilevel"/>
    <w:tmpl w:val="7BC22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D0E6F"/>
    <w:multiLevelType w:val="multilevel"/>
    <w:tmpl w:val="BE72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872A7C"/>
    <w:multiLevelType w:val="hybridMultilevel"/>
    <w:tmpl w:val="CB343540"/>
    <w:lvl w:ilvl="0" w:tplc="698468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E71A17"/>
    <w:multiLevelType w:val="hybridMultilevel"/>
    <w:tmpl w:val="377603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68019F"/>
    <w:multiLevelType w:val="multilevel"/>
    <w:tmpl w:val="86A6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9759A6"/>
    <w:multiLevelType w:val="hybridMultilevel"/>
    <w:tmpl w:val="601A5248"/>
    <w:lvl w:ilvl="0" w:tplc="F1D402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B03CC"/>
    <w:multiLevelType w:val="hybridMultilevel"/>
    <w:tmpl w:val="97E227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9961F8"/>
    <w:multiLevelType w:val="multilevel"/>
    <w:tmpl w:val="86A6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580422"/>
    <w:multiLevelType w:val="hybridMultilevel"/>
    <w:tmpl w:val="974CB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E988FA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5427B"/>
    <w:multiLevelType w:val="multilevel"/>
    <w:tmpl w:val="33D8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B267C8"/>
    <w:multiLevelType w:val="multilevel"/>
    <w:tmpl w:val="62CCB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600EA7"/>
    <w:multiLevelType w:val="hybridMultilevel"/>
    <w:tmpl w:val="DAA800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A53562"/>
    <w:multiLevelType w:val="hybridMultilevel"/>
    <w:tmpl w:val="370C2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90D44"/>
    <w:multiLevelType w:val="hybridMultilevel"/>
    <w:tmpl w:val="03E85BCE"/>
    <w:lvl w:ilvl="0" w:tplc="840C33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394DB30">
      <w:start w:val="1"/>
      <w:numFmt w:val="ordinal"/>
      <w:lvlText w:val="%2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A93918"/>
    <w:multiLevelType w:val="multilevel"/>
    <w:tmpl w:val="7BC22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AE2199"/>
    <w:multiLevelType w:val="hybridMultilevel"/>
    <w:tmpl w:val="DC3A4A06"/>
    <w:lvl w:ilvl="0" w:tplc="2318D0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FA26F24"/>
    <w:multiLevelType w:val="hybridMultilevel"/>
    <w:tmpl w:val="601A5248"/>
    <w:lvl w:ilvl="0" w:tplc="F1D402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A55E5"/>
    <w:multiLevelType w:val="hybridMultilevel"/>
    <w:tmpl w:val="601A5248"/>
    <w:lvl w:ilvl="0" w:tplc="F1D402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3610F"/>
    <w:multiLevelType w:val="hybridMultilevel"/>
    <w:tmpl w:val="BBEE3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94D47"/>
    <w:multiLevelType w:val="hybridMultilevel"/>
    <w:tmpl w:val="7E62F3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47431">
    <w:abstractNumId w:val="7"/>
  </w:num>
  <w:num w:numId="2" w16cid:durableId="2100517353">
    <w:abstractNumId w:val="10"/>
  </w:num>
  <w:num w:numId="3" w16cid:durableId="2123988899">
    <w:abstractNumId w:val="16"/>
  </w:num>
  <w:num w:numId="4" w16cid:durableId="1874613676">
    <w:abstractNumId w:val="6"/>
  </w:num>
  <w:num w:numId="5" w16cid:durableId="1887260058">
    <w:abstractNumId w:val="0"/>
  </w:num>
  <w:num w:numId="6" w16cid:durableId="1509641476">
    <w:abstractNumId w:val="4"/>
    <w:lvlOverride w:ilvl="0">
      <w:startOverride w:val="7"/>
    </w:lvlOverride>
  </w:num>
  <w:num w:numId="7" w16cid:durableId="1347177685">
    <w:abstractNumId w:val="4"/>
    <w:lvlOverride w:ilvl="0">
      <w:startOverride w:val="8"/>
    </w:lvlOverride>
  </w:num>
  <w:num w:numId="8" w16cid:durableId="1301808545">
    <w:abstractNumId w:val="5"/>
    <w:lvlOverride w:ilvl="0">
      <w:startOverride w:val="9"/>
    </w:lvlOverride>
  </w:num>
  <w:num w:numId="9" w16cid:durableId="827398767">
    <w:abstractNumId w:val="13"/>
    <w:lvlOverride w:ilvl="0">
      <w:startOverride w:val="10"/>
    </w:lvlOverride>
  </w:num>
  <w:num w:numId="10" w16cid:durableId="1402289513">
    <w:abstractNumId w:val="13"/>
    <w:lvlOverride w:ilvl="0">
      <w:startOverride w:val="11"/>
    </w:lvlOverride>
  </w:num>
  <w:num w:numId="11" w16cid:durableId="387580735">
    <w:abstractNumId w:val="1"/>
    <w:lvlOverride w:ilvl="0">
      <w:startOverride w:val="12"/>
    </w:lvlOverride>
  </w:num>
  <w:num w:numId="12" w16cid:durableId="803618700">
    <w:abstractNumId w:val="1"/>
    <w:lvlOverride w:ilvl="0">
      <w:startOverride w:val="13"/>
    </w:lvlOverride>
  </w:num>
  <w:num w:numId="13" w16cid:durableId="584608453">
    <w:abstractNumId w:val="1"/>
    <w:lvlOverride w:ilvl="0">
      <w:startOverride w:val="14"/>
    </w:lvlOverride>
  </w:num>
  <w:num w:numId="14" w16cid:durableId="1148399591">
    <w:abstractNumId w:val="14"/>
    <w:lvlOverride w:ilvl="0">
      <w:startOverride w:val="15"/>
    </w:lvlOverride>
  </w:num>
  <w:num w:numId="15" w16cid:durableId="1741056313">
    <w:abstractNumId w:val="18"/>
  </w:num>
  <w:num w:numId="16" w16cid:durableId="147796056">
    <w:abstractNumId w:val="11"/>
    <w:lvlOverride w:ilvl="0">
      <w:startOverride w:val="9"/>
    </w:lvlOverride>
  </w:num>
  <w:num w:numId="17" w16cid:durableId="1793547081">
    <w:abstractNumId w:val="8"/>
  </w:num>
  <w:num w:numId="18" w16cid:durableId="1432437004">
    <w:abstractNumId w:val="15"/>
  </w:num>
  <w:num w:numId="19" w16cid:durableId="920065360">
    <w:abstractNumId w:val="2"/>
  </w:num>
  <w:num w:numId="20" w16cid:durableId="1206984877">
    <w:abstractNumId w:val="9"/>
  </w:num>
  <w:num w:numId="21" w16cid:durableId="1426462451">
    <w:abstractNumId w:val="21"/>
  </w:num>
  <w:num w:numId="22" w16cid:durableId="727072770">
    <w:abstractNumId w:val="20"/>
  </w:num>
  <w:num w:numId="23" w16cid:durableId="1090085505">
    <w:abstractNumId w:val="3"/>
  </w:num>
  <w:num w:numId="24" w16cid:durableId="1111440441">
    <w:abstractNumId w:val="23"/>
  </w:num>
  <w:num w:numId="25" w16cid:durableId="6246967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6647618">
    <w:abstractNumId w:val="17"/>
  </w:num>
  <w:num w:numId="27" w16cid:durableId="1433668206">
    <w:abstractNumId w:val="12"/>
  </w:num>
  <w:num w:numId="28" w16cid:durableId="16511333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38"/>
    <w:rsid w:val="00030136"/>
    <w:rsid w:val="000324D8"/>
    <w:rsid w:val="00040A4C"/>
    <w:rsid w:val="000574BC"/>
    <w:rsid w:val="0006390B"/>
    <w:rsid w:val="000C4C67"/>
    <w:rsid w:val="000C50C4"/>
    <w:rsid w:val="000D35B1"/>
    <w:rsid w:val="00103E7D"/>
    <w:rsid w:val="00112308"/>
    <w:rsid w:val="00115458"/>
    <w:rsid w:val="0012700A"/>
    <w:rsid w:val="00130333"/>
    <w:rsid w:val="001326FE"/>
    <w:rsid w:val="001344E5"/>
    <w:rsid w:val="001463B7"/>
    <w:rsid w:val="001526F6"/>
    <w:rsid w:val="00154916"/>
    <w:rsid w:val="00157A83"/>
    <w:rsid w:val="001722AF"/>
    <w:rsid w:val="00183F87"/>
    <w:rsid w:val="001904AA"/>
    <w:rsid w:val="001A41CB"/>
    <w:rsid w:val="001B69AD"/>
    <w:rsid w:val="001F0F46"/>
    <w:rsid w:val="001F1B5D"/>
    <w:rsid w:val="001F2FD7"/>
    <w:rsid w:val="001F58E5"/>
    <w:rsid w:val="00205AFF"/>
    <w:rsid w:val="00215688"/>
    <w:rsid w:val="00224E7E"/>
    <w:rsid w:val="00227E13"/>
    <w:rsid w:val="002523DB"/>
    <w:rsid w:val="00273438"/>
    <w:rsid w:val="00273CDF"/>
    <w:rsid w:val="00285047"/>
    <w:rsid w:val="00293FE4"/>
    <w:rsid w:val="002B0AC9"/>
    <w:rsid w:val="002B2E48"/>
    <w:rsid w:val="002D27C4"/>
    <w:rsid w:val="002D6B70"/>
    <w:rsid w:val="002E1F49"/>
    <w:rsid w:val="00304BD2"/>
    <w:rsid w:val="00310E4F"/>
    <w:rsid w:val="00312820"/>
    <w:rsid w:val="00316238"/>
    <w:rsid w:val="0032124B"/>
    <w:rsid w:val="003218A9"/>
    <w:rsid w:val="0032446C"/>
    <w:rsid w:val="00324EB8"/>
    <w:rsid w:val="00333FA0"/>
    <w:rsid w:val="0033683B"/>
    <w:rsid w:val="00345F2C"/>
    <w:rsid w:val="00346CD5"/>
    <w:rsid w:val="00356A18"/>
    <w:rsid w:val="003740F9"/>
    <w:rsid w:val="00382B82"/>
    <w:rsid w:val="003A1826"/>
    <w:rsid w:val="003A231A"/>
    <w:rsid w:val="003B2A9A"/>
    <w:rsid w:val="003C38F4"/>
    <w:rsid w:val="003C3F21"/>
    <w:rsid w:val="003E15E3"/>
    <w:rsid w:val="003E7F92"/>
    <w:rsid w:val="004114F6"/>
    <w:rsid w:val="00416A0A"/>
    <w:rsid w:val="0042506F"/>
    <w:rsid w:val="00427B2A"/>
    <w:rsid w:val="004369BF"/>
    <w:rsid w:val="00461D8E"/>
    <w:rsid w:val="00467726"/>
    <w:rsid w:val="00480112"/>
    <w:rsid w:val="004C6F50"/>
    <w:rsid w:val="004E47E0"/>
    <w:rsid w:val="004E4F48"/>
    <w:rsid w:val="004E6B27"/>
    <w:rsid w:val="005029C1"/>
    <w:rsid w:val="00504B4E"/>
    <w:rsid w:val="005245C4"/>
    <w:rsid w:val="00525B42"/>
    <w:rsid w:val="00525DB0"/>
    <w:rsid w:val="0054371A"/>
    <w:rsid w:val="005845DF"/>
    <w:rsid w:val="005A2E07"/>
    <w:rsid w:val="005B177E"/>
    <w:rsid w:val="005C0DCD"/>
    <w:rsid w:val="005C5697"/>
    <w:rsid w:val="005C699D"/>
    <w:rsid w:val="005D666F"/>
    <w:rsid w:val="005E0923"/>
    <w:rsid w:val="005F01F3"/>
    <w:rsid w:val="005F0BC5"/>
    <w:rsid w:val="005F42B9"/>
    <w:rsid w:val="005F5D3A"/>
    <w:rsid w:val="00601D3F"/>
    <w:rsid w:val="006030FF"/>
    <w:rsid w:val="00607395"/>
    <w:rsid w:val="00610332"/>
    <w:rsid w:val="00625E16"/>
    <w:rsid w:val="006308CA"/>
    <w:rsid w:val="00630AE7"/>
    <w:rsid w:val="006460AE"/>
    <w:rsid w:val="006615F0"/>
    <w:rsid w:val="00662938"/>
    <w:rsid w:val="00667A72"/>
    <w:rsid w:val="00692C94"/>
    <w:rsid w:val="006A1313"/>
    <w:rsid w:val="006B2794"/>
    <w:rsid w:val="006B5E60"/>
    <w:rsid w:val="006D5A07"/>
    <w:rsid w:val="006F1CBE"/>
    <w:rsid w:val="00700070"/>
    <w:rsid w:val="0070487B"/>
    <w:rsid w:val="00706F2D"/>
    <w:rsid w:val="00732D9A"/>
    <w:rsid w:val="00735565"/>
    <w:rsid w:val="00736277"/>
    <w:rsid w:val="00746A6B"/>
    <w:rsid w:val="00757B4C"/>
    <w:rsid w:val="007642C9"/>
    <w:rsid w:val="007872FE"/>
    <w:rsid w:val="007978C4"/>
    <w:rsid w:val="007A041F"/>
    <w:rsid w:val="007C2028"/>
    <w:rsid w:val="007C7A1A"/>
    <w:rsid w:val="007D1F3B"/>
    <w:rsid w:val="007F6013"/>
    <w:rsid w:val="00804841"/>
    <w:rsid w:val="008110FD"/>
    <w:rsid w:val="0081142F"/>
    <w:rsid w:val="00826338"/>
    <w:rsid w:val="00826D76"/>
    <w:rsid w:val="008306FC"/>
    <w:rsid w:val="0084213F"/>
    <w:rsid w:val="0086055A"/>
    <w:rsid w:val="0087503E"/>
    <w:rsid w:val="0088634E"/>
    <w:rsid w:val="008A3057"/>
    <w:rsid w:val="008B46AA"/>
    <w:rsid w:val="008D49FF"/>
    <w:rsid w:val="008F67D7"/>
    <w:rsid w:val="008F71CA"/>
    <w:rsid w:val="0090195B"/>
    <w:rsid w:val="00912D52"/>
    <w:rsid w:val="009130F9"/>
    <w:rsid w:val="00921D55"/>
    <w:rsid w:val="00922FFF"/>
    <w:rsid w:val="0092695E"/>
    <w:rsid w:val="009638EA"/>
    <w:rsid w:val="009640FE"/>
    <w:rsid w:val="00970181"/>
    <w:rsid w:val="00973AC5"/>
    <w:rsid w:val="009A54EA"/>
    <w:rsid w:val="009B0120"/>
    <w:rsid w:val="009D499E"/>
    <w:rsid w:val="009D594D"/>
    <w:rsid w:val="009E3E33"/>
    <w:rsid w:val="009E3EDE"/>
    <w:rsid w:val="009F3F3F"/>
    <w:rsid w:val="00A05311"/>
    <w:rsid w:val="00A26C8E"/>
    <w:rsid w:val="00A40C02"/>
    <w:rsid w:val="00A519F5"/>
    <w:rsid w:val="00A63DE5"/>
    <w:rsid w:val="00A645DF"/>
    <w:rsid w:val="00A7433B"/>
    <w:rsid w:val="00AA1372"/>
    <w:rsid w:val="00AB2A9F"/>
    <w:rsid w:val="00AB75C0"/>
    <w:rsid w:val="00AB7D0E"/>
    <w:rsid w:val="00AC62C9"/>
    <w:rsid w:val="00AC78E5"/>
    <w:rsid w:val="00AF6673"/>
    <w:rsid w:val="00B17C0C"/>
    <w:rsid w:val="00B21391"/>
    <w:rsid w:val="00B25B33"/>
    <w:rsid w:val="00B33F8B"/>
    <w:rsid w:val="00B352FA"/>
    <w:rsid w:val="00B502E1"/>
    <w:rsid w:val="00B51AD5"/>
    <w:rsid w:val="00B63D31"/>
    <w:rsid w:val="00B64DAC"/>
    <w:rsid w:val="00B800A8"/>
    <w:rsid w:val="00B8089C"/>
    <w:rsid w:val="00B84EE0"/>
    <w:rsid w:val="00B86C76"/>
    <w:rsid w:val="00BA78FA"/>
    <w:rsid w:val="00BD336B"/>
    <w:rsid w:val="00BD461A"/>
    <w:rsid w:val="00BE64D4"/>
    <w:rsid w:val="00C13EB5"/>
    <w:rsid w:val="00C142FA"/>
    <w:rsid w:val="00C16BE4"/>
    <w:rsid w:val="00C23982"/>
    <w:rsid w:val="00C2762F"/>
    <w:rsid w:val="00C35C7C"/>
    <w:rsid w:val="00C37FB7"/>
    <w:rsid w:val="00C609E0"/>
    <w:rsid w:val="00C61311"/>
    <w:rsid w:val="00C645AF"/>
    <w:rsid w:val="00C6576B"/>
    <w:rsid w:val="00C72430"/>
    <w:rsid w:val="00C7381F"/>
    <w:rsid w:val="00C80F47"/>
    <w:rsid w:val="00C81708"/>
    <w:rsid w:val="00C846C2"/>
    <w:rsid w:val="00C84E6A"/>
    <w:rsid w:val="00C95CED"/>
    <w:rsid w:val="00C97E69"/>
    <w:rsid w:val="00CB2362"/>
    <w:rsid w:val="00CB6DA6"/>
    <w:rsid w:val="00CC4A15"/>
    <w:rsid w:val="00CC7646"/>
    <w:rsid w:val="00CE3A03"/>
    <w:rsid w:val="00CE6FDE"/>
    <w:rsid w:val="00CF10E2"/>
    <w:rsid w:val="00D037CF"/>
    <w:rsid w:val="00D432A7"/>
    <w:rsid w:val="00D433E1"/>
    <w:rsid w:val="00D43FFF"/>
    <w:rsid w:val="00D50913"/>
    <w:rsid w:val="00D53145"/>
    <w:rsid w:val="00D535DD"/>
    <w:rsid w:val="00D54630"/>
    <w:rsid w:val="00D70080"/>
    <w:rsid w:val="00D93137"/>
    <w:rsid w:val="00DA078A"/>
    <w:rsid w:val="00DA464E"/>
    <w:rsid w:val="00DC28A8"/>
    <w:rsid w:val="00DF66F0"/>
    <w:rsid w:val="00E103D9"/>
    <w:rsid w:val="00E20907"/>
    <w:rsid w:val="00E24B7F"/>
    <w:rsid w:val="00E432D3"/>
    <w:rsid w:val="00E514F1"/>
    <w:rsid w:val="00E57248"/>
    <w:rsid w:val="00E64034"/>
    <w:rsid w:val="00E65B29"/>
    <w:rsid w:val="00E70DDA"/>
    <w:rsid w:val="00E76614"/>
    <w:rsid w:val="00E858DE"/>
    <w:rsid w:val="00EA2223"/>
    <w:rsid w:val="00EB5082"/>
    <w:rsid w:val="00EB5195"/>
    <w:rsid w:val="00ED61BA"/>
    <w:rsid w:val="00EE1FA7"/>
    <w:rsid w:val="00EF0A1C"/>
    <w:rsid w:val="00F104A1"/>
    <w:rsid w:val="00F50767"/>
    <w:rsid w:val="00F52B94"/>
    <w:rsid w:val="00F7027A"/>
    <w:rsid w:val="00F70840"/>
    <w:rsid w:val="00F72675"/>
    <w:rsid w:val="00F8484C"/>
    <w:rsid w:val="00F85CE9"/>
    <w:rsid w:val="00F932B9"/>
    <w:rsid w:val="00F936DB"/>
    <w:rsid w:val="00FB0784"/>
    <w:rsid w:val="00FC0F98"/>
    <w:rsid w:val="00FD4330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B95B"/>
  <w15:chartTrackingRefBased/>
  <w15:docId w15:val="{EC169A53-C5F1-454E-AE86-DBEAB3DF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93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54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545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6B7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6B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6B7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D6B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49FF"/>
    <w:pPr>
      <w:ind w:left="720"/>
      <w:contextualSpacing/>
    </w:pPr>
  </w:style>
  <w:style w:type="paragraph" w:customStyle="1" w:styleId="Usnesen">
    <w:name w:val="Usnesení"/>
    <w:basedOn w:val="Zhlav"/>
    <w:rsid w:val="00E57248"/>
    <w:pPr>
      <w:overflowPunct w:val="0"/>
      <w:autoSpaceDE w:val="0"/>
      <w:autoSpaceDN w:val="0"/>
      <w:adjustRightInd w:val="0"/>
      <w:ind w:left="454"/>
      <w:textAlignment w:val="baseline"/>
    </w:pPr>
    <w:rPr>
      <w:rFonts w:ascii="Arial" w:hAnsi="Arial"/>
      <w:i/>
      <w:spacing w:val="20"/>
      <w:sz w:val="20"/>
      <w:szCs w:val="20"/>
    </w:rPr>
  </w:style>
  <w:style w:type="paragraph" w:customStyle="1" w:styleId="UsnKoho">
    <w:name w:val="UsnKoho"/>
    <w:basedOn w:val="Normln"/>
    <w:rsid w:val="00E57248"/>
    <w:pPr>
      <w:overflowPunct w:val="0"/>
      <w:autoSpaceDE w:val="0"/>
      <w:autoSpaceDN w:val="0"/>
      <w:adjustRightInd w:val="0"/>
      <w:spacing w:before="60" w:after="60"/>
      <w:ind w:left="397"/>
      <w:textAlignment w:val="baseline"/>
    </w:pPr>
    <w:rPr>
      <w:rFonts w:ascii="Arial" w:hAnsi="Arial"/>
      <w:spacing w:val="20"/>
      <w:sz w:val="20"/>
      <w:szCs w:val="20"/>
    </w:rPr>
  </w:style>
  <w:style w:type="paragraph" w:customStyle="1" w:styleId="Usntun">
    <w:name w:val="Usntučné"/>
    <w:basedOn w:val="Normln"/>
    <w:next w:val="NazevOdstavce"/>
    <w:uiPriority w:val="99"/>
    <w:rsid w:val="00E57248"/>
    <w:pPr>
      <w:overflowPunct w:val="0"/>
      <w:autoSpaceDE w:val="0"/>
      <w:autoSpaceDN w:val="0"/>
      <w:adjustRightInd w:val="0"/>
      <w:spacing w:before="120" w:after="60"/>
      <w:ind w:left="397"/>
      <w:textAlignment w:val="baseline"/>
    </w:pPr>
    <w:rPr>
      <w:rFonts w:ascii="Arial" w:hAnsi="Arial"/>
      <w:b/>
      <w:sz w:val="20"/>
      <w:szCs w:val="20"/>
    </w:rPr>
  </w:style>
  <w:style w:type="paragraph" w:customStyle="1" w:styleId="NazevOdstavce">
    <w:name w:val="NazevOdstavce"/>
    <w:basedOn w:val="Normln"/>
    <w:link w:val="NazevOdstavceChar"/>
    <w:rsid w:val="00E57248"/>
    <w:pPr>
      <w:tabs>
        <w:tab w:val="left" w:pos="851"/>
      </w:tabs>
      <w:spacing w:before="60"/>
      <w:ind w:left="426"/>
    </w:pPr>
    <w:rPr>
      <w:rFonts w:ascii="Arial" w:hAnsi="Arial"/>
      <w:spacing w:val="24"/>
      <w:sz w:val="20"/>
      <w:szCs w:val="20"/>
      <w:lang w:val="x-none"/>
    </w:rPr>
  </w:style>
  <w:style w:type="paragraph" w:customStyle="1" w:styleId="Odstavec2Ukol">
    <w:name w:val="Odstavec2_Ukol"/>
    <w:basedOn w:val="NazevOdstavce"/>
    <w:link w:val="Odstavec2UkolChar"/>
    <w:qFormat/>
    <w:rsid w:val="00E57248"/>
    <w:pPr>
      <w:tabs>
        <w:tab w:val="left" w:pos="1701"/>
      </w:tabs>
      <w:spacing w:before="0"/>
      <w:ind w:left="1701" w:hanging="567"/>
    </w:pPr>
  </w:style>
  <w:style w:type="character" w:customStyle="1" w:styleId="NazevOdstavceChar">
    <w:name w:val="NazevOdstavce Char"/>
    <w:link w:val="NazevOdstavce"/>
    <w:rsid w:val="00E57248"/>
    <w:rPr>
      <w:rFonts w:ascii="Arial" w:eastAsia="Times New Roman" w:hAnsi="Arial" w:cs="Arial"/>
      <w:spacing w:val="24"/>
      <w:sz w:val="20"/>
      <w:szCs w:val="20"/>
      <w:lang w:eastAsia="cs-CZ"/>
    </w:rPr>
  </w:style>
  <w:style w:type="paragraph" w:customStyle="1" w:styleId="Ukol1">
    <w:name w:val="Ukol1"/>
    <w:basedOn w:val="NazevOdstavce"/>
    <w:link w:val="Ukol1Char"/>
    <w:qFormat/>
    <w:rsid w:val="00E57248"/>
    <w:pPr>
      <w:spacing w:before="0"/>
      <w:jc w:val="right"/>
    </w:pPr>
  </w:style>
  <w:style w:type="character" w:customStyle="1" w:styleId="Odstavec2UkolChar">
    <w:name w:val="Odstavec2_Ukol Char"/>
    <w:link w:val="Odstavec2Ukol"/>
    <w:rsid w:val="00E57248"/>
    <w:rPr>
      <w:rFonts w:ascii="Arial" w:eastAsia="Times New Roman" w:hAnsi="Arial" w:cs="Arial"/>
      <w:spacing w:val="24"/>
      <w:sz w:val="20"/>
      <w:szCs w:val="20"/>
      <w:lang w:eastAsia="cs-CZ"/>
    </w:rPr>
  </w:style>
  <w:style w:type="paragraph" w:customStyle="1" w:styleId="NositelUkolu1Bez">
    <w:name w:val="NositelUkolu_1Bez"/>
    <w:basedOn w:val="Normln"/>
    <w:link w:val="NositelUkolu1BezChar"/>
    <w:qFormat/>
    <w:rsid w:val="00E57248"/>
    <w:pPr>
      <w:tabs>
        <w:tab w:val="left" w:pos="1134"/>
      </w:tabs>
      <w:ind w:left="1135" w:hanging="284"/>
    </w:pPr>
    <w:rPr>
      <w:rFonts w:ascii="Arial" w:hAnsi="Arial" w:cs="Arial"/>
      <w:sz w:val="20"/>
      <w:szCs w:val="20"/>
    </w:rPr>
  </w:style>
  <w:style w:type="character" w:customStyle="1" w:styleId="Ukol1Char">
    <w:name w:val="Ukol1 Char"/>
    <w:link w:val="Ukol1"/>
    <w:rsid w:val="00E57248"/>
    <w:rPr>
      <w:rFonts w:ascii="Arial" w:eastAsia="Times New Roman" w:hAnsi="Arial" w:cs="Arial"/>
      <w:spacing w:val="24"/>
      <w:sz w:val="20"/>
      <w:szCs w:val="20"/>
      <w:lang w:eastAsia="cs-CZ"/>
    </w:rPr>
  </w:style>
  <w:style w:type="character" w:customStyle="1" w:styleId="NositelUkolu1BezChar">
    <w:name w:val="NositelUkolu_1Bez Char"/>
    <w:link w:val="NositelUkolu1Bez"/>
    <w:rsid w:val="00E57248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Odstavec1b">
    <w:name w:val="Odstavec1b"/>
    <w:basedOn w:val="Normln"/>
    <w:qFormat/>
    <w:rsid w:val="00E57248"/>
    <w:pPr>
      <w:overflowPunct w:val="0"/>
      <w:autoSpaceDE w:val="0"/>
      <w:autoSpaceDN w:val="0"/>
      <w:adjustRightInd w:val="0"/>
      <w:spacing w:before="60"/>
      <w:ind w:left="851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Odstavec1">
    <w:name w:val="Odstavec1"/>
    <w:basedOn w:val="Normlnweb"/>
    <w:uiPriority w:val="99"/>
    <w:rsid w:val="00E57248"/>
    <w:pPr>
      <w:overflowPunct w:val="0"/>
      <w:autoSpaceDE w:val="0"/>
      <w:autoSpaceDN w:val="0"/>
      <w:adjustRightInd w:val="0"/>
      <w:spacing w:before="60"/>
      <w:ind w:left="1134" w:hanging="284"/>
      <w:jc w:val="both"/>
      <w:textAlignment w:val="baseline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E57248"/>
  </w:style>
  <w:style w:type="paragraph" w:customStyle="1" w:styleId="Default">
    <w:name w:val="Default"/>
    <w:rsid w:val="00040A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32124B"/>
    <w:rPr>
      <w:rFonts w:eastAsia="Times New Roman"/>
      <w:sz w:val="22"/>
      <w:szCs w:val="22"/>
    </w:rPr>
  </w:style>
  <w:style w:type="paragraph" w:styleId="Prosttext">
    <w:name w:val="Plain Text"/>
    <w:basedOn w:val="Normln"/>
    <w:link w:val="ProsttextChar"/>
    <w:rsid w:val="00826D76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826D76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826D7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826D76"/>
    <w:rPr>
      <w:rFonts w:ascii="Times New Roman" w:eastAsia="Times New Roman" w:hAnsi="Times New Roman"/>
      <w:sz w:val="24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2E1F49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2E1F49"/>
    <w:rPr>
      <w:rFonts w:ascii="Times New Roman" w:eastAsia="Times New Roman" w:hAnsi="Times New Roman"/>
    </w:rPr>
  </w:style>
  <w:style w:type="character" w:styleId="Znakapoznpodarou">
    <w:name w:val="footnote reference"/>
    <w:semiHidden/>
    <w:unhideWhenUsed/>
    <w:rsid w:val="002E1F49"/>
    <w:rPr>
      <w:vertAlign w:val="superscript"/>
    </w:rPr>
  </w:style>
  <w:style w:type="paragraph" w:customStyle="1" w:styleId="Pa5">
    <w:name w:val="Pa5"/>
    <w:basedOn w:val="Default"/>
    <w:next w:val="Default"/>
    <w:uiPriority w:val="99"/>
    <w:rsid w:val="00DA078A"/>
    <w:pPr>
      <w:spacing w:line="201" w:lineRule="atLeast"/>
    </w:pPr>
    <w:rPr>
      <w:rFonts w:ascii="Myriad Pro" w:eastAsia="Times New Roman" w:hAnsi="Myriad Pro"/>
      <w:color w:va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092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719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085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249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4142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019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895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028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5820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08550">
          <w:marLeft w:val="0"/>
          <w:marRight w:val="0"/>
          <w:marTop w:val="472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F2D40-BB26-477E-8060-A75D7C167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Oplova Jaroslava</dc:creator>
  <cp:keywords/>
  <cp:lastModifiedBy>Linhartová Kateřina</cp:lastModifiedBy>
  <cp:revision>6</cp:revision>
  <cp:lastPrinted>2025-09-05T07:40:00Z</cp:lastPrinted>
  <dcterms:created xsi:type="dcterms:W3CDTF">2025-09-05T08:10:00Z</dcterms:created>
  <dcterms:modified xsi:type="dcterms:W3CDTF">2025-09-18T10:54:00Z</dcterms:modified>
</cp:coreProperties>
</file>