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800" w:rsidRDefault="0059220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A90800" w:rsidRDefault="00592205">
      <w:pPr>
        <w:framePr w:w="3334" w:wrap="auto" w:hAnchor="text" w:x="4407" w:y="1363"/>
        <w:widowControl w:val="0"/>
        <w:autoSpaceDE w:val="0"/>
        <w:autoSpaceDN w:val="0"/>
        <w:spacing w:before="0" w:after="0" w:line="268" w:lineRule="exact"/>
        <w:ind w:left="826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Obec Ostrov</w:t>
      </w:r>
    </w:p>
    <w:p w:rsidR="00A90800" w:rsidRDefault="00592205">
      <w:pPr>
        <w:framePr w:w="3334" w:wrap="auto" w:hAnchor="text" w:x="4407" w:y="1363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Zastupitelstvo obce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Ostrov</w:t>
      </w:r>
    </w:p>
    <w:p w:rsidR="00A90800" w:rsidRDefault="00592205">
      <w:pPr>
        <w:framePr w:w="8282" w:wrap="auto" w:hAnchor="text" w:x="1932" w:y="2155"/>
        <w:widowControl w:val="0"/>
        <w:autoSpaceDE w:val="0"/>
        <w:autoSpaceDN w:val="0"/>
        <w:spacing w:before="0" w:after="0" w:line="268" w:lineRule="exact"/>
        <w:ind w:left="1813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Obecně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závazná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vyhláška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obce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Ostrov</w:t>
      </w:r>
    </w:p>
    <w:p w:rsidR="00A90800" w:rsidRDefault="00592205">
      <w:pPr>
        <w:framePr w:w="8282" w:wrap="auto" w:hAnchor="text" w:x="1932" w:y="2155"/>
        <w:widowControl w:val="0"/>
        <w:autoSpaceDE w:val="0"/>
        <w:autoSpaceDN w:val="0"/>
        <w:spacing w:before="1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 xml:space="preserve">o </w:t>
      </w:r>
      <w:r>
        <w:rPr>
          <w:rFonts w:ascii="Arial" w:hAnsi="Arial" w:cs="Arial"/>
          <w:b/>
          <w:color w:val="000000"/>
          <w:sz w:val="24"/>
        </w:rPr>
        <w:t>místním</w:t>
      </w:r>
      <w:r>
        <w:rPr>
          <w:rFonts w:ascii="Arial"/>
          <w:b/>
          <w:color w:val="000000"/>
          <w:sz w:val="24"/>
        </w:rPr>
        <w:t xml:space="preserve"> poplatku </w:t>
      </w:r>
      <w:r>
        <w:rPr>
          <w:rFonts w:ascii="Arial"/>
          <w:b/>
          <w:color w:val="000000"/>
          <w:spacing w:val="-2"/>
          <w:sz w:val="24"/>
        </w:rPr>
        <w:t>za</w:t>
      </w:r>
      <w:r>
        <w:rPr>
          <w:rFonts w:ascii="Arial"/>
          <w:b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odkládání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komunálního</w:t>
      </w:r>
      <w:r>
        <w:rPr>
          <w:rFonts w:ascii="Arial"/>
          <w:b/>
          <w:color w:val="000000"/>
          <w:sz w:val="24"/>
        </w:rPr>
        <w:t xml:space="preserve"> odpadu z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nemovité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věci</w:t>
      </w:r>
    </w:p>
    <w:p w:rsidR="00A90800" w:rsidRDefault="00592205">
      <w:pPr>
        <w:framePr w:w="9883" w:wrap="auto" w:hAnchor="text" w:x="1133" w:y="294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Zastupitelstvo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</w:rPr>
        <w:t>obce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Ostrov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svém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 w:hAnsi="Arial" w:cs="Arial"/>
          <w:color w:val="000000"/>
        </w:rPr>
        <w:t>zasedání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dne</w:t>
      </w:r>
      <w:r>
        <w:rPr>
          <w:rFonts w:ascii="Arial"/>
          <w:color w:val="000000"/>
          <w:spacing w:val="2"/>
        </w:rPr>
        <w:t xml:space="preserve"> </w:t>
      </w:r>
      <w:r w:rsidR="00033FB3">
        <w:rPr>
          <w:rFonts w:ascii="Arial"/>
          <w:color w:val="000000"/>
          <w:spacing w:val="2"/>
        </w:rPr>
        <w:t>16</w:t>
      </w:r>
      <w:r w:rsidR="001C2518">
        <w:rPr>
          <w:rFonts w:ascii="Arial"/>
          <w:color w:val="000000"/>
        </w:rPr>
        <w:t>.1</w:t>
      </w:r>
      <w:r w:rsidR="00033FB3">
        <w:rPr>
          <w:rFonts w:ascii="Arial"/>
          <w:color w:val="000000"/>
        </w:rPr>
        <w:t>2</w:t>
      </w:r>
      <w:r w:rsidR="001C2518">
        <w:rPr>
          <w:rFonts w:ascii="Arial"/>
          <w:color w:val="000000"/>
        </w:rPr>
        <w:t>.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2025</w:t>
      </w:r>
      <w:bookmarkStart w:id="1" w:name="_GoBack"/>
      <w:bookmarkEnd w:id="1"/>
      <w:r w:rsidR="00584D24"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usneslo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-1"/>
        </w:rPr>
        <w:t>vydat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základě</w:t>
      </w:r>
    </w:p>
    <w:p w:rsidR="00A90800" w:rsidRDefault="00592205">
      <w:pPr>
        <w:framePr w:w="363" w:wrap="auto" w:hAnchor="text" w:x="1133" w:y="32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§</w:t>
      </w:r>
    </w:p>
    <w:p w:rsidR="00A90800" w:rsidRDefault="00592205">
      <w:pPr>
        <w:framePr w:w="9697" w:wrap="auto" w:hAnchor="text" w:x="1318" w:y="32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14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zákona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565/1990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Sb.,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-1"/>
        </w:rPr>
        <w:t>místních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poplatcích,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2"/>
        </w:rPr>
        <w:t>ve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znění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pozdějších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předpisů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(dále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1"/>
        </w:rPr>
        <w:t>jen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„zákon</w:t>
      </w:r>
    </w:p>
    <w:p w:rsidR="00A90800" w:rsidRDefault="00592205">
      <w:pPr>
        <w:framePr w:w="9885" w:wrap="auto" w:hAnchor="text" w:x="1133" w:y="352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místních</w:t>
      </w:r>
      <w:r>
        <w:rPr>
          <w:rFonts w:ascii="Arial"/>
          <w:color w:val="000000"/>
          <w:spacing w:val="165"/>
        </w:rPr>
        <w:t xml:space="preserve"> </w:t>
      </w:r>
      <w:r>
        <w:rPr>
          <w:rFonts w:ascii="Arial" w:hAnsi="Arial" w:cs="Arial"/>
          <w:color w:val="000000"/>
        </w:rPr>
        <w:t>poplatcích“),</w:t>
      </w:r>
      <w:r>
        <w:rPr>
          <w:rFonts w:ascii="Arial"/>
          <w:color w:val="000000"/>
          <w:spacing w:val="16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64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souladu</w:t>
      </w:r>
      <w:r>
        <w:rPr>
          <w:rFonts w:ascii="Arial"/>
          <w:color w:val="000000"/>
          <w:spacing w:val="164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10</w:t>
      </w:r>
      <w:r>
        <w:rPr>
          <w:rFonts w:ascii="Arial"/>
          <w:color w:val="000000"/>
          <w:spacing w:val="161"/>
        </w:rPr>
        <w:t xml:space="preserve"> </w:t>
      </w:r>
      <w:r>
        <w:rPr>
          <w:rFonts w:ascii="Arial" w:hAnsi="Arial" w:cs="Arial"/>
          <w:color w:val="000000"/>
        </w:rPr>
        <w:t>písm.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d)</w:t>
      </w:r>
      <w:r>
        <w:rPr>
          <w:rFonts w:ascii="Arial"/>
          <w:color w:val="000000"/>
          <w:spacing w:val="16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62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84</w:t>
      </w:r>
      <w:r>
        <w:rPr>
          <w:rFonts w:ascii="Arial"/>
          <w:color w:val="000000"/>
          <w:spacing w:val="161"/>
        </w:rPr>
        <w:t xml:space="preserve"> </w:t>
      </w:r>
      <w:r>
        <w:rPr>
          <w:rFonts w:ascii="Arial"/>
          <w:color w:val="000000"/>
        </w:rPr>
        <w:t>odst.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2</w:t>
      </w:r>
      <w:r>
        <w:rPr>
          <w:rFonts w:ascii="Arial"/>
          <w:color w:val="000000"/>
          <w:spacing w:val="164"/>
        </w:rPr>
        <w:t xml:space="preserve"> </w:t>
      </w:r>
      <w:r>
        <w:rPr>
          <w:rFonts w:ascii="Arial" w:hAnsi="Arial" w:cs="Arial"/>
          <w:color w:val="000000"/>
        </w:rPr>
        <w:t>písm.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h)</w:t>
      </w:r>
      <w:r>
        <w:rPr>
          <w:rFonts w:ascii="Arial"/>
          <w:color w:val="000000"/>
          <w:spacing w:val="162"/>
        </w:rPr>
        <w:t xml:space="preserve"> </w:t>
      </w:r>
      <w:r>
        <w:rPr>
          <w:rFonts w:ascii="Arial" w:hAnsi="Arial" w:cs="Arial"/>
          <w:color w:val="000000"/>
        </w:rPr>
        <w:t>zákona</w:t>
      </w:r>
    </w:p>
    <w:p w:rsidR="00A90800" w:rsidRDefault="00592205">
      <w:pPr>
        <w:framePr w:w="9885" w:wrap="auto" w:hAnchor="text" w:x="1133" w:y="3526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č.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128/2000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Sb.,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obcích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</w:rPr>
        <w:t>(obecní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 w:hAnsi="Arial" w:cs="Arial"/>
          <w:color w:val="000000"/>
        </w:rPr>
        <w:t>zřízení),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  <w:spacing w:val="-2"/>
        </w:rPr>
        <w:t>ve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znění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 w:hAnsi="Arial" w:cs="Arial"/>
          <w:color w:val="000000"/>
        </w:rPr>
        <w:t>pozdějších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</w:rPr>
        <w:t>předpisů,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tuto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</w:rPr>
        <w:t>obecně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  <w:spacing w:val="-1"/>
        </w:rPr>
        <w:t>závaznou</w:t>
      </w:r>
    </w:p>
    <w:p w:rsidR="00A90800" w:rsidRDefault="00592205">
      <w:pPr>
        <w:framePr w:w="9885" w:wrap="auto" w:hAnchor="text" w:x="1133" w:y="3526"/>
        <w:widowControl w:val="0"/>
        <w:autoSpaceDE w:val="0"/>
        <w:autoSpaceDN w:val="0"/>
        <w:spacing w:before="46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vyhlášku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(dále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1"/>
        </w:rPr>
        <w:t>jen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„vyhláška“):</w:t>
      </w:r>
    </w:p>
    <w:p w:rsidR="00A90800" w:rsidRDefault="00592205">
      <w:pPr>
        <w:framePr w:w="748" w:wrap="auto" w:hAnchor="text" w:x="5701" w:y="47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1</w:t>
      </w:r>
    </w:p>
    <w:p w:rsidR="00A90800" w:rsidRDefault="00592205">
      <w:pPr>
        <w:framePr w:w="2384" w:wrap="auto" w:hAnchor="text" w:x="4880" w:y="50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Úvodní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ustanovení</w:t>
      </w:r>
    </w:p>
    <w:p w:rsidR="00A90800" w:rsidRDefault="00592205">
      <w:pPr>
        <w:framePr w:w="9880" w:wrap="auto" w:hAnchor="text" w:x="1133" w:y="55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(1)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/>
          <w:color w:val="000000"/>
          <w:spacing w:val="1"/>
        </w:rPr>
        <w:t>Obec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Ostrov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touto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</w:rPr>
        <w:t>vyhláškou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</w:rPr>
        <w:t>zavádí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 w:hAnsi="Arial" w:cs="Arial"/>
          <w:color w:val="000000"/>
        </w:rPr>
        <w:t>místní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poplatek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odkládání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 w:hAnsi="Arial" w:cs="Arial"/>
          <w:color w:val="000000"/>
        </w:rPr>
        <w:t>komunálního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odpadu</w:t>
      </w:r>
    </w:p>
    <w:p w:rsidR="00A90800" w:rsidRDefault="00592205">
      <w:pPr>
        <w:framePr w:w="9880" w:wrap="auto" w:hAnchor="text" w:x="1133" w:y="5514"/>
        <w:widowControl w:val="0"/>
        <w:autoSpaceDE w:val="0"/>
        <w:autoSpaceDN w:val="0"/>
        <w:spacing w:before="46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z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(dále</w:t>
      </w:r>
      <w:r>
        <w:rPr>
          <w:rFonts w:ascii="Arial"/>
          <w:color w:val="000000"/>
          <w:spacing w:val="1"/>
        </w:rPr>
        <w:t xml:space="preserve"> jen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„poplatek“).</w:t>
      </w:r>
    </w:p>
    <w:p w:rsidR="00A90800" w:rsidRDefault="00592205">
      <w:pPr>
        <w:framePr w:w="5703" w:wrap="auto" w:hAnchor="text" w:x="1133" w:y="619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(2)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/>
          <w:color w:val="000000"/>
        </w:rPr>
        <w:t>P</w:t>
      </w:r>
      <w:r>
        <w:rPr>
          <w:rFonts w:ascii="Arial" w:hAnsi="Arial" w:cs="Arial"/>
          <w:color w:val="000000"/>
        </w:rPr>
        <w:t>oplatkovým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obdobím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kalendářní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1"/>
        </w:rPr>
        <w:t>rok</w:t>
      </w:r>
      <w:r>
        <w:rPr>
          <w:rFonts w:ascii="Arial"/>
          <w:color w:val="000000"/>
          <w:spacing w:val="-1"/>
          <w:sz w:val="21"/>
          <w:vertAlign w:val="superscript"/>
        </w:rPr>
        <w:t>1</w:t>
      </w:r>
      <w:r>
        <w:rPr>
          <w:rFonts w:ascii="Arial"/>
          <w:color w:val="000000"/>
        </w:rPr>
        <w:t>.</w:t>
      </w:r>
    </w:p>
    <w:p w:rsidR="00A90800" w:rsidRDefault="00592205">
      <w:pPr>
        <w:framePr w:w="4284" w:wrap="auto" w:hAnchor="text" w:x="1133" w:y="660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(3)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</w:rPr>
        <w:t>Správcem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obecní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úřad</w:t>
      </w:r>
      <w:r>
        <w:rPr>
          <w:rFonts w:ascii="Arial"/>
          <w:color w:val="000000"/>
          <w:spacing w:val="-1"/>
          <w:sz w:val="21"/>
          <w:vertAlign w:val="superscript"/>
        </w:rPr>
        <w:t>2</w:t>
      </w:r>
      <w:r>
        <w:rPr>
          <w:rFonts w:ascii="Arial"/>
          <w:color w:val="000000"/>
        </w:rPr>
        <w:t>.</w:t>
      </w:r>
    </w:p>
    <w:p w:rsidR="00A90800" w:rsidRDefault="00592205">
      <w:pPr>
        <w:framePr w:w="748" w:wrap="auto" w:hAnchor="text" w:x="5701" w:y="72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2</w:t>
      </w:r>
    </w:p>
    <w:p w:rsidR="00A90800" w:rsidRDefault="00592205">
      <w:pPr>
        <w:framePr w:w="5492" w:wrap="auto" w:hAnchor="text" w:x="3327" w:y="759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Předmět</w:t>
      </w:r>
      <w:r>
        <w:rPr>
          <w:rFonts w:ascii="Arial"/>
          <w:b/>
          <w:color w:val="000000"/>
          <w:sz w:val="24"/>
        </w:rPr>
        <w:t xml:space="preserve"> poplatku,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poplatník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plátce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poplatku</w:t>
      </w:r>
    </w:p>
    <w:p w:rsidR="00A90800" w:rsidRDefault="00592205">
      <w:pPr>
        <w:framePr w:w="9883" w:wrap="auto" w:hAnchor="text" w:x="1133" w:y="80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(1)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</w:rPr>
        <w:t>Předmětem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1"/>
        </w:rPr>
        <w:t xml:space="preserve"> je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odkládání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směsného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komunálního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jednotlivé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věci</w:t>
      </w:r>
    </w:p>
    <w:p w:rsidR="00A90800" w:rsidRDefault="00592205">
      <w:pPr>
        <w:framePr w:w="9883" w:wrap="auto" w:hAnchor="text" w:x="1133" w:y="8034"/>
        <w:widowControl w:val="0"/>
        <w:autoSpaceDE w:val="0"/>
        <w:autoSpaceDN w:val="0"/>
        <w:spacing w:before="17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zahrnující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byt,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rodinný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-1"/>
        </w:rPr>
        <w:t>dům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stavbu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</w:rPr>
        <w:t xml:space="preserve"> rodinnou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rekreaci,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která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se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nachází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území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obce</w:t>
      </w:r>
      <w:r>
        <w:rPr>
          <w:rFonts w:ascii="Arial"/>
          <w:color w:val="000000"/>
          <w:spacing w:val="-1"/>
          <w:sz w:val="21"/>
          <w:vertAlign w:val="superscript"/>
        </w:rPr>
        <w:t>3</w:t>
      </w:r>
      <w:r>
        <w:rPr>
          <w:rFonts w:ascii="Arial"/>
          <w:color w:val="000000"/>
        </w:rPr>
        <w:t>.</w:t>
      </w:r>
    </w:p>
    <w:p w:rsidR="00A90800" w:rsidRDefault="00592205">
      <w:pPr>
        <w:framePr w:w="3232" w:wrap="auto" w:hAnchor="text" w:x="1133" w:y="87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pacing w:val="1"/>
        </w:rPr>
        <w:t>(2)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</w:rPr>
        <w:t>Poplatníkem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je</w:t>
      </w:r>
      <w:r>
        <w:rPr>
          <w:rFonts w:ascii="Arial"/>
          <w:color w:val="000000"/>
          <w:sz w:val="21"/>
          <w:vertAlign w:val="superscript"/>
        </w:rPr>
        <w:t>4</w:t>
      </w:r>
    </w:p>
    <w:p w:rsidR="00A90800" w:rsidRDefault="00592205">
      <w:pPr>
        <w:framePr w:w="436" w:wrap="auto" w:hAnchor="text" w:x="1133" w:y="914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a)</w:t>
      </w:r>
    </w:p>
    <w:p w:rsidR="00A90800" w:rsidRDefault="00592205">
      <w:pPr>
        <w:framePr w:w="436" w:wrap="auto" w:hAnchor="text" w:x="1133" w:y="9146"/>
        <w:widowControl w:val="0"/>
        <w:autoSpaceDE w:val="0"/>
        <w:autoSpaceDN w:val="0"/>
        <w:spacing w:before="166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b)</w:t>
      </w:r>
    </w:p>
    <w:p w:rsidR="00A90800" w:rsidRDefault="00592205">
      <w:pPr>
        <w:framePr w:w="4996" w:wrap="auto" w:hAnchor="text" w:x="1700" w:y="914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fyzická</w:t>
      </w:r>
      <w:r>
        <w:rPr>
          <w:rFonts w:ascii="Arial"/>
          <w:color w:val="000000"/>
        </w:rPr>
        <w:t xml:space="preserve"> osoba,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1"/>
        </w:rPr>
        <w:t>která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bydliště,</w:t>
      </w:r>
    </w:p>
    <w:p w:rsidR="00A90800" w:rsidRDefault="00592205">
      <w:pPr>
        <w:framePr w:w="7382" w:wrap="auto" w:hAnchor="text" w:x="1700" w:y="955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vlastník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věci,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2"/>
        </w:rPr>
        <w:t>ve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které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nemá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bydliště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žádná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fyzická</w:t>
      </w:r>
      <w:r>
        <w:rPr>
          <w:rFonts w:ascii="Arial"/>
          <w:color w:val="000000"/>
        </w:rPr>
        <w:t xml:space="preserve"> osoba.</w:t>
      </w:r>
    </w:p>
    <w:p w:rsidR="00A90800" w:rsidRDefault="00592205">
      <w:pPr>
        <w:framePr w:w="2805" w:wrap="auto" w:hAnchor="text" w:x="1133" w:y="994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pacing w:val="1"/>
        </w:rPr>
        <w:t>(3)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</w:rPr>
        <w:t>Plátcem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je</w:t>
      </w:r>
      <w:r>
        <w:rPr>
          <w:rFonts w:ascii="Arial"/>
          <w:color w:val="000000"/>
          <w:sz w:val="21"/>
          <w:vertAlign w:val="superscript"/>
        </w:rPr>
        <w:t>5</w:t>
      </w:r>
    </w:p>
    <w:p w:rsidR="00A90800" w:rsidRDefault="00592205">
      <w:pPr>
        <w:framePr w:w="436" w:wrap="auto" w:hAnchor="text" w:x="1133" w:y="1037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a)</w:t>
      </w:r>
    </w:p>
    <w:p w:rsidR="00A90800" w:rsidRDefault="00592205">
      <w:pPr>
        <w:framePr w:w="436" w:wrap="auto" w:hAnchor="text" w:x="1133" w:y="10379"/>
        <w:widowControl w:val="0"/>
        <w:autoSpaceDE w:val="0"/>
        <w:autoSpaceDN w:val="0"/>
        <w:spacing w:before="16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b)</w:t>
      </w:r>
    </w:p>
    <w:p w:rsidR="00A90800" w:rsidRDefault="00592205">
      <w:pPr>
        <w:framePr w:w="5669" w:wrap="auto" w:hAnchor="text" w:x="1700" w:y="1037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společenství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vlastníků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jednotek, pokud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dům</w:t>
      </w:r>
      <w:r>
        <w:rPr>
          <w:rFonts w:ascii="Arial"/>
          <w:color w:val="000000"/>
        </w:rPr>
        <w:t xml:space="preserve"> vzniklo,</w:t>
      </w:r>
    </w:p>
    <w:p w:rsidR="00A90800" w:rsidRDefault="00592205">
      <w:pPr>
        <w:framePr w:w="5669" w:wrap="auto" w:hAnchor="text" w:x="1700" w:y="10379"/>
        <w:widowControl w:val="0"/>
        <w:autoSpaceDE w:val="0"/>
        <w:autoSpaceDN w:val="0"/>
        <w:spacing w:before="16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vlastník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</w:rPr>
        <w:t xml:space="preserve"> 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ostatních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případech.</w:t>
      </w:r>
    </w:p>
    <w:p w:rsidR="00A90800" w:rsidRDefault="00592205">
      <w:pPr>
        <w:framePr w:w="6449" w:wrap="auto" w:hAnchor="text" w:x="1133" w:y="1117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(4)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</w:rPr>
        <w:t>Plátce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povinen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vybrat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poplatek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od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poplatníka</w:t>
      </w:r>
      <w:r>
        <w:rPr>
          <w:rFonts w:ascii="Arial"/>
          <w:color w:val="000000"/>
          <w:spacing w:val="-1"/>
          <w:sz w:val="21"/>
          <w:vertAlign w:val="superscript"/>
        </w:rPr>
        <w:t>6</w:t>
      </w:r>
      <w:r>
        <w:rPr>
          <w:rFonts w:ascii="Arial"/>
          <w:color w:val="000000"/>
        </w:rPr>
        <w:t>.</w:t>
      </w:r>
    </w:p>
    <w:p w:rsidR="00A90800" w:rsidRDefault="00592205">
      <w:pPr>
        <w:framePr w:w="9878" w:wrap="auto" w:hAnchor="text" w:x="1133" w:y="116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(5)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</w:rPr>
        <w:t>Spoluvlastníci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zahrnující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byt,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rodinný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dům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  <w:spacing w:val="-1"/>
        </w:rPr>
        <w:t>stavbu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rodinnou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rekreaci</w:t>
      </w:r>
    </w:p>
    <w:p w:rsidR="00A90800" w:rsidRDefault="00592205">
      <w:pPr>
        <w:framePr w:w="9878" w:wrap="auto" w:hAnchor="text" w:x="1133" w:y="11613"/>
        <w:widowControl w:val="0"/>
        <w:autoSpaceDE w:val="0"/>
        <w:autoSpaceDN w:val="0"/>
        <w:spacing w:before="17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</w:rPr>
        <w:t xml:space="preserve"> povinni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plnit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poplatkovou</w:t>
      </w:r>
      <w:r>
        <w:rPr>
          <w:rFonts w:ascii="Arial"/>
          <w:color w:val="000000"/>
          <w:spacing w:val="1"/>
        </w:rPr>
        <w:t xml:space="preserve"> po</w:t>
      </w:r>
      <w:r>
        <w:rPr>
          <w:rFonts w:ascii="Arial"/>
          <w:color w:val="000000"/>
        </w:rPr>
        <w:t>vinnost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společně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nerozdílně</w:t>
      </w:r>
      <w:r>
        <w:rPr>
          <w:rFonts w:ascii="Arial"/>
          <w:color w:val="000000"/>
          <w:spacing w:val="-1"/>
          <w:sz w:val="21"/>
          <w:vertAlign w:val="superscript"/>
        </w:rPr>
        <w:t>7</w:t>
      </w:r>
      <w:r>
        <w:rPr>
          <w:rFonts w:ascii="Arial"/>
          <w:color w:val="000000"/>
        </w:rPr>
        <w:t>.</w:t>
      </w:r>
    </w:p>
    <w:p w:rsidR="00A90800" w:rsidRDefault="00592205">
      <w:pPr>
        <w:framePr w:w="247" w:wrap="auto" w:hAnchor="text" w:x="1133" w:y="1420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1</w:t>
      </w:r>
    </w:p>
    <w:p w:rsidR="00A90800" w:rsidRDefault="00592205">
      <w:pPr>
        <w:framePr w:w="340" w:wrap="auto" w:hAnchor="text" w:x="1200" w:y="1424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A90800" w:rsidRDefault="00592205">
      <w:pPr>
        <w:framePr w:w="340" w:wrap="auto" w:hAnchor="text" w:x="1200" w:y="14245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A90800" w:rsidRDefault="00592205">
      <w:pPr>
        <w:framePr w:w="340" w:wrap="auto" w:hAnchor="text" w:x="1200" w:y="14245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A90800" w:rsidRDefault="00592205">
      <w:pPr>
        <w:framePr w:w="340" w:wrap="auto" w:hAnchor="text" w:x="1200" w:y="14245"/>
        <w:widowControl w:val="0"/>
        <w:autoSpaceDE w:val="0"/>
        <w:autoSpaceDN w:val="0"/>
        <w:spacing w:before="8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A90800" w:rsidRDefault="00592205">
      <w:pPr>
        <w:framePr w:w="340" w:wrap="auto" w:hAnchor="text" w:x="1200" w:y="14245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A90800" w:rsidRDefault="00592205">
      <w:pPr>
        <w:framePr w:w="340" w:wrap="auto" w:hAnchor="text" w:x="1200" w:y="14245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A90800" w:rsidRDefault="00592205">
      <w:pPr>
        <w:framePr w:w="340" w:wrap="auto" w:hAnchor="text" w:x="1200" w:y="14245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A90800" w:rsidRDefault="00592205">
      <w:pPr>
        <w:framePr w:w="3511" w:wrap="auto" w:hAnchor="text" w:x="1352" w:y="1424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</w:rPr>
        <w:t>10o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odst.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:rsidR="00A90800" w:rsidRDefault="00592205">
      <w:pPr>
        <w:framePr w:w="3511" w:wrap="auto" w:hAnchor="text" w:x="1352" w:y="14245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</w:rPr>
        <w:t>15</w:t>
      </w:r>
      <w:r>
        <w:rPr>
          <w:rFonts w:ascii="Arial"/>
          <w:color w:val="000000"/>
          <w:sz w:val="18"/>
        </w:rPr>
        <w:t xml:space="preserve"> odst.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:rsidR="00A90800" w:rsidRDefault="00592205">
      <w:pPr>
        <w:framePr w:w="3511" w:wrap="auto" w:hAnchor="text" w:x="1352" w:y="14245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</w:rPr>
        <w:t>10j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:rsidR="00A90800" w:rsidRDefault="00592205">
      <w:pPr>
        <w:framePr w:w="247" w:wrap="auto" w:hAnchor="text" w:x="1133" w:y="14415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2</w:t>
      </w:r>
    </w:p>
    <w:p w:rsidR="00A90800" w:rsidRDefault="00592205">
      <w:pPr>
        <w:framePr w:w="247" w:wrap="auto" w:hAnchor="text" w:x="1133" w:y="14415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3</w:t>
      </w:r>
    </w:p>
    <w:p w:rsidR="00A90800" w:rsidRDefault="00592205">
      <w:pPr>
        <w:framePr w:w="247" w:wrap="auto" w:hAnchor="text" w:x="1133" w:y="14415"/>
        <w:widowControl w:val="0"/>
        <w:autoSpaceDE w:val="0"/>
        <w:autoSpaceDN w:val="0"/>
        <w:spacing w:before="75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4</w:t>
      </w:r>
    </w:p>
    <w:p w:rsidR="00A90800" w:rsidRDefault="00592205">
      <w:pPr>
        <w:framePr w:w="247" w:wrap="auto" w:hAnchor="text" w:x="1133" w:y="14415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5</w:t>
      </w:r>
    </w:p>
    <w:p w:rsidR="00A90800" w:rsidRDefault="00592205">
      <w:pPr>
        <w:framePr w:w="247" w:wrap="auto" w:hAnchor="text" w:x="1133" w:y="14415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6</w:t>
      </w:r>
    </w:p>
    <w:p w:rsidR="00A90800" w:rsidRDefault="00592205">
      <w:pPr>
        <w:framePr w:w="247" w:wrap="auto" w:hAnchor="text" w:x="1133" w:y="14415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7</w:t>
      </w:r>
    </w:p>
    <w:p w:rsidR="00A90800" w:rsidRDefault="00592205">
      <w:pPr>
        <w:framePr w:w="2861" w:wrap="auto" w:hAnchor="text" w:x="1352" w:y="1486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</w:rPr>
        <w:t>10i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:rsidR="00A90800" w:rsidRDefault="00592205">
      <w:pPr>
        <w:framePr w:w="3511" w:wrap="auto" w:hAnchor="text" w:x="1352" w:y="1507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</w:rPr>
        <w:t>10n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odst.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:rsidR="00A90800" w:rsidRDefault="00592205">
      <w:pPr>
        <w:framePr w:w="3511" w:wrap="auto" w:hAnchor="text" w:x="1352" w:y="15073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</w:rPr>
        <w:t>10n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odst.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:rsidR="00A90800" w:rsidRDefault="00592205">
      <w:pPr>
        <w:framePr w:w="3511" w:wrap="auto" w:hAnchor="text" w:x="1352" w:y="15073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</w:rPr>
        <w:t>10p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:rsidR="00A90800" w:rsidRDefault="00613ED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margin-left:55.65pt;margin-top:704.85pt;width:146.05pt;height:2.6pt;z-index:-251657728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 w:rsidR="00592205">
        <w:rPr>
          <w:rFonts w:ascii="Arial"/>
          <w:color w:val="FF0000"/>
          <w:sz w:val="2"/>
        </w:rPr>
        <w:br w:type="page"/>
      </w:r>
    </w:p>
    <w:p w:rsidR="00A90800" w:rsidRDefault="0059220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A90800" w:rsidRDefault="00592205">
      <w:pPr>
        <w:framePr w:w="748" w:wrap="auto" w:hAnchor="text" w:x="5701" w:y="112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3</w:t>
      </w:r>
    </w:p>
    <w:p w:rsidR="00A90800" w:rsidRDefault="00592205">
      <w:pPr>
        <w:framePr w:w="2733" w:wrap="auto" w:hAnchor="text" w:x="4707" w:y="144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Ohlašovací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povinnost</w:t>
      </w:r>
    </w:p>
    <w:p w:rsidR="00A90800" w:rsidRDefault="00592205">
      <w:pPr>
        <w:framePr w:w="9884" w:wrap="auto" w:hAnchor="text" w:x="1133" w:y="188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(1)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</w:rPr>
        <w:t>Plátce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povinen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podat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 w:hAnsi="Arial" w:cs="Arial"/>
          <w:color w:val="000000"/>
        </w:rPr>
        <w:t>správci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ohlášení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 w:hAnsi="Arial" w:cs="Arial"/>
          <w:color w:val="000000"/>
        </w:rPr>
        <w:t>nejpozději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  <w:spacing w:val="-2"/>
        </w:rPr>
        <w:t>do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30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dnů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ode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dne,</w:t>
      </w:r>
    </w:p>
    <w:p w:rsidR="00A90800" w:rsidRDefault="00592205">
      <w:pPr>
        <w:framePr w:w="9884" w:wrap="auto" w:hAnchor="text" w:x="1133" w:y="1880"/>
        <w:widowControl w:val="0"/>
        <w:autoSpaceDE w:val="0"/>
        <w:autoSpaceDN w:val="0"/>
        <w:spacing w:before="17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kdy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nabyl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postavení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plátce</w:t>
      </w:r>
      <w:r>
        <w:rPr>
          <w:rFonts w:ascii="Arial"/>
          <w:color w:val="000000"/>
        </w:rPr>
        <w:t xml:space="preserve"> poplatku;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údaje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uváděné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ohlášení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upravuje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1"/>
        </w:rPr>
        <w:t>zákon</w:t>
      </w:r>
      <w:r>
        <w:rPr>
          <w:rFonts w:ascii="Arial"/>
          <w:color w:val="000000"/>
          <w:spacing w:val="-1"/>
          <w:sz w:val="21"/>
          <w:vertAlign w:val="superscript"/>
        </w:rPr>
        <w:t>8</w:t>
      </w:r>
      <w:r>
        <w:rPr>
          <w:rFonts w:ascii="Arial"/>
          <w:color w:val="000000"/>
        </w:rPr>
        <w:t>.</w:t>
      </w:r>
    </w:p>
    <w:p w:rsidR="00A90800" w:rsidRDefault="00592205">
      <w:pPr>
        <w:framePr w:w="9886" w:wrap="auto" w:hAnchor="text" w:x="1133" w:y="258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(2)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/>
          <w:color w:val="000000"/>
        </w:rPr>
        <w:t>Dojde-li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  <w:spacing w:val="3"/>
        </w:rPr>
        <w:t>ke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změně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údajů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uvedených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ohlášení,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plátce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povinen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tuto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  <w:spacing w:val="-1"/>
        </w:rPr>
        <w:t>změnu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oznámit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15</w:t>
      </w:r>
    </w:p>
    <w:p w:rsidR="00A90800" w:rsidRDefault="00592205">
      <w:pPr>
        <w:framePr w:w="9886" w:wrap="auto" w:hAnchor="text" w:x="1133" w:y="2581"/>
        <w:widowControl w:val="0"/>
        <w:autoSpaceDE w:val="0"/>
        <w:autoSpaceDN w:val="0"/>
        <w:spacing w:before="19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dnů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dne,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kdy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nastala</w:t>
      </w:r>
      <w:r>
        <w:rPr>
          <w:rFonts w:ascii="Arial"/>
          <w:color w:val="000000"/>
          <w:spacing w:val="-1"/>
          <w:sz w:val="21"/>
          <w:vertAlign w:val="superscript"/>
        </w:rPr>
        <w:t>9</w:t>
      </w:r>
      <w:r>
        <w:rPr>
          <w:rFonts w:ascii="Arial"/>
          <w:color w:val="000000"/>
        </w:rPr>
        <w:t>.</w:t>
      </w:r>
    </w:p>
    <w:p w:rsidR="00A90800" w:rsidRDefault="00592205">
      <w:pPr>
        <w:framePr w:w="6747" w:wrap="auto" w:hAnchor="text" w:x="1133" w:y="325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(3)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</w:rPr>
        <w:t>Není</w:t>
      </w:r>
      <w:r>
        <w:rPr>
          <w:rFonts w:ascii="Arial"/>
          <w:color w:val="000000"/>
          <w:spacing w:val="1"/>
        </w:rPr>
        <w:t>-</w:t>
      </w:r>
      <w:r>
        <w:rPr>
          <w:rFonts w:ascii="Arial"/>
          <w:color w:val="000000"/>
          <w:spacing w:val="-1"/>
        </w:rPr>
        <w:t>li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plátce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poplatku,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plní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ohlašovací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povinnost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poplatník</w:t>
      </w:r>
      <w:r>
        <w:rPr>
          <w:rFonts w:ascii="Arial"/>
          <w:color w:val="000000"/>
          <w:spacing w:val="-1"/>
          <w:sz w:val="21"/>
          <w:vertAlign w:val="superscript"/>
        </w:rPr>
        <w:t>10</w:t>
      </w:r>
      <w:r>
        <w:rPr>
          <w:rFonts w:ascii="Arial"/>
          <w:color w:val="000000"/>
        </w:rPr>
        <w:t>.</w:t>
      </w:r>
    </w:p>
    <w:p w:rsidR="00A90800" w:rsidRDefault="00592205">
      <w:pPr>
        <w:framePr w:w="2068" w:wrap="auto" w:hAnchor="text" w:x="5041" w:y="3936"/>
        <w:widowControl w:val="0"/>
        <w:autoSpaceDE w:val="0"/>
        <w:autoSpaceDN w:val="0"/>
        <w:spacing w:before="0" w:after="0" w:line="268" w:lineRule="exact"/>
        <w:ind w:left="660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4</w:t>
      </w:r>
    </w:p>
    <w:p w:rsidR="00A90800" w:rsidRDefault="00592205">
      <w:pPr>
        <w:framePr w:w="2068" w:wrap="auto" w:hAnchor="text" w:x="5041" w:y="3936"/>
        <w:widowControl w:val="0"/>
        <w:autoSpaceDE w:val="0"/>
        <w:autoSpaceDN w:val="0"/>
        <w:spacing w:before="49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1"/>
          <w:sz w:val="24"/>
        </w:rPr>
        <w:t>Základ</w:t>
      </w:r>
      <w:r>
        <w:rPr>
          <w:rFonts w:ascii="Arial"/>
          <w:b/>
          <w:color w:val="000000"/>
          <w:sz w:val="24"/>
        </w:rPr>
        <w:t xml:space="preserve"> poplatku</w:t>
      </w:r>
    </w:p>
    <w:p w:rsidR="00A90800" w:rsidRDefault="00592205">
      <w:pPr>
        <w:framePr w:w="9876" w:wrap="auto" w:hAnchor="text" w:x="1133" w:y="46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(1)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</w:rPr>
        <w:t>Základem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 w:hAnsi="Arial" w:cs="Arial"/>
          <w:color w:val="000000"/>
          <w:spacing w:val="-1"/>
        </w:rPr>
        <w:t>dílčího</w:t>
      </w:r>
      <w:r>
        <w:rPr>
          <w:rFonts w:ascii="Arial"/>
          <w:color w:val="000000"/>
          <w:spacing w:val="86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</w:rPr>
        <w:t>kapacita</w:t>
      </w:r>
      <w:r>
        <w:rPr>
          <w:rFonts w:ascii="Arial"/>
          <w:color w:val="000000"/>
          <w:spacing w:val="85"/>
        </w:rPr>
        <w:t xml:space="preserve"> </w:t>
      </w:r>
      <w:r>
        <w:rPr>
          <w:rFonts w:ascii="Arial" w:hAnsi="Arial" w:cs="Arial"/>
          <w:color w:val="000000"/>
          <w:spacing w:val="-1"/>
        </w:rPr>
        <w:t>soustřeďovacích</w:t>
      </w:r>
      <w:r>
        <w:rPr>
          <w:rFonts w:ascii="Arial"/>
          <w:color w:val="000000"/>
          <w:spacing w:val="86"/>
        </w:rPr>
        <w:t xml:space="preserve"> </w:t>
      </w:r>
      <w:r>
        <w:rPr>
          <w:rFonts w:ascii="Arial" w:hAnsi="Arial" w:cs="Arial"/>
          <w:color w:val="000000"/>
        </w:rPr>
        <w:t>prostředků</w:t>
      </w:r>
      <w:r>
        <w:rPr>
          <w:rFonts w:ascii="Arial"/>
          <w:color w:val="000000"/>
          <w:spacing w:val="85"/>
        </w:rPr>
        <w:t xml:space="preserve"> </w:t>
      </w:r>
      <w:r>
        <w:rPr>
          <w:rFonts w:ascii="Arial"/>
          <w:color w:val="000000"/>
          <w:spacing w:val="-2"/>
        </w:rPr>
        <w:t>pro</w:t>
      </w:r>
      <w:r>
        <w:rPr>
          <w:rFonts w:ascii="Arial"/>
          <w:color w:val="000000"/>
          <w:spacing w:val="87"/>
        </w:rPr>
        <w:t xml:space="preserve"> </w:t>
      </w:r>
      <w:r>
        <w:rPr>
          <w:rFonts w:ascii="Arial"/>
          <w:color w:val="000000"/>
        </w:rPr>
        <w:t>nemovitou</w:t>
      </w:r>
      <w:r>
        <w:rPr>
          <w:rFonts w:ascii="Arial"/>
          <w:color w:val="000000"/>
          <w:spacing w:val="85"/>
        </w:rPr>
        <w:t xml:space="preserve"> </w:t>
      </w:r>
      <w:r>
        <w:rPr>
          <w:rFonts w:ascii="Arial" w:hAnsi="Arial" w:cs="Arial"/>
          <w:color w:val="000000"/>
          <w:spacing w:val="-1"/>
        </w:rPr>
        <w:t>věc</w:t>
      </w:r>
    </w:p>
    <w:p w:rsidR="00A90800" w:rsidRDefault="00592205">
      <w:pPr>
        <w:framePr w:w="9876" w:wrap="auto" w:hAnchor="text" w:x="1133" w:y="4691"/>
        <w:widowControl w:val="0"/>
        <w:autoSpaceDE w:val="0"/>
        <w:autoSpaceDN w:val="0"/>
        <w:spacing w:before="17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za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kalendářní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měsíc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 litrech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připadající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poplatníka</w:t>
      </w:r>
      <w:r>
        <w:rPr>
          <w:rFonts w:ascii="Arial"/>
          <w:color w:val="000000"/>
          <w:spacing w:val="-1"/>
          <w:sz w:val="21"/>
          <w:vertAlign w:val="superscript"/>
        </w:rPr>
        <w:t>11</w:t>
      </w:r>
      <w:r>
        <w:rPr>
          <w:rFonts w:ascii="Arial"/>
          <w:color w:val="000000"/>
        </w:rPr>
        <w:t>.</w:t>
      </w:r>
    </w:p>
    <w:p w:rsidR="00A90800" w:rsidRDefault="00592205">
      <w:pPr>
        <w:framePr w:w="9882" w:wrap="auto" w:hAnchor="text" w:x="1133" w:y="539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(2)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/>
          <w:color w:val="000000"/>
        </w:rPr>
        <w:t>Objednanou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kapacitou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soustřeďovacích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 w:hAnsi="Arial" w:cs="Arial"/>
          <w:color w:val="000000"/>
        </w:rPr>
        <w:t>prostředků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nemovitou</w:t>
      </w:r>
      <w:r>
        <w:rPr>
          <w:rFonts w:ascii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  <w:spacing w:val="-1"/>
        </w:rPr>
        <w:t>věc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kalendářní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</w:rPr>
        <w:t>měsíc</w:t>
      </w:r>
    </w:p>
    <w:p w:rsidR="00A90800" w:rsidRDefault="00592205">
      <w:pPr>
        <w:framePr w:w="9882" w:wrap="auto" w:hAnchor="text" w:x="1133" w:y="5392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připadající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poplatníka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je</w:t>
      </w:r>
    </w:p>
    <w:p w:rsidR="00A90800" w:rsidRDefault="00592205">
      <w:pPr>
        <w:framePr w:w="436" w:wrap="auto" w:hAnchor="text" w:x="1133" w:y="609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a)</w:t>
      </w:r>
    </w:p>
    <w:p w:rsidR="00A90800" w:rsidRDefault="00592205">
      <w:pPr>
        <w:framePr w:w="9320" w:wrap="auto" w:hAnchor="text" w:x="1700" w:y="609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podíl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objednané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kapacity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 w:hAnsi="Arial" w:cs="Arial"/>
          <w:color w:val="000000"/>
        </w:rPr>
        <w:t>soustřeďovacích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prostředků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tuto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nemovitou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  <w:spacing w:val="-1"/>
        </w:rPr>
        <w:t>věc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kalendářní</w:t>
      </w:r>
    </w:p>
    <w:p w:rsidR="00A90800" w:rsidRDefault="00592205">
      <w:pPr>
        <w:framePr w:w="9883" w:wrap="auto" w:hAnchor="text" w:x="1133" w:y="638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měsíc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 w:hAnsi="Arial" w:cs="Arial"/>
          <w:color w:val="000000"/>
        </w:rPr>
        <w:t>počtu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</w:rPr>
        <w:t>fyzických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osob,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  <w:spacing w:val="1"/>
        </w:rPr>
        <w:t>které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této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 w:hAnsi="Arial" w:cs="Arial"/>
          <w:color w:val="000000"/>
          <w:spacing w:val="1"/>
        </w:rPr>
        <w:t>mají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</w:rPr>
        <w:t>bydliště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konci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</w:rPr>
        <w:t>kalendářního</w:t>
      </w:r>
    </w:p>
    <w:p w:rsidR="00A90800" w:rsidRDefault="00592205">
      <w:pPr>
        <w:framePr w:w="9883" w:wrap="auto" w:hAnchor="text" w:x="1133" w:y="6385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měsíce,</w:t>
      </w:r>
    </w:p>
    <w:p w:rsidR="00A90800" w:rsidRDefault="00592205">
      <w:pPr>
        <w:framePr w:w="436" w:wrap="auto" w:hAnchor="text" w:x="1133" w:y="708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b)</w:t>
      </w:r>
    </w:p>
    <w:p w:rsidR="00A90800" w:rsidRDefault="00592205">
      <w:pPr>
        <w:framePr w:w="9315" w:wrap="auto" w:hAnchor="text" w:x="1700" w:y="708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/>
          <w:color w:val="000000"/>
          <w:spacing w:val="1"/>
        </w:rPr>
        <w:t>kapacita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</w:rPr>
        <w:t>soustřeďovacích</w:t>
      </w:r>
      <w:r>
        <w:rPr>
          <w:rFonts w:ascii="Arial"/>
          <w:color w:val="000000"/>
          <w:spacing w:val="69"/>
        </w:rPr>
        <w:t xml:space="preserve"> </w:t>
      </w:r>
      <w:r>
        <w:rPr>
          <w:rFonts w:ascii="Arial" w:hAnsi="Arial" w:cs="Arial"/>
          <w:color w:val="000000"/>
        </w:rPr>
        <w:t>prostředků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tuto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nemovitou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 w:hAnsi="Arial" w:cs="Arial"/>
          <w:color w:val="000000"/>
          <w:spacing w:val="-1"/>
        </w:rPr>
        <w:t>věc</w:t>
      </w:r>
      <w:r>
        <w:rPr>
          <w:rFonts w:ascii="Arial"/>
          <w:color w:val="000000"/>
          <w:spacing w:val="69"/>
        </w:rPr>
        <w:t xml:space="preserve"> </w:t>
      </w:r>
      <w:r>
        <w:rPr>
          <w:rFonts w:ascii="Arial"/>
          <w:color w:val="000000"/>
          <w:spacing w:val="-2"/>
        </w:rPr>
        <w:t>na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kalendářní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 w:hAnsi="Arial" w:cs="Arial"/>
          <w:color w:val="000000"/>
        </w:rPr>
        <w:t>měsíc</w:t>
      </w:r>
    </w:p>
    <w:p w:rsidR="00A90800" w:rsidRDefault="00592205">
      <w:pPr>
        <w:framePr w:w="6780" w:wrap="auto" w:hAnchor="text" w:x="1133" w:y="73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>případě,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2"/>
        </w:rPr>
        <w:t>že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nemá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bydliště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žádná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fyzická</w:t>
      </w:r>
      <w:r>
        <w:rPr>
          <w:rFonts w:ascii="Arial"/>
          <w:color w:val="000000"/>
        </w:rPr>
        <w:t xml:space="preserve"> osoba</w:t>
      </w:r>
      <w:r>
        <w:rPr>
          <w:rFonts w:ascii="Arial"/>
          <w:color w:val="000000"/>
          <w:spacing w:val="-1"/>
          <w:sz w:val="21"/>
          <w:vertAlign w:val="superscript"/>
        </w:rPr>
        <w:t>12</w:t>
      </w:r>
      <w:r>
        <w:rPr>
          <w:rFonts w:ascii="Arial"/>
          <w:color w:val="000000"/>
        </w:rPr>
        <w:t>.</w:t>
      </w:r>
    </w:p>
    <w:p w:rsidR="00A90800" w:rsidRDefault="00592205">
      <w:pPr>
        <w:framePr w:w="4930" w:wrap="auto" w:hAnchor="text" w:x="1133" w:y="779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(3)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</w:rPr>
        <w:t>Minimální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základ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dílčího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činí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40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l.</w:t>
      </w:r>
    </w:p>
    <w:p w:rsidR="00A90800" w:rsidRDefault="00592205">
      <w:pPr>
        <w:framePr w:w="2001" w:wrap="auto" w:hAnchor="text" w:x="5072" w:y="8442"/>
        <w:widowControl w:val="0"/>
        <w:autoSpaceDE w:val="0"/>
        <w:autoSpaceDN w:val="0"/>
        <w:spacing w:before="0" w:after="0" w:line="268" w:lineRule="exact"/>
        <w:ind w:left="629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5</w:t>
      </w:r>
    </w:p>
    <w:p w:rsidR="00A90800" w:rsidRDefault="00592205">
      <w:pPr>
        <w:framePr w:w="2001" w:wrap="auto" w:hAnchor="text" w:x="5072" w:y="8442"/>
        <w:widowControl w:val="0"/>
        <w:autoSpaceDE w:val="0"/>
        <w:autoSpaceDN w:val="0"/>
        <w:spacing w:before="49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Sazba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poplatku</w:t>
      </w:r>
    </w:p>
    <w:p w:rsidR="00A90800" w:rsidRDefault="00592205">
      <w:pPr>
        <w:framePr w:w="3127" w:wrap="auto" w:hAnchor="text" w:x="1133" w:y="919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Sazba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činí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0,50</w:t>
      </w:r>
      <w:r>
        <w:rPr>
          <w:rFonts w:ascii="Arial" w:hAnsi="Arial" w:cs="Arial"/>
          <w:color w:val="000000"/>
        </w:rPr>
        <w:t>Kč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"/>
        </w:rPr>
        <w:t>l.</w:t>
      </w:r>
    </w:p>
    <w:p w:rsidR="00A90800" w:rsidRDefault="00592205">
      <w:pPr>
        <w:framePr w:w="2241" w:wrap="auto" w:hAnchor="text" w:x="4952" w:y="9846"/>
        <w:widowControl w:val="0"/>
        <w:autoSpaceDE w:val="0"/>
        <w:autoSpaceDN w:val="0"/>
        <w:spacing w:before="0" w:after="0" w:line="268" w:lineRule="exact"/>
        <w:ind w:left="749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6</w:t>
      </w:r>
    </w:p>
    <w:p w:rsidR="00A90800" w:rsidRDefault="00592205">
      <w:pPr>
        <w:framePr w:w="2241" w:wrap="auto" w:hAnchor="text" w:x="4952" w:y="9846"/>
        <w:widowControl w:val="0"/>
        <w:autoSpaceDE w:val="0"/>
        <w:autoSpaceDN w:val="0"/>
        <w:spacing w:before="51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Výpočet</w:t>
      </w:r>
      <w:r>
        <w:rPr>
          <w:rFonts w:ascii="Arial"/>
          <w:b/>
          <w:color w:val="000000"/>
          <w:sz w:val="24"/>
        </w:rPr>
        <w:t xml:space="preserve"> poplatku</w:t>
      </w:r>
    </w:p>
    <w:p w:rsidR="00A90800" w:rsidRDefault="00592205">
      <w:pPr>
        <w:framePr w:w="9885" w:wrap="auto" w:hAnchor="text" w:x="1133" w:y="1060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(1)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/>
          <w:color w:val="000000"/>
        </w:rPr>
        <w:t>Poplatek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vypočte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jako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součet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  <w:spacing w:val="-1"/>
        </w:rPr>
        <w:t>dílčích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 w:hAnsi="Arial" w:cs="Arial"/>
          <w:color w:val="000000"/>
        </w:rPr>
        <w:t>poplatků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jednotlivé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kalendářní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měsíce,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 xml:space="preserve">na </w:t>
      </w:r>
      <w:r>
        <w:rPr>
          <w:rFonts w:ascii="Arial" w:hAnsi="Arial" w:cs="Arial"/>
          <w:color w:val="000000"/>
        </w:rPr>
        <w:t>jejichž</w:t>
      </w:r>
    </w:p>
    <w:p w:rsidR="00A90800" w:rsidRDefault="00592205">
      <w:pPr>
        <w:framePr w:w="9885" w:wrap="auto" w:hAnchor="text" w:x="1133" w:y="10600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konci</w:t>
      </w:r>
    </w:p>
    <w:p w:rsidR="00A90800" w:rsidRDefault="00592205">
      <w:pPr>
        <w:framePr w:w="436" w:wrap="auto" w:hAnchor="text" w:x="1133" w:y="1130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a)</w:t>
      </w:r>
    </w:p>
    <w:p w:rsidR="00A90800" w:rsidRDefault="00592205">
      <w:pPr>
        <w:framePr w:w="3994" w:wrap="auto" w:hAnchor="text" w:x="1700" w:y="1130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měl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poplatník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bydliště,</w:t>
      </w:r>
    </w:p>
    <w:p w:rsidR="00A90800" w:rsidRDefault="00592205">
      <w:pPr>
        <w:framePr w:w="436" w:wrap="auto" w:hAnchor="text" w:x="1133" w:y="117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b)</w:t>
      </w:r>
    </w:p>
    <w:p w:rsidR="00A90800" w:rsidRDefault="00592205">
      <w:pPr>
        <w:framePr w:w="9317" w:wrap="auto" w:hAnchor="text" w:x="1700" w:y="117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 w:hAnsi="Arial" w:cs="Arial"/>
          <w:color w:val="000000"/>
        </w:rPr>
        <w:t>neměla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 w:hAnsi="Arial" w:cs="Arial"/>
          <w:color w:val="000000"/>
        </w:rPr>
        <w:t>bydliště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 w:hAnsi="Arial" w:cs="Arial"/>
          <w:color w:val="000000"/>
        </w:rPr>
        <w:t>žádná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 w:hAnsi="Arial" w:cs="Arial"/>
          <w:color w:val="000000"/>
        </w:rPr>
        <w:t>fyzická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osoba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případě,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 w:hAnsi="Arial" w:cs="Arial"/>
          <w:color w:val="000000"/>
          <w:spacing w:val="-2"/>
        </w:rPr>
        <w:t>že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</w:rPr>
        <w:t>poplatníkem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  <w:spacing w:val="1"/>
        </w:rPr>
        <w:t>je</w:t>
      </w:r>
    </w:p>
    <w:p w:rsidR="00A90800" w:rsidRDefault="00592205">
      <w:pPr>
        <w:framePr w:w="3036" w:wrap="auto" w:hAnchor="text" w:x="1133" w:y="1197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vlastník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této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  <w:spacing w:val="-1"/>
          <w:sz w:val="21"/>
          <w:vertAlign w:val="superscript"/>
        </w:rPr>
        <w:t>13</w:t>
      </w:r>
      <w:r>
        <w:rPr>
          <w:rFonts w:ascii="Arial"/>
          <w:color w:val="000000"/>
        </w:rPr>
        <w:t>.</w:t>
      </w:r>
    </w:p>
    <w:p w:rsidR="00A90800" w:rsidRDefault="00592205">
      <w:pPr>
        <w:framePr w:w="9880" w:wrap="auto" w:hAnchor="text" w:x="1133" w:y="124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(2)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</w:rPr>
        <w:t>Dílčí</w:t>
      </w:r>
      <w:r>
        <w:rPr>
          <w:rFonts w:ascii="Arial"/>
          <w:color w:val="000000"/>
          <w:spacing w:val="98"/>
        </w:rPr>
        <w:t xml:space="preserve"> </w:t>
      </w:r>
      <w:r>
        <w:rPr>
          <w:rFonts w:ascii="Arial"/>
          <w:color w:val="000000"/>
        </w:rPr>
        <w:t>poplatek</w:t>
      </w:r>
      <w:r>
        <w:rPr>
          <w:rFonts w:ascii="Arial"/>
          <w:color w:val="000000"/>
          <w:spacing w:val="105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kalendářní</w:t>
      </w:r>
      <w:r>
        <w:rPr>
          <w:rFonts w:ascii="Arial"/>
          <w:color w:val="000000"/>
          <w:spacing w:val="98"/>
        </w:rPr>
        <w:t xml:space="preserve"> </w:t>
      </w:r>
      <w:r>
        <w:rPr>
          <w:rFonts w:ascii="Arial" w:hAnsi="Arial" w:cs="Arial"/>
          <w:color w:val="000000"/>
        </w:rPr>
        <w:t>měsíc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101"/>
        </w:rPr>
        <w:t xml:space="preserve"> </w:t>
      </w:r>
      <w:r>
        <w:rPr>
          <w:rFonts w:ascii="Arial" w:hAnsi="Arial" w:cs="Arial"/>
          <w:color w:val="000000"/>
        </w:rPr>
        <w:t>vypočte</w:t>
      </w:r>
      <w:r>
        <w:rPr>
          <w:rFonts w:ascii="Arial"/>
          <w:color w:val="000000"/>
          <w:spacing w:val="101"/>
        </w:rPr>
        <w:t xml:space="preserve"> </w:t>
      </w:r>
      <w:r>
        <w:rPr>
          <w:rFonts w:ascii="Arial"/>
          <w:color w:val="000000"/>
        </w:rPr>
        <w:t>jako</w:t>
      </w:r>
      <w:r>
        <w:rPr>
          <w:rFonts w:ascii="Arial"/>
          <w:color w:val="000000"/>
          <w:spacing w:val="101"/>
        </w:rPr>
        <w:t xml:space="preserve"> </w:t>
      </w:r>
      <w:r>
        <w:rPr>
          <w:rFonts w:ascii="Arial" w:hAnsi="Arial" w:cs="Arial"/>
          <w:color w:val="000000"/>
        </w:rPr>
        <w:t>součin</w:t>
      </w:r>
      <w:r>
        <w:rPr>
          <w:rFonts w:ascii="Arial"/>
          <w:color w:val="000000"/>
          <w:spacing w:val="102"/>
        </w:rPr>
        <w:t xml:space="preserve"> </w:t>
      </w:r>
      <w:r>
        <w:rPr>
          <w:rFonts w:ascii="Arial" w:hAnsi="Arial" w:cs="Arial"/>
          <w:color w:val="000000"/>
        </w:rPr>
        <w:t>základu</w:t>
      </w:r>
      <w:r>
        <w:rPr>
          <w:rFonts w:ascii="Arial"/>
          <w:color w:val="000000"/>
          <w:spacing w:val="99"/>
        </w:rPr>
        <w:t xml:space="preserve"> </w:t>
      </w:r>
      <w:r>
        <w:rPr>
          <w:rFonts w:ascii="Arial" w:hAnsi="Arial" w:cs="Arial"/>
          <w:color w:val="000000"/>
        </w:rPr>
        <w:t>dílčího</w:t>
      </w:r>
      <w:r>
        <w:rPr>
          <w:rFonts w:ascii="Arial"/>
          <w:color w:val="000000"/>
          <w:spacing w:val="102"/>
        </w:rPr>
        <w:t xml:space="preserve"> </w:t>
      </w:r>
      <w:r>
        <w:rPr>
          <w:rFonts w:ascii="Arial"/>
          <w:color w:val="000000"/>
        </w:rPr>
        <w:t>poplatku</w:t>
      </w:r>
    </w:p>
    <w:p w:rsidR="00A90800" w:rsidRDefault="00592205">
      <w:pPr>
        <w:framePr w:w="9880" w:wrap="auto" w:hAnchor="text" w:x="1133" w:y="12415"/>
        <w:widowControl w:val="0"/>
        <w:autoSpaceDE w:val="0"/>
        <w:autoSpaceDN w:val="0"/>
        <w:spacing w:before="17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zaokrouhlenéh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celé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litry nahoru 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sazby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tento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základ</w:t>
      </w:r>
      <w:r>
        <w:rPr>
          <w:rFonts w:ascii="Arial"/>
          <w:color w:val="000000"/>
          <w:spacing w:val="-1"/>
          <w:sz w:val="21"/>
          <w:vertAlign w:val="superscript"/>
        </w:rPr>
        <w:t>14</w:t>
      </w:r>
      <w:r>
        <w:rPr>
          <w:rFonts w:ascii="Arial"/>
          <w:color w:val="000000"/>
        </w:rPr>
        <w:t>.</w:t>
      </w:r>
    </w:p>
    <w:p w:rsidR="00A90800" w:rsidRDefault="00592205">
      <w:pPr>
        <w:framePr w:w="408" w:wrap="auto" w:hAnchor="text" w:x="1133" w:y="1379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  <w:vertAlign w:val="superscript"/>
        </w:rPr>
        <w:t>8</w:t>
      </w:r>
      <w:r>
        <w:rPr>
          <w:rFonts w:ascii="Arial" w:hAnsi="Arial" w:cs="Arial"/>
          <w:color w:val="000000"/>
          <w:sz w:val="18"/>
        </w:rPr>
        <w:t>§</w:t>
      </w:r>
    </w:p>
    <w:p w:rsidR="00A90800" w:rsidRDefault="00592205">
      <w:pPr>
        <w:framePr w:w="9504" w:wrap="auto" w:hAnchor="text" w:x="1304" w:y="13829"/>
        <w:widowControl w:val="0"/>
        <w:autoSpaceDE w:val="0"/>
        <w:autoSpaceDN w:val="0"/>
        <w:spacing w:before="0" w:after="0" w:line="201" w:lineRule="exact"/>
        <w:ind w:left="48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</w:rPr>
        <w:t>14a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odst.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1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poplatcích;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v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ohlášení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plátce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uvede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zejména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své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identifikační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údaje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a</w:t>
      </w:r>
      <w:r>
        <w:rPr>
          <w:rFonts w:ascii="Arial"/>
          <w:color w:val="000000"/>
          <w:spacing w:val="6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skutečnosti</w:t>
      </w:r>
    </w:p>
    <w:p w:rsidR="00A90800" w:rsidRDefault="00592205">
      <w:pPr>
        <w:framePr w:w="9504" w:wrap="auto" w:hAnchor="text" w:x="1304" w:y="13829"/>
        <w:widowControl w:val="0"/>
        <w:autoSpaceDE w:val="0"/>
        <w:autoSpaceDN w:val="0"/>
        <w:spacing w:before="8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rozhodné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pro </w:t>
      </w:r>
      <w:r>
        <w:rPr>
          <w:rFonts w:ascii="Arial" w:hAnsi="Arial" w:cs="Arial"/>
          <w:color w:val="000000"/>
          <w:sz w:val="18"/>
        </w:rPr>
        <w:t>stanovení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poplatku</w:t>
      </w:r>
    </w:p>
    <w:p w:rsidR="00A90800" w:rsidRDefault="00592205">
      <w:pPr>
        <w:framePr w:w="9504" w:wrap="auto" w:hAnchor="text" w:x="1304" w:y="13829"/>
        <w:widowControl w:val="0"/>
        <w:autoSpaceDE w:val="0"/>
        <w:autoSpaceDN w:val="0"/>
        <w:spacing w:before="5" w:after="0" w:line="201" w:lineRule="exact"/>
        <w:ind w:left="48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</w:rPr>
        <w:t>14a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odst.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:rsidR="00A90800" w:rsidRDefault="00592205">
      <w:pPr>
        <w:framePr w:w="247" w:wrap="auto" w:hAnchor="text" w:x="1133" w:y="1420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9</w:t>
      </w:r>
    </w:p>
    <w:p w:rsidR="00A90800" w:rsidRDefault="00592205">
      <w:pPr>
        <w:framePr w:w="326" w:wrap="auto" w:hAnchor="text" w:x="1200" w:y="1424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A90800" w:rsidRDefault="00592205">
      <w:pPr>
        <w:framePr w:w="326" w:wrap="auto" w:hAnchor="text" w:x="1200" w:y="14245"/>
        <w:widowControl w:val="0"/>
        <w:autoSpaceDE w:val="0"/>
        <w:autoSpaceDN w:val="0"/>
        <w:spacing w:before="0" w:after="0" w:line="115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0</w:t>
      </w:r>
    </w:p>
    <w:p w:rsidR="00A90800" w:rsidRDefault="00592205">
      <w:pPr>
        <w:framePr w:w="247" w:wrap="auto" w:hAnchor="text" w:x="1133" w:y="14415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1</w:t>
      </w:r>
    </w:p>
    <w:p w:rsidR="00A90800" w:rsidRDefault="00592205">
      <w:pPr>
        <w:framePr w:w="9507" w:wrap="auto" w:hAnchor="text" w:x="1268" w:y="1445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Absencí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plátce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je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míněna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situace,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kdy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je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osoba </w:t>
      </w:r>
      <w:r>
        <w:rPr>
          <w:rFonts w:ascii="Arial" w:hAnsi="Arial" w:cs="Arial"/>
          <w:color w:val="000000"/>
          <w:sz w:val="18"/>
        </w:rPr>
        <w:t>poplatníka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a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plátce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totožná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(např.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vlastník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nemovité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věci,</w:t>
      </w:r>
      <w:r>
        <w:rPr>
          <w:rFonts w:ascii="Arial"/>
          <w:color w:val="000000"/>
          <w:sz w:val="18"/>
        </w:rPr>
        <w:t xml:space="preserve"> v</w:t>
      </w:r>
      <w:r>
        <w:rPr>
          <w:rFonts w:ascii="Arial"/>
          <w:color w:val="000000"/>
          <w:spacing w:val="9"/>
          <w:sz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</w:rPr>
        <w:t>níž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nemá</w:t>
      </w:r>
    </w:p>
    <w:p w:rsidR="00A90800" w:rsidRDefault="00592205">
      <w:pPr>
        <w:framePr w:w="9507" w:wrap="auto" w:hAnchor="text" w:x="1268" w:y="14451"/>
        <w:widowControl w:val="0"/>
        <w:autoSpaceDE w:val="0"/>
        <w:autoSpaceDN w:val="0"/>
        <w:spacing w:before="5" w:after="0" w:line="201" w:lineRule="exact"/>
        <w:ind w:left="36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 xml:space="preserve">nikdo </w:t>
      </w:r>
      <w:r>
        <w:rPr>
          <w:rFonts w:ascii="Arial" w:hAnsi="Arial" w:cs="Arial"/>
          <w:color w:val="000000"/>
          <w:sz w:val="18"/>
        </w:rPr>
        <w:t>bydliště)</w:t>
      </w:r>
      <w:r>
        <w:rPr>
          <w:rFonts w:ascii="Arial"/>
          <w:color w:val="000000"/>
          <w:sz w:val="18"/>
        </w:rPr>
        <w:t xml:space="preserve"> 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jedná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tudíž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pouze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v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postavení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poplatníka.</w:t>
      </w:r>
    </w:p>
    <w:p w:rsidR="00A90800" w:rsidRDefault="00592205">
      <w:pPr>
        <w:framePr w:w="247" w:wrap="auto" w:hAnchor="text" w:x="1133" w:y="14830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1</w:t>
      </w:r>
    </w:p>
    <w:p w:rsidR="00A90800" w:rsidRDefault="00592205">
      <w:pPr>
        <w:framePr w:w="247" w:wrap="auto" w:hAnchor="text" w:x="1133" w:y="14830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1</w:t>
      </w:r>
    </w:p>
    <w:p w:rsidR="00A90800" w:rsidRDefault="00592205">
      <w:pPr>
        <w:framePr w:w="247" w:wrap="auto" w:hAnchor="text" w:x="1133" w:y="14830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1</w:t>
      </w:r>
    </w:p>
    <w:p w:rsidR="00A90800" w:rsidRDefault="00592205">
      <w:pPr>
        <w:framePr w:w="247" w:wrap="auto" w:hAnchor="text" w:x="1133" w:y="14830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1</w:t>
      </w:r>
    </w:p>
    <w:p w:rsidR="00A90800" w:rsidRDefault="00592205">
      <w:pPr>
        <w:framePr w:w="247" w:wrap="auto" w:hAnchor="text" w:x="1200" w:y="14830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1</w:t>
      </w:r>
    </w:p>
    <w:p w:rsidR="00A90800" w:rsidRDefault="00592205">
      <w:pPr>
        <w:framePr w:w="247" w:wrap="auto" w:hAnchor="text" w:x="1200" w:y="14830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2</w:t>
      </w:r>
    </w:p>
    <w:p w:rsidR="00A90800" w:rsidRDefault="00592205">
      <w:pPr>
        <w:framePr w:w="247" w:wrap="auto" w:hAnchor="text" w:x="1200" w:y="14830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3</w:t>
      </w:r>
    </w:p>
    <w:p w:rsidR="00A90800" w:rsidRDefault="00592205">
      <w:pPr>
        <w:framePr w:w="247" w:wrap="auto" w:hAnchor="text" w:x="1200" w:y="14830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4</w:t>
      </w:r>
    </w:p>
    <w:p w:rsidR="00A90800" w:rsidRDefault="00592205">
      <w:pPr>
        <w:framePr w:w="340" w:wrap="auto" w:hAnchor="text" w:x="1268" w:y="1486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A90800" w:rsidRDefault="00592205">
      <w:pPr>
        <w:framePr w:w="340" w:wrap="auto" w:hAnchor="text" w:x="1268" w:y="14867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A90800" w:rsidRDefault="00592205">
      <w:pPr>
        <w:framePr w:w="340" w:wrap="auto" w:hAnchor="text" w:x="1268" w:y="14867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A90800" w:rsidRDefault="00592205">
      <w:pPr>
        <w:framePr w:w="340" w:wrap="auto" w:hAnchor="text" w:x="1268" w:y="14867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A90800" w:rsidRDefault="00592205">
      <w:pPr>
        <w:framePr w:w="3562" w:wrap="auto" w:hAnchor="text" w:x="1419" w:y="1486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-1"/>
          <w:sz w:val="18"/>
        </w:rPr>
        <w:t>10k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odst.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:rsidR="00A90800" w:rsidRDefault="00592205">
      <w:pPr>
        <w:framePr w:w="3562" w:wrap="auto" w:hAnchor="text" w:x="1419" w:y="14867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-1"/>
          <w:sz w:val="18"/>
        </w:rPr>
        <w:t>10k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odst.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:rsidR="00A90800" w:rsidRDefault="00592205">
      <w:pPr>
        <w:framePr w:w="3562" w:wrap="auto" w:hAnchor="text" w:x="1419" w:y="14867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-1"/>
          <w:sz w:val="18"/>
        </w:rPr>
        <w:t>10m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odst.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:rsidR="00A90800" w:rsidRDefault="00592205">
      <w:pPr>
        <w:framePr w:w="3562" w:wrap="auto" w:hAnchor="text" w:x="1419" w:y="14867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-1"/>
          <w:sz w:val="18"/>
        </w:rPr>
        <w:t>10m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odst.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:rsidR="00A90800" w:rsidRDefault="00613ED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27" type="#_x0000_t75" style="position:absolute;margin-left:55.65pt;margin-top:684.1pt;width:146.05pt;height:2.6pt;z-index:-251658752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="00592205">
        <w:rPr>
          <w:rFonts w:ascii="Arial"/>
          <w:color w:val="FF0000"/>
          <w:sz w:val="2"/>
        </w:rPr>
        <w:br w:type="page"/>
      </w:r>
    </w:p>
    <w:p w:rsidR="00A90800" w:rsidRDefault="0059220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A90800" w:rsidRDefault="00592205">
      <w:pPr>
        <w:framePr w:w="748" w:wrap="auto" w:hAnchor="text" w:x="5701" w:y="112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7</w:t>
      </w:r>
    </w:p>
    <w:p w:rsidR="00A90800" w:rsidRDefault="00592205">
      <w:pPr>
        <w:framePr w:w="2402" w:wrap="auto" w:hAnchor="text" w:x="4873" w:y="144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Splatnost poplatku</w:t>
      </w:r>
    </w:p>
    <w:p w:rsidR="00A90800" w:rsidRDefault="00592205">
      <w:pPr>
        <w:framePr w:w="9886" w:wrap="auto" w:hAnchor="text" w:x="1133" w:y="188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(1)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</w:rPr>
        <w:t>Plátce</w:t>
      </w:r>
      <w:r>
        <w:rPr>
          <w:rFonts w:ascii="Arial"/>
          <w:color w:val="000000"/>
          <w:spacing w:val="122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118"/>
        </w:rPr>
        <w:t xml:space="preserve"> </w:t>
      </w:r>
      <w:r>
        <w:rPr>
          <w:rFonts w:ascii="Arial"/>
          <w:color w:val="000000"/>
          <w:spacing w:val="-1"/>
        </w:rPr>
        <w:t>odvede</w:t>
      </w:r>
      <w:r>
        <w:rPr>
          <w:rFonts w:ascii="Arial"/>
          <w:color w:val="000000"/>
          <w:spacing w:val="122"/>
        </w:rPr>
        <w:t xml:space="preserve"> </w:t>
      </w:r>
      <w:r>
        <w:rPr>
          <w:rFonts w:ascii="Arial" w:hAnsi="Arial" w:cs="Arial"/>
          <w:color w:val="000000"/>
        </w:rPr>
        <w:t>vybraný</w:t>
      </w:r>
      <w:r>
        <w:rPr>
          <w:rFonts w:ascii="Arial"/>
          <w:color w:val="000000"/>
          <w:spacing w:val="119"/>
        </w:rPr>
        <w:t xml:space="preserve"> </w:t>
      </w:r>
      <w:r>
        <w:rPr>
          <w:rFonts w:ascii="Arial"/>
          <w:color w:val="000000"/>
        </w:rPr>
        <w:t>poplatek</w:t>
      </w:r>
      <w:r>
        <w:rPr>
          <w:rFonts w:ascii="Arial"/>
          <w:color w:val="000000"/>
          <w:spacing w:val="122"/>
        </w:rPr>
        <w:t xml:space="preserve"> </w:t>
      </w:r>
      <w:r>
        <w:rPr>
          <w:rFonts w:ascii="Arial" w:hAnsi="Arial" w:cs="Arial"/>
          <w:color w:val="000000"/>
        </w:rPr>
        <w:t>správci</w:t>
      </w:r>
      <w:r>
        <w:rPr>
          <w:rFonts w:ascii="Arial"/>
          <w:color w:val="000000"/>
          <w:spacing w:val="120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118"/>
        </w:rPr>
        <w:t xml:space="preserve"> </w:t>
      </w:r>
      <w:r>
        <w:rPr>
          <w:rFonts w:ascii="Arial" w:hAnsi="Arial" w:cs="Arial"/>
          <w:color w:val="000000"/>
        </w:rPr>
        <w:t>nejpozději</w:t>
      </w:r>
      <w:r>
        <w:rPr>
          <w:rFonts w:ascii="Arial"/>
          <w:color w:val="000000"/>
          <w:spacing w:val="120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31. </w:t>
      </w:r>
      <w:r>
        <w:rPr>
          <w:rFonts w:ascii="Arial" w:hAnsi="Arial" w:cs="Arial"/>
          <w:color w:val="000000"/>
        </w:rPr>
        <w:t>března</w:t>
      </w:r>
    </w:p>
    <w:p w:rsidR="00A90800" w:rsidRDefault="00592205">
      <w:pPr>
        <w:framePr w:w="9886" w:wrap="auto" w:hAnchor="text" w:x="1133" w:y="1880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následujícího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kalendářního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roku.</w:t>
      </w:r>
    </w:p>
    <w:p w:rsidR="00A90800" w:rsidRDefault="00592205">
      <w:pPr>
        <w:framePr w:w="8375" w:wrap="auto" w:hAnchor="text" w:x="1133" w:y="255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(2)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 w:hAnsi="Arial" w:cs="Arial"/>
          <w:color w:val="000000"/>
        </w:rPr>
        <w:t>Není</w:t>
      </w:r>
      <w:r>
        <w:rPr>
          <w:rFonts w:ascii="Arial"/>
          <w:color w:val="000000"/>
          <w:spacing w:val="1"/>
        </w:rPr>
        <w:t>-</w:t>
      </w:r>
      <w:r>
        <w:rPr>
          <w:rFonts w:ascii="Arial"/>
          <w:color w:val="000000"/>
          <w:spacing w:val="-1"/>
        </w:rPr>
        <w:t>li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plátce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poplatku,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zaplatí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poplatek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2"/>
        </w:rPr>
        <w:t>ve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lhůtě</w:t>
      </w:r>
      <w:r>
        <w:rPr>
          <w:rFonts w:ascii="Arial"/>
          <w:color w:val="000000"/>
          <w:spacing w:val="-1"/>
        </w:rPr>
        <w:t xml:space="preserve"> podle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odstavce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1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poplatník</w:t>
      </w:r>
      <w:r>
        <w:rPr>
          <w:rFonts w:ascii="Arial"/>
          <w:color w:val="000000"/>
          <w:spacing w:val="-1"/>
          <w:sz w:val="21"/>
          <w:vertAlign w:val="superscript"/>
        </w:rPr>
        <w:t>15</w:t>
      </w:r>
      <w:r>
        <w:rPr>
          <w:rFonts w:ascii="Arial"/>
          <w:color w:val="000000"/>
        </w:rPr>
        <w:t>.</w:t>
      </w:r>
    </w:p>
    <w:p w:rsidR="00A90800" w:rsidRDefault="00592205">
      <w:pPr>
        <w:framePr w:w="748" w:wrap="auto" w:hAnchor="text" w:x="5701" w:y="323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8</w:t>
      </w:r>
    </w:p>
    <w:p w:rsidR="00A90800" w:rsidRDefault="00592205">
      <w:pPr>
        <w:framePr w:w="2707" w:wrap="auto" w:hAnchor="text" w:x="4719" w:y="355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Zrušovací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ustanovení</w:t>
      </w:r>
    </w:p>
    <w:p w:rsidR="00A90800" w:rsidRDefault="00592205">
      <w:pPr>
        <w:framePr w:w="9882" w:wrap="auto" w:hAnchor="text" w:x="1133" w:y="39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Zrušuje</w:t>
      </w:r>
      <w:r>
        <w:rPr>
          <w:rFonts w:ascii="Arial"/>
          <w:color w:val="000000"/>
          <w:spacing w:val="125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125"/>
        </w:rPr>
        <w:t xml:space="preserve"> </w:t>
      </w:r>
      <w:r>
        <w:rPr>
          <w:rFonts w:ascii="Arial" w:hAnsi="Arial" w:cs="Arial"/>
          <w:color w:val="000000"/>
        </w:rPr>
        <w:t>obecně</w:t>
      </w:r>
      <w:r>
        <w:rPr>
          <w:rFonts w:ascii="Arial"/>
          <w:color w:val="000000"/>
          <w:spacing w:val="126"/>
        </w:rPr>
        <w:t xml:space="preserve"> </w:t>
      </w:r>
      <w:r>
        <w:rPr>
          <w:rFonts w:ascii="Arial" w:hAnsi="Arial" w:cs="Arial"/>
          <w:color w:val="000000"/>
          <w:spacing w:val="-1"/>
        </w:rPr>
        <w:t>závazná</w:t>
      </w:r>
      <w:r>
        <w:rPr>
          <w:rFonts w:ascii="Arial"/>
          <w:color w:val="000000"/>
          <w:spacing w:val="129"/>
        </w:rPr>
        <w:t xml:space="preserve"> </w:t>
      </w:r>
      <w:r>
        <w:rPr>
          <w:rFonts w:ascii="Arial" w:hAnsi="Arial" w:cs="Arial"/>
          <w:color w:val="000000"/>
        </w:rPr>
        <w:t>vyhláška</w:t>
      </w:r>
      <w:r>
        <w:rPr>
          <w:rFonts w:ascii="Arial"/>
          <w:color w:val="000000"/>
          <w:spacing w:val="126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1/2024,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28"/>
        </w:rPr>
        <w:t xml:space="preserve"> </w:t>
      </w:r>
      <w:r>
        <w:rPr>
          <w:rFonts w:ascii="Arial" w:hAnsi="Arial" w:cs="Arial"/>
          <w:color w:val="000000"/>
          <w:spacing w:val="-1"/>
        </w:rPr>
        <w:t>místním</w:t>
      </w:r>
      <w:r>
        <w:rPr>
          <w:rFonts w:ascii="Arial"/>
          <w:color w:val="000000"/>
          <w:spacing w:val="130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126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130"/>
        </w:rPr>
        <w:t xml:space="preserve"> </w:t>
      </w:r>
      <w:r>
        <w:rPr>
          <w:rFonts w:ascii="Arial" w:hAnsi="Arial" w:cs="Arial"/>
          <w:color w:val="000000"/>
        </w:rPr>
        <w:t>obecní</w:t>
      </w:r>
      <w:r>
        <w:rPr>
          <w:rFonts w:ascii="Arial"/>
          <w:color w:val="000000"/>
          <w:spacing w:val="125"/>
        </w:rPr>
        <w:t xml:space="preserve"> </w:t>
      </w:r>
      <w:r>
        <w:rPr>
          <w:rFonts w:ascii="Arial" w:hAnsi="Arial" w:cs="Arial"/>
          <w:color w:val="000000"/>
          <w:spacing w:val="-1"/>
        </w:rPr>
        <w:t>systém</w:t>
      </w:r>
    </w:p>
    <w:p w:rsidR="00A90800" w:rsidRDefault="00592205">
      <w:pPr>
        <w:framePr w:w="9882" w:wrap="auto" w:hAnchor="text" w:x="1133" w:y="3987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odpadového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hospodářství,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ze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dne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8.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listopadu</w:t>
      </w:r>
      <w:r>
        <w:rPr>
          <w:rFonts w:ascii="Arial"/>
          <w:color w:val="000000"/>
          <w:spacing w:val="-1"/>
        </w:rPr>
        <w:t xml:space="preserve"> 2024.</w:t>
      </w:r>
    </w:p>
    <w:p w:rsidR="00A90800" w:rsidRDefault="00592205">
      <w:pPr>
        <w:framePr w:w="1267" w:wrap="auto" w:hAnchor="text" w:x="5439" w:y="4933"/>
        <w:widowControl w:val="0"/>
        <w:autoSpaceDE w:val="0"/>
        <w:autoSpaceDN w:val="0"/>
        <w:spacing w:before="0" w:after="0" w:line="268" w:lineRule="exact"/>
        <w:ind w:left="262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9</w:t>
      </w:r>
    </w:p>
    <w:p w:rsidR="00A90800" w:rsidRDefault="00592205">
      <w:pPr>
        <w:framePr w:w="1267" w:wrap="auto" w:hAnchor="text" w:x="5439" w:y="4933"/>
        <w:widowControl w:val="0"/>
        <w:autoSpaceDE w:val="0"/>
        <w:autoSpaceDN w:val="0"/>
        <w:spacing w:before="49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Účinnost</w:t>
      </w:r>
    </w:p>
    <w:p w:rsidR="00A90800" w:rsidRDefault="00592205">
      <w:pPr>
        <w:framePr w:w="5342" w:wrap="auto" w:hAnchor="text" w:x="1133" w:y="568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8"/>
        </w:rPr>
        <w:t>Tato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vyhláška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nabývá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účinnosti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dnem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2"/>
        </w:rPr>
        <w:t>1.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</w:rPr>
        <w:t>ledna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2026.</w:t>
      </w:r>
    </w:p>
    <w:p w:rsidR="00A90800" w:rsidRDefault="00592205">
      <w:pPr>
        <w:framePr w:w="1949" w:wrap="auto" w:hAnchor="text" w:x="2688" w:y="67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Pavel </w:t>
      </w:r>
      <w:r>
        <w:rPr>
          <w:rFonts w:ascii="Arial"/>
          <w:color w:val="000000"/>
          <w:spacing w:val="1"/>
        </w:rPr>
        <w:t>Prokop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9"/>
        </w:rPr>
        <w:t>v.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-11"/>
        </w:rPr>
        <w:t>r.</w:t>
      </w:r>
    </w:p>
    <w:p w:rsidR="00A90800" w:rsidRDefault="00592205">
      <w:pPr>
        <w:framePr w:w="1949" w:wrap="auto" w:hAnchor="text" w:x="2688" w:y="6724"/>
        <w:widowControl w:val="0"/>
        <w:autoSpaceDE w:val="0"/>
        <w:autoSpaceDN w:val="0"/>
        <w:spacing w:before="5" w:after="0" w:line="247" w:lineRule="exact"/>
        <w:ind w:left="494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starosta</w:t>
      </w:r>
    </w:p>
    <w:p w:rsidR="00A90800" w:rsidRDefault="00592205">
      <w:pPr>
        <w:framePr w:w="2009" w:wrap="auto" w:hAnchor="text" w:x="7482" w:y="67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Jaromír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Zvára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9"/>
        </w:rPr>
        <w:t>v.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-11"/>
        </w:rPr>
        <w:t>r.</w:t>
      </w:r>
    </w:p>
    <w:p w:rsidR="00A90800" w:rsidRDefault="00592205">
      <w:pPr>
        <w:framePr w:w="2009" w:wrap="auto" w:hAnchor="text" w:x="7482" w:y="6724"/>
        <w:widowControl w:val="0"/>
        <w:autoSpaceDE w:val="0"/>
        <w:autoSpaceDN w:val="0"/>
        <w:spacing w:before="5" w:after="0" w:line="247" w:lineRule="exact"/>
        <w:ind w:left="254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místostarosta</w:t>
      </w:r>
    </w:p>
    <w:p w:rsidR="00A90800" w:rsidRDefault="00592205">
      <w:pPr>
        <w:framePr w:w="9642" w:wrap="auto" w:hAnchor="text" w:x="1133" w:y="1524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  <w:vertAlign w:val="superscript"/>
        </w:rPr>
        <w:t>15</w:t>
      </w:r>
      <w:r>
        <w:rPr>
          <w:rFonts w:ascii="Arial" w:hAnsi="Arial" w:cs="Arial"/>
          <w:color w:val="000000"/>
          <w:sz w:val="18"/>
        </w:rPr>
        <w:t>Absencí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plátce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je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míněna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situace,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kdy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je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osoba </w:t>
      </w:r>
      <w:r>
        <w:rPr>
          <w:rFonts w:ascii="Arial" w:hAnsi="Arial" w:cs="Arial"/>
          <w:color w:val="000000"/>
          <w:sz w:val="18"/>
        </w:rPr>
        <w:t>poplatníka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a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plátce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totožná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(např.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vlastník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nemovité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věci,</w:t>
      </w:r>
      <w:r>
        <w:rPr>
          <w:rFonts w:ascii="Arial"/>
          <w:color w:val="000000"/>
          <w:sz w:val="18"/>
        </w:rPr>
        <w:t xml:space="preserve"> v</w:t>
      </w:r>
      <w:r>
        <w:rPr>
          <w:rFonts w:ascii="Arial"/>
          <w:color w:val="000000"/>
          <w:spacing w:val="9"/>
          <w:sz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</w:rPr>
        <w:t>níž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nemá</w:t>
      </w:r>
    </w:p>
    <w:p w:rsidR="00A90800" w:rsidRDefault="00592205">
      <w:pPr>
        <w:framePr w:w="9642" w:wrap="auto" w:hAnchor="text" w:x="1133" w:y="15243"/>
        <w:widowControl w:val="0"/>
        <w:autoSpaceDE w:val="0"/>
        <w:autoSpaceDN w:val="0"/>
        <w:spacing w:before="5" w:after="0" w:line="201" w:lineRule="exact"/>
        <w:ind w:left="171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 xml:space="preserve">nikdo </w:t>
      </w:r>
      <w:r>
        <w:rPr>
          <w:rFonts w:ascii="Arial" w:hAnsi="Arial" w:cs="Arial"/>
          <w:color w:val="000000"/>
          <w:sz w:val="18"/>
        </w:rPr>
        <w:t>bydliště)</w:t>
      </w:r>
      <w:r>
        <w:rPr>
          <w:rFonts w:ascii="Arial"/>
          <w:color w:val="000000"/>
          <w:sz w:val="18"/>
        </w:rPr>
        <w:t xml:space="preserve"> 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jedná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tudíž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pouze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v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postavení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poplatníka.</w:t>
      </w:r>
    </w:p>
    <w:p w:rsidR="00A90800" w:rsidRDefault="00613ED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" o:spid="_x0000_s1026" type="#_x0000_t75" style="position:absolute;margin-left:55.65pt;margin-top:756.6pt;width:146.05pt;height:2.6pt;z-index:-251659776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</w:p>
    <w:sectPr w:rsidR="00A90800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6D17959-FBC3-4576-8331-44E27B2F107D}"/>
    <w:embedBold r:id="rId2" w:fontKey="{9C169804-B00B-4FC5-BB3E-1DDDB811AA8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A7040C68-292A-4C77-A266-74216249F1C6}"/>
    <w:embedBold r:id="rId4" w:fontKey="{709ACFEC-3B3B-4147-AB7F-8029F6756DB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C9031142-63D6-4D2F-83A5-1A9F0EEAB994}"/>
    <w:embedBold r:id="rId6" w:fontKey="{577B35CC-0B73-4AAA-AECE-3544F10E3A5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C86F54CE-4C67-4F65-A456-2D1905BBA8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33FB3"/>
    <w:rsid w:val="001C2518"/>
    <w:rsid w:val="00584D24"/>
    <w:rsid w:val="00592205"/>
    <w:rsid w:val="00613ED4"/>
    <w:rsid w:val="00A90800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677</Words>
  <Characters>4000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dedkji</dc:creator>
  <cp:lastModifiedBy>Marie ZVÁROVÁ</cp:lastModifiedBy>
  <cp:revision>6</cp:revision>
  <dcterms:created xsi:type="dcterms:W3CDTF">2025-12-18T08:50:00Z</dcterms:created>
  <dcterms:modified xsi:type="dcterms:W3CDTF">2025-12-18T11:42:00Z</dcterms:modified>
</cp:coreProperties>
</file>