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9E" w:rsidRDefault="008C4461">
      <w:pPr>
        <w:pStyle w:val="Nzev"/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Město Nové Město na Moravě</w:t>
      </w:r>
      <w:r>
        <w:rPr>
          <w:rFonts w:ascii="Arial" w:hAnsi="Arial" w:cs="Arial"/>
          <w:sz w:val="28"/>
          <w:szCs w:val="28"/>
        </w:rPr>
        <w:br/>
        <w:t>Zastupitelstvo města Nové Město na Moravě</w:t>
      </w:r>
    </w:p>
    <w:p w:rsidR="005C1F9E" w:rsidRDefault="005C1F9E">
      <w:pPr>
        <w:pStyle w:val="Podnadpis"/>
        <w:tabs>
          <w:tab w:val="left" w:pos="426"/>
          <w:tab w:val="left" w:pos="851"/>
        </w:tabs>
        <w:spacing w:before="0" w:after="0"/>
        <w:rPr>
          <w:rFonts w:cs="Arial"/>
          <w:b/>
          <w:i w:val="0"/>
          <w:sz w:val="22"/>
          <w:szCs w:val="22"/>
        </w:rPr>
      </w:pPr>
    </w:p>
    <w:p w:rsidR="005C1F9E" w:rsidRDefault="005C1F9E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5C1F9E" w:rsidRDefault="005C1F9E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 města Nové Město na Moravě</w:t>
      </w: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Požární řád</w:t>
      </w:r>
    </w:p>
    <w:p w:rsidR="005C1F9E" w:rsidRDefault="005C1F9E">
      <w:pPr>
        <w:tabs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Nové Město na Moravě se na svém 16. zasedání konaném dne 22.09.2025 usnesením č. </w:t>
      </w:r>
      <w:r w:rsidR="00EB274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/16/ZM/2025 usneslo vydat na základě ust. § 29 odst. 1 písm. o) bod 1 zákona</w:t>
      </w:r>
      <w:r w:rsidR="00E61AD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133/1985 Sb., o požární ochraně, ve znění pozdějších předpisů (dále jen „zákon o požární ochraně“), a v souladu s ust. § 10 písm. d) a ust. § 84 odst. 2 písm. h) zákona č. 128/2000 Sb.,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 tuto obecně závaznou vyhlášku (dále jen „vyhláška“):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</w:p>
    <w:p w:rsidR="005C1F9E" w:rsidRDefault="008C4461">
      <w:pPr>
        <w:pStyle w:val="Zkladntext"/>
        <w:numPr>
          <w:ilvl w:val="0"/>
          <w:numId w:val="2"/>
        </w:numPr>
        <w:tabs>
          <w:tab w:val="left" w:pos="426"/>
          <w:tab w:val="left" w:pos="851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ve městě Nové Město na Moravě (dále jen „město“). </w:t>
      </w:r>
    </w:p>
    <w:p w:rsidR="005C1F9E" w:rsidRDefault="005C1F9E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pStyle w:val="Zkladntext"/>
        <w:tabs>
          <w:tab w:val="left" w:pos="426"/>
          <w:tab w:val="left" w:pos="851"/>
        </w:tabs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Při zabezpečování požární ochrany spolupracuje město zejména s hasičským záchranným sborem kraje a územním odborem okresu, občanskými sdruženími a obecně prospěšnými společnostmi působícími na úseku požární ochrany.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C1F9E" w:rsidRDefault="008C4461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Vymezení činnosti osob pověřených zabezpečováním požární ochrany ve městě</w:t>
      </w:r>
    </w:p>
    <w:p w:rsidR="005C1F9E" w:rsidRDefault="005C1F9E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pStyle w:val="Zkladntext"/>
        <w:tabs>
          <w:tab w:val="left" w:pos="426"/>
          <w:tab w:val="left" w:pos="851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Ochrana životů, zdraví a majetku občanů před požáry, živelními pohromami a jinými mimořádnými událostmi na území města je zajištěna jednotkami sboru dobrovolných hasičů města (dále jen „JSDH města“) podle čl. 5 této vyhlášky a dále jednotkami požární ochrany uvedenými v příloze č. 1 této vyhlášky.</w:t>
      </w:r>
    </w:p>
    <w:p w:rsidR="005C1F9E" w:rsidRDefault="005C1F9E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K zabezpečení úkolů na úseku požární ochrany byl na základě usnesení zastupitelstva města pověřen starosta města:</w:t>
      </w:r>
    </w:p>
    <w:p w:rsidR="005C1F9E" w:rsidRDefault="008C4461">
      <w:pPr>
        <w:tabs>
          <w:tab w:val="left" w:pos="426"/>
          <w:tab w:val="left" w:pos="851"/>
        </w:tabs>
        <w:spacing w:before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</w:t>
      </w:r>
      <w:r>
        <w:rPr>
          <w:rFonts w:ascii="Arial" w:hAnsi="Arial" w:cs="Arial"/>
          <w:sz w:val="22"/>
          <w:szCs w:val="22"/>
        </w:rPr>
        <w:tab/>
        <w:t>projednání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stavu požární ochrany ve městě minimálně 1 x za 12 měsíců nebo vždy</w:t>
      </w:r>
      <w:r>
        <w:rPr>
          <w:rFonts w:ascii="Arial" w:hAnsi="Arial" w:cs="Arial"/>
          <w:sz w:val="22"/>
          <w:szCs w:val="22"/>
        </w:rPr>
        <w:br/>
        <w:t>po závažné mimořádné události mající vztah k zajištění požární ochrany ve městě,</w:t>
      </w:r>
    </w:p>
    <w:p w:rsidR="005C1F9E" w:rsidRDefault="008C4461">
      <w:pPr>
        <w:tabs>
          <w:tab w:val="left" w:pos="426"/>
          <w:tab w:val="left" w:pos="851"/>
        </w:tabs>
        <w:spacing w:before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</w:t>
      </w:r>
      <w:r>
        <w:rPr>
          <w:rFonts w:ascii="Arial" w:hAnsi="Arial" w:cs="Arial"/>
          <w:sz w:val="22"/>
          <w:szCs w:val="22"/>
        </w:rPr>
        <w:tab/>
        <w:t>zabezpečováním pravidelných kontrol dodržování předpisů a plnění povinností města</w:t>
      </w:r>
      <w:r>
        <w:rPr>
          <w:rFonts w:ascii="Arial" w:hAnsi="Arial" w:cs="Arial"/>
          <w:sz w:val="22"/>
          <w:szCs w:val="22"/>
        </w:rPr>
        <w:br/>
        <w:t>na úseku požární ochrany vyplývajících z její samostatné působnosti, a to minimálně</w:t>
      </w:r>
      <w:r>
        <w:rPr>
          <w:rFonts w:ascii="Arial" w:hAnsi="Arial" w:cs="Arial"/>
          <w:sz w:val="22"/>
          <w:szCs w:val="22"/>
        </w:rPr>
        <w:br/>
        <w:t>1 x za 12 měsíců.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 w:rsidP="002D7BE4">
      <w:pPr>
        <w:pStyle w:val="Normlnweb"/>
        <w:numPr>
          <w:ilvl w:val="0"/>
          <w:numId w:val="3"/>
        </w:numPr>
        <w:spacing w:before="100" w:after="100"/>
        <w:ind w:left="426" w:hanging="426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Za činnosti, při kterých hrozí zvýšené nebezpečí vzniku požáru, se podle místních podmínek považuje konání veřejnosti přístupných kulturních a sportovních akcí na veřejných </w:t>
      </w:r>
      <w:r>
        <w:rPr>
          <w:rFonts w:ascii="Arial" w:hAnsi="Arial"/>
          <w:color w:val="auto"/>
          <w:sz w:val="22"/>
          <w:szCs w:val="22"/>
        </w:rPr>
        <w:lastRenderedPageBreak/>
        <w:t>prostranstvích, při nichž dochází k manipulaci s otevřeným ohněm a na něž se nevztahují povinnosti uvedené v § 6 zákona o požární ochraně ani v právním předpisu kraje či města vydanému k zabezpečení požární ochrany při akcích, kterých se zúčastňuje větší počet osob.</w:t>
      </w:r>
    </w:p>
    <w:p w:rsidR="005C1F9E" w:rsidRDefault="008C4461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Pořadatel akce je povinen konání akce nahlásit min. 2 pracovní dny před jejím započetím</w:t>
      </w:r>
      <w:r>
        <w:rPr>
          <w:rFonts w:ascii="Arial" w:hAnsi="Arial" w:cs="Arial"/>
          <w:sz w:val="22"/>
          <w:szCs w:val="22"/>
        </w:rPr>
        <w:br/>
        <w:t>na Městském úřadu v Novém Městě na Moravě a na operační středisko Hasičského záchranného sboru Kraje Vysočina. Je-li pořadatelem právnická osoba či fyzická osoba podnikající, je její povinností zřídit preventivní požární hlídku.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Způsob nepřetržitého zabezpečení požární ochrany ve městě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Přijetí ohlášení požáru, živelní pohromy či jiné mimořádné události na území města je zabezpečeno systémem ohlašoven požárů uvedených v čl. 7</w:t>
      </w:r>
      <w:r>
        <w:rPr>
          <w:rFonts w:ascii="Arial" w:hAnsi="Arial"/>
          <w:sz w:val="22"/>
          <w:szCs w:val="22"/>
        </w:rPr>
        <w:t xml:space="preserve"> této vyhlášky</w:t>
      </w:r>
      <w:r>
        <w:rPr>
          <w:rFonts w:ascii="Arial" w:hAnsi="Arial" w:cs="Arial"/>
          <w:sz w:val="22"/>
          <w:szCs w:val="22"/>
        </w:rPr>
        <w:t>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Ochrana životů, zdraví a majetku občanů před požáry, živelními pohromami a jinými mimořádnými událostmi na území města je zabezpečena jednotkami požární ochrany uvedenými v příloze č. 1 a 2 vyhlášky.</w:t>
      </w:r>
    </w:p>
    <w:p w:rsidR="005C1F9E" w:rsidRDefault="005C1F9E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Kategorie jednotky sboru dobrovolných hasičů města, její početní stav a vybavení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Město zřídilo JSDH města, jejíž kategorie, početní stav a vybavení jsou uvedeny v příloze č. 2 této vyhlášky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Členové JSDH města se při vyhlášení požárního poplachu dostaví ve stanoveném čase</w:t>
      </w:r>
      <w:r>
        <w:rPr>
          <w:rFonts w:ascii="Arial" w:hAnsi="Arial" w:cs="Arial"/>
          <w:sz w:val="22"/>
          <w:szCs w:val="22"/>
        </w:rPr>
        <w:br/>
        <w:t>do požární zbrojnice v místě dislokace jednotky nebo na jiné místo, stanovené velitelem JSDH.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Přehled o zdrojích vody pro hašení požárů a podmínky jejich trvalé použitelnosti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1.</w:t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2.</w:t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Zdroje vody pro hašení požárů jsou stanoveny v Požárním poplachovém plánu Kraje Vysočina. V příloze č. 3 této vyhlášky jsou zdroje vody pro hašení požárů stanovené na území města.</w:t>
      </w:r>
    </w:p>
    <w:p w:rsidR="005C1F9E" w:rsidRDefault="005C1F9E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Město nad rámec nařízení kraje nestanovilo další zdroje vody pro hašení požárů.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Seznam ohlašoven požárů a dalších míst, odkud lze hlásit požár, a způsob jejich označení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zřídilo následující ohlašovnu požárů, která je trvale označena tabulkou „Ohlašovna požárů”: Hasičská zbrojnice Školní 448, Nové Město na Moravě, tel.: 566 6</w:t>
      </w:r>
      <w:r w:rsidR="006744CF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</w:t>
      </w:r>
      <w:r w:rsidR="006744CF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>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Způsob vyhlášení požárního poplachu ve městě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Vyhlášení požárního poplachu ve městě se provádí:</w:t>
      </w:r>
    </w:p>
    <w:p w:rsidR="005C1F9E" w:rsidRDefault="008C4461">
      <w:pPr>
        <w:tabs>
          <w:tab w:val="left" w:pos="426"/>
          <w:tab w:val="left" w:pos="851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</w:t>
      </w:r>
      <w:r>
        <w:rPr>
          <w:rFonts w:ascii="Arial" w:hAnsi="Arial" w:cs="Arial"/>
          <w:sz w:val="22"/>
          <w:szCs w:val="22"/>
        </w:rPr>
        <w:tab/>
        <w:t>signálem „POŽÁRNÍ POPLACH”, který je vyhlašován přerušovaným tónem sirény po dobu jedné minuty (25 sec. tón – 10 sec. pauza – 25 sec. tón) nebo</w:t>
      </w:r>
    </w:p>
    <w:p w:rsidR="005C1F9E" w:rsidRDefault="008C4461">
      <w:pPr>
        <w:tabs>
          <w:tab w:val="left" w:pos="426"/>
          <w:tab w:val="left" w:pos="851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:rsidR="005C1F9E" w:rsidRDefault="008C4461">
      <w:pPr>
        <w:tabs>
          <w:tab w:val="left" w:pos="426"/>
          <w:tab w:val="left" w:pos="851"/>
        </w:tabs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v případě poruchy technických zařízení pro vyhlášení požárního poplachu se požární poplach ve městě vyhlašuje městsk</w:t>
      </w:r>
      <w:r>
        <w:rPr>
          <w:rFonts w:ascii="Arial" w:hAnsi="Arial" w:cs="Arial"/>
          <w:color w:val="auto"/>
          <w:sz w:val="22"/>
          <w:szCs w:val="22"/>
        </w:rPr>
        <w:t>ým rozhlasem, zprávou v aplikací NMNM nebo dopravními prostředky městské policie a JSDH vybavenými audiotechnikou.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 sil a prostředků jednotek požární ochrany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Kraje Vysočina je uveden v příloze </w:t>
      </w:r>
      <w:r>
        <w:rPr>
          <w:rFonts w:ascii="Arial" w:hAnsi="Arial" w:cs="Arial"/>
          <w:color w:val="auto"/>
          <w:sz w:val="22"/>
          <w:szCs w:val="22"/>
        </w:rPr>
        <w:t>č. 1 této vyhlášky.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 obecně závazná vyhláška města Nové Město na Moravě č. 2/2006, Požární řád, ze dne 14.03.2006.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5C1F9E" w:rsidRDefault="008C4461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C1F9E" w:rsidRDefault="005C1F9E">
      <w:pPr>
        <w:tabs>
          <w:tab w:val="left" w:pos="426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C1F9E" w:rsidRDefault="008C4461">
      <w:pPr>
        <w:tabs>
          <w:tab w:val="left" w:pos="426"/>
          <w:tab w:val="left" w:pos="851"/>
          <w:tab w:val="center" w:pos="4704"/>
          <w:tab w:val="center" w:pos="85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Michal Šmarda</w:t>
      </w:r>
      <w:r w:rsidR="002557A6">
        <w:rPr>
          <w:rFonts w:ascii="Arial" w:hAnsi="Arial" w:cs="Arial"/>
          <w:color w:val="auto"/>
          <w:sz w:val="22"/>
          <w:szCs w:val="22"/>
        </w:rPr>
        <w:t>, v. r.</w:t>
      </w:r>
      <w:r>
        <w:rPr>
          <w:rFonts w:ascii="Arial" w:hAnsi="Arial" w:cs="Arial"/>
          <w:color w:val="auto"/>
          <w:sz w:val="22"/>
          <w:szCs w:val="22"/>
        </w:rPr>
        <w:tab/>
        <w:t xml:space="preserve">Bc. Jaroslav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Lempera</w:t>
      </w:r>
      <w:proofErr w:type="spellEnd"/>
      <w:r w:rsidR="002557A6">
        <w:rPr>
          <w:rFonts w:ascii="Arial" w:hAnsi="Arial" w:cs="Arial"/>
          <w:color w:val="auto"/>
          <w:sz w:val="22"/>
          <w:szCs w:val="22"/>
        </w:rPr>
        <w:t>, v. r.</w:t>
      </w:r>
      <w:r>
        <w:rPr>
          <w:rFonts w:ascii="Arial" w:hAnsi="Arial" w:cs="Arial"/>
          <w:color w:val="auto"/>
          <w:sz w:val="22"/>
          <w:szCs w:val="22"/>
        </w:rPr>
        <w:tab/>
        <w:t>Stanislav Marek</w:t>
      </w:r>
      <w:r w:rsidR="002557A6">
        <w:rPr>
          <w:rFonts w:ascii="Arial" w:hAnsi="Arial" w:cs="Arial"/>
          <w:color w:val="auto"/>
          <w:sz w:val="22"/>
          <w:szCs w:val="22"/>
        </w:rPr>
        <w:t>, v. r.</w:t>
      </w:r>
    </w:p>
    <w:p w:rsidR="005C1F9E" w:rsidRDefault="008C4461">
      <w:pPr>
        <w:tabs>
          <w:tab w:val="left" w:pos="426"/>
          <w:tab w:val="left" w:pos="851"/>
          <w:tab w:val="center" w:pos="4704"/>
          <w:tab w:val="center" w:pos="85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>starosta</w:t>
      </w:r>
      <w:r>
        <w:rPr>
          <w:rFonts w:ascii="Arial" w:hAnsi="Arial" w:cs="Arial"/>
          <w:color w:val="auto"/>
          <w:sz w:val="22"/>
          <w:szCs w:val="22"/>
        </w:rPr>
        <w:tab/>
        <w:t>místostarosta</w:t>
      </w:r>
      <w:r>
        <w:rPr>
          <w:rFonts w:ascii="Arial" w:hAnsi="Arial" w:cs="Arial"/>
          <w:color w:val="auto"/>
          <w:sz w:val="22"/>
          <w:szCs w:val="22"/>
        </w:rPr>
        <w:tab/>
      </w:r>
      <w:proofErr w:type="spellStart"/>
      <w:r>
        <w:rPr>
          <w:rFonts w:ascii="Arial" w:hAnsi="Arial" w:cs="Arial"/>
          <w:color w:val="auto"/>
          <w:sz w:val="22"/>
          <w:szCs w:val="22"/>
        </w:rPr>
        <w:t>místostarosta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C1F9E" w:rsidRDefault="005C1F9E">
      <w:pPr>
        <w:tabs>
          <w:tab w:val="left" w:pos="426"/>
          <w:tab w:val="left" w:pos="851"/>
          <w:tab w:val="center" w:pos="4704"/>
          <w:tab w:val="center" w:pos="8508"/>
        </w:tabs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sectPr w:rsidR="005C1F9E" w:rsidSect="002D7BE4">
      <w:headerReference w:type="default" r:id="rId8"/>
      <w:headerReference w:type="first" r:id="rId9"/>
      <w:pgSz w:w="11906" w:h="16838"/>
      <w:pgMar w:top="1304" w:right="1134" w:bottom="1304" w:left="1134" w:header="709" w:footer="0" w:gutter="0"/>
      <w:cols w:space="708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4E9" w:rsidRDefault="006614E9">
      <w:r>
        <w:separator/>
      </w:r>
    </w:p>
  </w:endnote>
  <w:endnote w:type="continuationSeparator" w:id="0">
    <w:p w:rsidR="006614E9" w:rsidRDefault="0066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4E9" w:rsidRDefault="006614E9">
      <w:r>
        <w:separator/>
      </w:r>
    </w:p>
  </w:footnote>
  <w:footnote w:type="continuationSeparator" w:id="0">
    <w:p w:rsidR="006614E9" w:rsidRDefault="0066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F9E" w:rsidRDefault="005C1F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F9E" w:rsidRDefault="005C1F9E">
    <w:pPr>
      <w:tabs>
        <w:tab w:val="left" w:pos="1701"/>
      </w:tabs>
      <w:ind w:firstLine="1418"/>
      <w:jc w:val="both"/>
      <w:rPr>
        <w:rFonts w:ascii="Arial" w:hAnsi="Arial" w:cs="Arial"/>
        <w:sz w:val="48"/>
        <w:szCs w:val="48"/>
      </w:rPr>
    </w:pPr>
  </w:p>
  <w:p w:rsidR="005C1F9E" w:rsidRDefault="005C1F9E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625C8"/>
    <w:multiLevelType w:val="multilevel"/>
    <w:tmpl w:val="51C8EF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DC5BA5"/>
    <w:multiLevelType w:val="multilevel"/>
    <w:tmpl w:val="20BAC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0DE2B2C"/>
    <w:multiLevelType w:val="multilevel"/>
    <w:tmpl w:val="DD66483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C3269CB"/>
    <w:multiLevelType w:val="multilevel"/>
    <w:tmpl w:val="9BE653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9E"/>
    <w:rsid w:val="002557A6"/>
    <w:rsid w:val="002D7BE4"/>
    <w:rsid w:val="0044105A"/>
    <w:rsid w:val="005C1F9E"/>
    <w:rsid w:val="005C65F2"/>
    <w:rsid w:val="006614E9"/>
    <w:rsid w:val="006744CF"/>
    <w:rsid w:val="0086130D"/>
    <w:rsid w:val="008C4461"/>
    <w:rsid w:val="00E61AD7"/>
    <w:rsid w:val="00E64F65"/>
    <w:rsid w:val="00E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4664"/>
  <w15:docId w15:val="{053317BF-926F-4F5E-A46E-96E8F29E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Lucida Sans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Nadpis1">
    <w:name w:val="heading 1"/>
    <w:basedOn w:val="Normln"/>
    <w:next w:val="Zkladntext"/>
    <w:uiPriority w:val="9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Zkladntext"/>
    <w:uiPriority w:val="9"/>
    <w:semiHidden/>
    <w:unhideWhenUsed/>
    <w:qFormat/>
    <w:pPr>
      <w:keepNext/>
      <w:jc w:val="center"/>
      <w:outlineLvl w:val="1"/>
    </w:pPr>
    <w:rPr>
      <w:rFonts w:ascii="Verdana" w:hAnsi="Verdana" w:cs="Verdana"/>
      <w:b/>
      <w:color w:val="000000"/>
    </w:rPr>
  </w:style>
  <w:style w:type="paragraph" w:styleId="Nadpis3">
    <w:name w:val="heading 3"/>
    <w:basedOn w:val="Normln"/>
    <w:next w:val="Zkladntext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Zkladntext"/>
    <w:uiPriority w:val="9"/>
    <w:semiHidden/>
    <w:unhideWhenUsed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Zkladntext"/>
    <w:uiPriority w:val="9"/>
    <w:semiHidden/>
    <w:unhideWhenUsed/>
    <w:qFormat/>
    <w:pPr>
      <w:keepNext/>
      <w:jc w:val="both"/>
      <w:outlineLvl w:val="4"/>
    </w:pPr>
    <w:rPr>
      <w:rFonts w:ascii="Verdana" w:hAnsi="Verdana" w:cs="Verdana"/>
      <w:b/>
      <w:sz w:val="24"/>
    </w:rPr>
  </w:style>
  <w:style w:type="paragraph" w:styleId="Nadpis6">
    <w:name w:val="heading 6"/>
    <w:basedOn w:val="Normln"/>
    <w:next w:val="Zkladntext"/>
    <w:uiPriority w:val="9"/>
    <w:semiHidden/>
    <w:unhideWhenUsed/>
    <w:qFormat/>
    <w:pPr>
      <w:keepNext/>
      <w:jc w:val="center"/>
      <w:outlineLvl w:val="5"/>
    </w:pPr>
    <w:rPr>
      <w:rFonts w:ascii="Verdana" w:hAnsi="Verdana" w:cs="Verdana"/>
      <w:b/>
      <w:color w:val="000000"/>
      <w:sz w:val="24"/>
    </w:rPr>
  </w:style>
  <w:style w:type="paragraph" w:styleId="Nadpis7">
    <w:name w:val="heading 7"/>
    <w:basedOn w:val="Normln"/>
    <w:next w:val="Zkladntext"/>
    <w:qFormat/>
    <w:pPr>
      <w:keepNext/>
      <w:ind w:left="708"/>
      <w:outlineLvl w:val="6"/>
    </w:pPr>
    <w:rPr>
      <w:sz w:val="24"/>
      <w:u w:val="single"/>
    </w:rPr>
  </w:style>
  <w:style w:type="paragraph" w:styleId="Nadpis8">
    <w:name w:val="heading 8"/>
    <w:basedOn w:val="Normln"/>
    <w:next w:val="Zkladntext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keepLines/>
      <w:suppressAutoHyphens w:val="0"/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hAnsi="Arial" w:cs="Arial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 w:val="0"/>
      <w:i w:val="0"/>
      <w:strike w:val="0"/>
      <w:dstrike w:val="0"/>
      <w:shadow w:val="0"/>
      <w:position w:val="0"/>
      <w:sz w:val="22"/>
      <w:vertAlign w:val="baseline"/>
    </w:rPr>
  </w:style>
  <w:style w:type="character" w:customStyle="1" w:styleId="WW8Num4z1">
    <w:name w:val="WW8Num4z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bCs w:val="0"/>
      <w:sz w:val="24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  <w:i w:val="0"/>
      <w:strike w:val="0"/>
      <w:dstrike w:val="0"/>
      <w:shadow w:val="0"/>
      <w:position w:val="0"/>
      <w:sz w:val="24"/>
      <w:szCs w:val="24"/>
      <w:vertAlign w:val="baseline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Times New Roman"/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  <w:sz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color w:val="00000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Arial" w:hAnsi="Arial" w:cs="Arial"/>
      <w:sz w:val="22"/>
      <w:szCs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Arial" w:hAnsi="Arial" w:cs="Arial"/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Arial" w:hAnsi="Arial" w:cs="Arial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Arial" w:hAnsi="Arial" w:cs="Arial"/>
      <w:sz w:val="22"/>
      <w:szCs w:val="22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b w:val="0"/>
      <w:bCs w:val="0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Arial" w:hAnsi="Arial" w:cs="Arial"/>
      <w:sz w:val="22"/>
      <w:szCs w:val="22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Arial" w:hAnsi="Arial" w:cs="Arial"/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eastAsia="Times New Roman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Arial" w:hAnsi="Arial" w:cs="Arial"/>
      <w:sz w:val="22"/>
      <w:szCs w:val="22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" w:hAnsi="Arial" w:cs="Arial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Arial" w:eastAsia="Times New Roman" w:hAnsi="Arial" w:cs="Arial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b w:val="0"/>
      <w:i w:val="0"/>
      <w:strike w:val="0"/>
      <w:dstrike w:val="0"/>
      <w:shadow w:val="0"/>
      <w:position w:val="0"/>
      <w:sz w:val="22"/>
      <w:vertAlign w:val="baseline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Arial" w:hAnsi="Arial" w:cs="Arial"/>
      <w:sz w:val="22"/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Arial" w:hAnsi="Arial" w:cs="Arial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 w:cs="Arial"/>
      <w:sz w:val="22"/>
      <w:szCs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TextpoznpodarouChar">
    <w:name w:val="Text pozn. pod čarou Char"/>
    <w:qFormat/>
    <w:rPr>
      <w:color w:val="00000A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ZhlavChar">
    <w:name w:val="Záhlaví Char"/>
    <w:qFormat/>
    <w:rPr>
      <w:color w:val="00000A"/>
      <w:sz w:val="24"/>
    </w:rPr>
  </w:style>
  <w:style w:type="character" w:customStyle="1" w:styleId="TextbublinyChar">
    <w:name w:val="Text bubliny Char"/>
    <w:qFormat/>
    <w:rPr>
      <w:rFonts w:ascii="Tahoma" w:hAnsi="Tahoma" w:cs="Tahoma"/>
      <w:color w:val="00000A"/>
      <w:sz w:val="16"/>
      <w:szCs w:val="16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color w:val="00000A"/>
    </w:rPr>
  </w:style>
  <w:style w:type="character" w:customStyle="1" w:styleId="PedmtkomenteChar">
    <w:name w:val="Předmět komentáře Char"/>
    <w:qFormat/>
    <w:rPr>
      <w:b/>
      <w:bCs/>
      <w:color w:val="00000A"/>
    </w:rPr>
  </w:style>
  <w:style w:type="character" w:customStyle="1" w:styleId="Nadpis9Char">
    <w:name w:val="Nadpis 9 Char"/>
    <w:qFormat/>
    <w:rPr>
      <w:rFonts w:ascii="Cambria" w:hAnsi="Cambria" w:cs="Cambria"/>
      <w:i/>
      <w:iCs/>
      <w:color w:val="272727"/>
      <w:sz w:val="21"/>
      <w:szCs w:val="21"/>
      <w:lang w:val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Symbolyproslovn">
    <w:name w:val="Symboly pro číslování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07E9A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ascii="Verdana" w:hAnsi="Verdana" w:cs="Verdana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Nzev">
    <w:name w:val="Title"/>
    <w:basedOn w:val="Normln"/>
    <w:next w:val="Podnadpis"/>
    <w:uiPriority w:val="10"/>
    <w:qFormat/>
    <w:pPr>
      <w:jc w:val="center"/>
    </w:pPr>
    <w:rPr>
      <w:rFonts w:ascii="Verdana" w:hAnsi="Verdana" w:cs="Verdana"/>
      <w:b/>
      <w:bCs/>
      <w:sz w:val="36"/>
      <w:szCs w:val="36"/>
    </w:rPr>
  </w:style>
  <w:style w:type="paragraph" w:styleId="Podnadpis">
    <w:name w:val="Subtitle"/>
    <w:basedOn w:val="Nadpis"/>
    <w:next w:val="Zkladntext"/>
    <w:uiPriority w:val="11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qFormat/>
    <w:pPr>
      <w:jc w:val="center"/>
    </w:pPr>
    <w:rPr>
      <w:rFonts w:ascii="Verdana" w:hAnsi="Verdana" w:cs="Verdana"/>
      <w:b/>
    </w:rPr>
  </w:style>
  <w:style w:type="paragraph" w:customStyle="1" w:styleId="Zkladntext31">
    <w:name w:val="Základní text 31"/>
    <w:basedOn w:val="Normln"/>
    <w:qFormat/>
    <w:rPr>
      <w:rFonts w:ascii="Verdana" w:hAnsi="Verdana" w:cs="Verdana"/>
      <w:b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  <w:rPr>
      <w:sz w:val="24"/>
    </w:rPr>
  </w:style>
  <w:style w:type="paragraph" w:styleId="Zkladntextodsazen">
    <w:name w:val="Body Text Indent"/>
    <w:basedOn w:val="Normln"/>
    <w:pPr>
      <w:ind w:left="4248" w:hanging="4248"/>
    </w:pPr>
    <w:rPr>
      <w:sz w:val="24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poznpodarou">
    <w:name w:val="footnote text"/>
    <w:basedOn w:val="Normln"/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Nzvylnk">
    <w:name w:val="Názvy článků"/>
    <w:basedOn w:val="Normln"/>
    <w:qFormat/>
    <w:pPr>
      <w:keepNext/>
      <w:keepLines/>
      <w:suppressAutoHyphens w:val="0"/>
      <w:spacing w:before="60" w:after="160"/>
      <w:jc w:val="center"/>
    </w:pPr>
    <w:rPr>
      <w:b/>
      <w:bCs/>
      <w:color w:val="000000"/>
      <w:sz w:val="24"/>
    </w:rPr>
  </w:style>
  <w:style w:type="paragraph" w:customStyle="1" w:styleId="nzevzkona">
    <w:name w:val="název zákona"/>
    <w:basedOn w:val="Nzev"/>
    <w:qFormat/>
    <w:pPr>
      <w:suppressAutoHyphens w:val="0"/>
      <w:spacing w:before="240" w:after="60"/>
      <w:outlineLvl w:val="0"/>
    </w:pPr>
    <w:rPr>
      <w:rFonts w:ascii="Cambria" w:hAnsi="Cambria" w:cs="Cambria"/>
      <w:color w:val="000000"/>
      <w:kern w:val="2"/>
      <w:sz w:val="32"/>
      <w:szCs w:val="32"/>
    </w:rPr>
  </w:style>
  <w:style w:type="paragraph" w:customStyle="1" w:styleId="slalnk">
    <w:name w:val="Čísla článků"/>
    <w:basedOn w:val="Normln"/>
    <w:qFormat/>
    <w:pPr>
      <w:keepNext/>
      <w:keepLines/>
      <w:suppressAutoHyphens w:val="0"/>
      <w:spacing w:before="360" w:after="60"/>
      <w:jc w:val="center"/>
    </w:pPr>
    <w:rPr>
      <w:b/>
      <w:bCs/>
      <w:color w:val="000000"/>
      <w:sz w:val="24"/>
    </w:rPr>
  </w:style>
  <w:style w:type="paragraph" w:customStyle="1" w:styleId="Oddstavcevlncch">
    <w:name w:val="Oddstavce v článcích"/>
    <w:basedOn w:val="Normln"/>
    <w:next w:val="Normln"/>
    <w:qFormat/>
    <w:pPr>
      <w:keepLines/>
      <w:numPr>
        <w:numId w:val="1"/>
      </w:numPr>
      <w:suppressAutoHyphens w:val="0"/>
      <w:spacing w:after="60"/>
      <w:jc w:val="both"/>
    </w:pPr>
    <w:rPr>
      <w:color w:val="000000"/>
      <w:sz w:val="24"/>
      <w:szCs w:val="24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Revize">
    <w:name w:val="Revision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Paragraf">
    <w:name w:val="Paragraf"/>
    <w:basedOn w:val="Normln"/>
    <w:next w:val="Textodstavce"/>
    <w:qFormat/>
    <w:pPr>
      <w:keepNext/>
      <w:keepLines/>
      <w:suppressAutoHyphens w:val="0"/>
      <w:spacing w:before="240"/>
      <w:jc w:val="center"/>
      <w:outlineLvl w:val="5"/>
    </w:pPr>
    <w:rPr>
      <w:color w:val="000000"/>
      <w:sz w:val="24"/>
    </w:rPr>
  </w:style>
  <w:style w:type="paragraph" w:customStyle="1" w:styleId="lnek">
    <w:name w:val="Článek"/>
    <w:basedOn w:val="Normln"/>
    <w:next w:val="Textodstavce"/>
    <w:qFormat/>
    <w:pPr>
      <w:keepNext/>
      <w:keepLines/>
      <w:suppressAutoHyphens w:val="0"/>
      <w:spacing w:before="240"/>
      <w:jc w:val="center"/>
      <w:outlineLvl w:val="5"/>
    </w:pPr>
    <w:rPr>
      <w:color w:val="000000"/>
      <w:sz w:val="24"/>
    </w:rPr>
  </w:style>
  <w:style w:type="paragraph" w:customStyle="1" w:styleId="Textbodu">
    <w:name w:val="Text bodu"/>
    <w:basedOn w:val="Normln"/>
    <w:qFormat/>
    <w:pPr>
      <w:tabs>
        <w:tab w:val="left" w:pos="994"/>
      </w:tabs>
      <w:suppressAutoHyphens w:val="0"/>
      <w:ind w:left="994" w:hanging="426"/>
      <w:jc w:val="both"/>
      <w:outlineLvl w:val="8"/>
    </w:pPr>
    <w:rPr>
      <w:color w:val="000000"/>
      <w:sz w:val="24"/>
    </w:rPr>
  </w:style>
  <w:style w:type="paragraph" w:customStyle="1" w:styleId="Textpsmene">
    <w:name w:val="Text písmene"/>
    <w:basedOn w:val="Normln"/>
    <w:qFormat/>
    <w:pPr>
      <w:tabs>
        <w:tab w:val="left" w:pos="425"/>
      </w:tabs>
      <w:suppressAutoHyphens w:val="0"/>
      <w:ind w:left="425" w:hanging="425"/>
      <w:jc w:val="both"/>
      <w:outlineLvl w:val="7"/>
    </w:pPr>
    <w:rPr>
      <w:color w:val="000000"/>
      <w:sz w:val="24"/>
    </w:rPr>
  </w:style>
  <w:style w:type="paragraph" w:customStyle="1" w:styleId="Textodstavce">
    <w:name w:val="Text odstavce"/>
    <w:basedOn w:val="Normln"/>
    <w:qFormat/>
    <w:pPr>
      <w:tabs>
        <w:tab w:val="left" w:pos="499"/>
        <w:tab w:val="left" w:pos="851"/>
      </w:tabs>
      <w:suppressAutoHyphens w:val="0"/>
      <w:spacing w:before="120" w:after="120"/>
      <w:ind w:left="-283" w:firstLine="425"/>
      <w:jc w:val="both"/>
      <w:outlineLvl w:val="6"/>
    </w:pPr>
    <w:rPr>
      <w:color w:val="000000"/>
      <w:sz w:val="24"/>
    </w:rPr>
  </w:style>
  <w:style w:type="paragraph" w:customStyle="1" w:styleId="Nadpisparagrafu">
    <w:name w:val="Nadpis paragrafu"/>
    <w:basedOn w:val="Paragraf"/>
    <w:next w:val="Textodstavce"/>
    <w:qFormat/>
    <w:rPr>
      <w:b/>
    </w:rPr>
  </w:style>
  <w:style w:type="paragraph" w:styleId="Normlnweb">
    <w:name w:val="Normal (Web)"/>
    <w:basedOn w:val="Normln"/>
    <w:qFormat/>
    <w:rsid w:val="000512CD"/>
    <w:pPr>
      <w:spacing w:beforeAutospacing="1" w:afterAutospacing="1"/>
      <w:ind w:firstLine="500"/>
      <w:jc w:val="both"/>
    </w:pPr>
    <w:rPr>
      <w:rFonts w:ascii="Liberation Serif" w:eastAsia="NSimSun" w:hAnsi="Liberation Serif" w:cs="Arial"/>
      <w:color w:val="000000"/>
      <w:kern w:val="2"/>
      <w:sz w:val="24"/>
      <w:szCs w:val="24"/>
      <w:lang w:bidi="hi-IN"/>
    </w:rPr>
  </w:style>
  <w:style w:type="paragraph" w:customStyle="1" w:styleId="Seznamoslovan">
    <w:name w:val="Seznam očíslovaný"/>
    <w:basedOn w:val="Zkladntext"/>
    <w:qFormat/>
    <w:rsid w:val="000512CD"/>
    <w:pPr>
      <w:widowControl w:val="0"/>
      <w:spacing w:after="113" w:line="276" w:lineRule="auto"/>
      <w:ind w:left="425" w:hanging="424"/>
      <w:jc w:val="both"/>
    </w:pPr>
    <w:rPr>
      <w:rFonts w:ascii="Liberation Serif" w:eastAsia="NSimSun" w:hAnsi="Liberation Serif" w:cs="Arial"/>
      <w:color w:val="auto"/>
      <w:kern w:val="2"/>
      <w:sz w:val="24"/>
      <w:szCs w:val="24"/>
      <w:lang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4CDF-2C23-4A7B-B96A-9B5784B7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Město Nové Město na Moravě_x005f_x0000_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Homolková Jaroslava</dc:creator>
  <dc:description/>
  <cp:lastModifiedBy>Homolková Jaroslava</cp:lastModifiedBy>
  <cp:revision>2</cp:revision>
  <cp:lastPrinted>2025-09-12T08:20:00Z</cp:lastPrinted>
  <dcterms:created xsi:type="dcterms:W3CDTF">2025-10-02T07:34:00Z</dcterms:created>
  <dcterms:modified xsi:type="dcterms:W3CDTF">2025-10-02T07:34:00Z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