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435" w:rsidRDefault="00284435">
      <w:pPr>
        <w:spacing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NÁMĚŠŤ NAD OSLAVOU</w:t>
      </w:r>
    </w:p>
    <w:p w:rsidR="00284435" w:rsidRDefault="00284435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284435" w:rsidRDefault="00284435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:rsidR="00284435" w:rsidRDefault="00284435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požívání alkoholických nápojů na veřejném prostranství</w:t>
      </w:r>
    </w:p>
    <w:p w:rsidR="00284435" w:rsidRDefault="00FB154B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154B">
        <w:rPr>
          <w:rFonts w:ascii="Arial" w:hAnsi="Arial" w:cs="Arial"/>
          <w:b w:val="0"/>
          <w:sz w:val="22"/>
          <w:szCs w:val="22"/>
        </w:rPr>
        <w:t>Zastupitelstvo města Náměště nad Oslavou se na svém zasedání č</w:t>
      </w:r>
      <w:r w:rsidRPr="00B852F8">
        <w:rPr>
          <w:rFonts w:ascii="Arial" w:hAnsi="Arial" w:cs="Arial"/>
          <w:b w:val="0"/>
          <w:sz w:val="22"/>
          <w:szCs w:val="22"/>
        </w:rPr>
        <w:t xml:space="preserve">. </w:t>
      </w:r>
      <w:r w:rsidR="007762FC" w:rsidRPr="00B852F8">
        <w:rPr>
          <w:rFonts w:ascii="Arial" w:hAnsi="Arial" w:cs="Arial"/>
          <w:b w:val="0"/>
          <w:sz w:val="22"/>
          <w:szCs w:val="22"/>
        </w:rPr>
        <w:t>10</w:t>
      </w:r>
      <w:r w:rsidR="00B33D6F" w:rsidRPr="00B852F8">
        <w:rPr>
          <w:rFonts w:ascii="Arial" w:hAnsi="Arial" w:cs="Arial"/>
          <w:b w:val="0"/>
          <w:sz w:val="22"/>
          <w:szCs w:val="22"/>
        </w:rPr>
        <w:t>/20</w:t>
      </w:r>
      <w:r w:rsidR="007762FC" w:rsidRPr="00B852F8">
        <w:rPr>
          <w:rFonts w:ascii="Arial" w:hAnsi="Arial" w:cs="Arial"/>
          <w:b w:val="0"/>
          <w:sz w:val="22"/>
          <w:szCs w:val="22"/>
        </w:rPr>
        <w:t>24</w:t>
      </w:r>
      <w:r w:rsidRPr="00B852F8">
        <w:rPr>
          <w:rFonts w:ascii="Arial" w:hAnsi="Arial" w:cs="Arial"/>
          <w:b w:val="0"/>
          <w:sz w:val="22"/>
          <w:szCs w:val="22"/>
        </w:rPr>
        <w:t xml:space="preserve"> dne </w:t>
      </w:r>
      <w:r w:rsidRPr="00B852F8">
        <w:rPr>
          <w:rFonts w:ascii="Arial" w:hAnsi="Arial" w:cs="Arial"/>
          <w:b w:val="0"/>
          <w:sz w:val="22"/>
          <w:szCs w:val="22"/>
        </w:rPr>
        <w:br/>
      </w:r>
      <w:r w:rsidR="00B852F8" w:rsidRPr="00B852F8">
        <w:rPr>
          <w:rFonts w:ascii="Arial" w:hAnsi="Arial" w:cs="Arial"/>
          <w:b w:val="0"/>
          <w:sz w:val="22"/>
          <w:szCs w:val="22"/>
        </w:rPr>
        <w:t>18</w:t>
      </w:r>
      <w:r w:rsidR="00B33D6F" w:rsidRPr="00B852F8">
        <w:rPr>
          <w:rFonts w:ascii="Arial" w:hAnsi="Arial" w:cs="Arial"/>
          <w:b w:val="0"/>
          <w:sz w:val="22"/>
          <w:szCs w:val="22"/>
        </w:rPr>
        <w:t xml:space="preserve">. </w:t>
      </w:r>
      <w:r w:rsidR="007762FC" w:rsidRPr="00B852F8">
        <w:rPr>
          <w:rFonts w:ascii="Arial" w:hAnsi="Arial" w:cs="Arial"/>
          <w:b w:val="0"/>
          <w:sz w:val="22"/>
          <w:szCs w:val="22"/>
        </w:rPr>
        <w:t>12</w:t>
      </w:r>
      <w:r w:rsidR="00B33D6F" w:rsidRPr="00B852F8">
        <w:rPr>
          <w:rFonts w:ascii="Arial" w:hAnsi="Arial" w:cs="Arial"/>
          <w:b w:val="0"/>
          <w:sz w:val="22"/>
          <w:szCs w:val="22"/>
        </w:rPr>
        <w:t>. 20</w:t>
      </w:r>
      <w:r w:rsidR="007762FC" w:rsidRPr="00B852F8">
        <w:rPr>
          <w:rFonts w:ascii="Arial" w:hAnsi="Arial" w:cs="Arial"/>
          <w:b w:val="0"/>
          <w:sz w:val="22"/>
          <w:szCs w:val="22"/>
        </w:rPr>
        <w:t>24</w:t>
      </w:r>
      <w:r w:rsidRPr="00B852F8">
        <w:rPr>
          <w:rFonts w:ascii="Arial" w:hAnsi="Arial" w:cs="Arial"/>
          <w:b w:val="0"/>
          <w:sz w:val="22"/>
          <w:szCs w:val="22"/>
        </w:rPr>
        <w:t xml:space="preserve"> usneslo vydat </w:t>
      </w:r>
      <w:r w:rsidR="00284435" w:rsidRPr="00B852F8">
        <w:rPr>
          <w:rFonts w:ascii="Arial" w:hAnsi="Arial" w:cs="Arial"/>
          <w:b w:val="0"/>
          <w:bCs w:val="0"/>
          <w:sz w:val="22"/>
          <w:szCs w:val="22"/>
        </w:rPr>
        <w:t>podle § 10 písm. a) a § 84 odst. 2 písm. h) záko</w:t>
      </w:r>
      <w:r w:rsidR="00284435" w:rsidRPr="00FB154B">
        <w:rPr>
          <w:rFonts w:ascii="Arial" w:hAnsi="Arial" w:cs="Arial"/>
          <w:b w:val="0"/>
          <w:bCs w:val="0"/>
          <w:sz w:val="22"/>
          <w:szCs w:val="22"/>
        </w:rPr>
        <w:t>na č.</w:t>
      </w:r>
      <w:r w:rsidR="00284435">
        <w:rPr>
          <w:rFonts w:ascii="Arial" w:hAnsi="Arial" w:cs="Arial"/>
          <w:b w:val="0"/>
          <w:bCs w:val="0"/>
          <w:sz w:val="22"/>
          <w:szCs w:val="22"/>
        </w:rPr>
        <w:t xml:space="preserve"> 128/2000 Sb., o obcích (obecní zřízení), ve znění pozdějších předpisů, tuto obecně závaznou vyhlášku (dále jen </w:t>
      </w:r>
      <w:r>
        <w:rPr>
          <w:rFonts w:ascii="Arial" w:hAnsi="Arial" w:cs="Arial"/>
          <w:b w:val="0"/>
          <w:bCs w:val="0"/>
          <w:sz w:val="22"/>
          <w:szCs w:val="22"/>
        </w:rPr>
        <w:t>„</w:t>
      </w:r>
      <w:r w:rsidR="00284435">
        <w:rPr>
          <w:rFonts w:ascii="Arial" w:hAnsi="Arial" w:cs="Arial"/>
          <w:b w:val="0"/>
          <w:bCs w:val="0"/>
          <w:sz w:val="22"/>
          <w:szCs w:val="22"/>
        </w:rPr>
        <w:t>vyhláška</w:t>
      </w:r>
      <w:r>
        <w:rPr>
          <w:rFonts w:ascii="Arial" w:hAnsi="Arial" w:cs="Arial"/>
          <w:b w:val="0"/>
          <w:bCs w:val="0"/>
          <w:sz w:val="22"/>
          <w:szCs w:val="22"/>
        </w:rPr>
        <w:t>“</w:t>
      </w:r>
      <w:r w:rsidR="00284435">
        <w:rPr>
          <w:rFonts w:ascii="Arial" w:hAnsi="Arial" w:cs="Arial"/>
          <w:b w:val="0"/>
          <w:bCs w:val="0"/>
          <w:sz w:val="22"/>
          <w:szCs w:val="22"/>
        </w:rPr>
        <w:t xml:space="preserve">): </w:t>
      </w:r>
    </w:p>
    <w:p w:rsidR="00284435" w:rsidRDefault="0028443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84435" w:rsidRDefault="0028443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:rsidR="00284435" w:rsidRDefault="00284435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slalnk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>Účelem této vyhlášky je v rámci zabezpečení místních záležitostí veřejného pořádku vymezit některá veřejná prostranství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na území města Náměště nad Oslavou, na kterých se zakazuje požívat alkoholické nápoje</w:t>
      </w:r>
      <w:r>
        <w:rPr>
          <w:rFonts w:ascii="Arial" w:hAnsi="Arial" w:cs="Arial"/>
          <w:b w:val="0"/>
          <w:bCs w:val="0"/>
          <w:sz w:val="22"/>
          <w:szCs w:val="22"/>
          <w:vertAlign w:val="superscript"/>
        </w:rPr>
        <w:t>2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a tím vytvořit opatření </w:t>
      </w:r>
      <w:r>
        <w:rPr>
          <w:rFonts w:ascii="Arial" w:hAnsi="Arial" w:cs="Arial"/>
          <w:b w:val="0"/>
          <w:bCs w:val="0"/>
          <w:sz w:val="22"/>
        </w:rPr>
        <w:t>sm</w:t>
      </w:r>
      <w:r>
        <w:rPr>
          <w:rFonts w:ascii="Arial" w:hAnsi="Arial" w:cs="Arial" w:hint="eastAsia"/>
          <w:b w:val="0"/>
          <w:bCs w:val="0"/>
          <w:sz w:val="22"/>
        </w:rPr>
        <w:t>ěř</w:t>
      </w:r>
      <w:r>
        <w:rPr>
          <w:rFonts w:ascii="Arial" w:hAnsi="Arial" w:cs="Arial"/>
          <w:b w:val="0"/>
          <w:bCs w:val="0"/>
          <w:sz w:val="22"/>
        </w:rPr>
        <w:t>ující k ochran</w:t>
      </w:r>
      <w:r>
        <w:rPr>
          <w:rFonts w:ascii="Arial" w:hAnsi="Arial" w:cs="Arial" w:hint="eastAsia"/>
          <w:b w:val="0"/>
          <w:bCs w:val="0"/>
          <w:sz w:val="22"/>
        </w:rPr>
        <w:t>ě</w:t>
      </w:r>
      <w:r>
        <w:rPr>
          <w:rFonts w:ascii="Arial" w:hAnsi="Arial" w:cs="Arial"/>
          <w:b w:val="0"/>
          <w:bCs w:val="0"/>
          <w:sz w:val="22"/>
        </w:rPr>
        <w:t xml:space="preserve"> ve</w:t>
      </w:r>
      <w:r>
        <w:rPr>
          <w:rFonts w:ascii="Arial" w:hAnsi="Arial" w:cs="Arial" w:hint="eastAsia"/>
          <w:b w:val="0"/>
          <w:bCs w:val="0"/>
          <w:sz w:val="22"/>
        </w:rPr>
        <w:t>ř</w:t>
      </w:r>
      <w:r>
        <w:rPr>
          <w:rFonts w:ascii="Arial" w:hAnsi="Arial" w:cs="Arial"/>
          <w:b w:val="0"/>
          <w:bCs w:val="0"/>
          <w:sz w:val="22"/>
        </w:rPr>
        <w:t>ejného po</w:t>
      </w:r>
      <w:r>
        <w:rPr>
          <w:rFonts w:ascii="Arial" w:hAnsi="Arial" w:cs="Arial" w:hint="eastAsia"/>
          <w:b w:val="0"/>
          <w:bCs w:val="0"/>
          <w:sz w:val="22"/>
        </w:rPr>
        <w:t>řá</w:t>
      </w:r>
      <w:r>
        <w:rPr>
          <w:rFonts w:ascii="Arial" w:hAnsi="Arial" w:cs="Arial"/>
          <w:b w:val="0"/>
          <w:bCs w:val="0"/>
          <w:sz w:val="22"/>
        </w:rPr>
        <w:t>dku a dobrých mrav</w:t>
      </w:r>
      <w:r>
        <w:rPr>
          <w:rFonts w:ascii="Arial" w:hAnsi="Arial" w:cs="Arial" w:hint="eastAsia"/>
          <w:b w:val="0"/>
          <w:bCs w:val="0"/>
          <w:sz w:val="22"/>
        </w:rPr>
        <w:t>ů</w:t>
      </w:r>
      <w:r>
        <w:rPr>
          <w:rFonts w:ascii="Arial" w:hAnsi="Arial" w:cs="Arial"/>
          <w:b w:val="0"/>
          <w:bCs w:val="0"/>
          <w:sz w:val="22"/>
        </w:rPr>
        <w:t xml:space="preserve"> zejména u d</w:t>
      </w:r>
      <w:r>
        <w:rPr>
          <w:rFonts w:ascii="Arial" w:hAnsi="Arial" w:cs="Arial" w:hint="eastAsia"/>
          <w:b w:val="0"/>
          <w:bCs w:val="0"/>
          <w:sz w:val="22"/>
        </w:rPr>
        <w:t>ě</w:t>
      </w:r>
      <w:r>
        <w:rPr>
          <w:rFonts w:ascii="Arial" w:hAnsi="Arial" w:cs="Arial"/>
          <w:b w:val="0"/>
          <w:bCs w:val="0"/>
          <w:sz w:val="22"/>
        </w:rPr>
        <w:t>tí a mladistvých.</w:t>
      </w:r>
      <w:r>
        <w:t xml:space="preserve"> </w:t>
      </w:r>
    </w:p>
    <w:p w:rsidR="00284435" w:rsidRDefault="0028443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84435" w:rsidRDefault="0028443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Vymezení zákazu požívání alkoholických nápojů</w:t>
      </w:r>
    </w:p>
    <w:p w:rsidR="00284435" w:rsidRDefault="00284435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284435" w:rsidRDefault="00284435">
      <w:pPr>
        <w:numPr>
          <w:ilvl w:val="0"/>
          <w:numId w:val="16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požívání alkoholických nápojů se vztahuje na všechna veřejná prostranství na území města Náměště nad Oslavou vymezená v příloze č. 1 této vyhlášky.</w:t>
      </w:r>
    </w:p>
    <w:p w:rsidR="00284435" w:rsidRDefault="0028443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284435" w:rsidRPr="00B852F8" w:rsidRDefault="00284435">
      <w:pPr>
        <w:numPr>
          <w:ilvl w:val="0"/>
          <w:numId w:val="16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Arial" w:hAnsi="Arial" w:cs="Arial"/>
          <w:sz w:val="22"/>
        </w:rPr>
      </w:pPr>
      <w:r w:rsidRPr="00B852F8">
        <w:rPr>
          <w:rFonts w:ascii="Arial" w:hAnsi="Arial" w:cs="Arial"/>
          <w:sz w:val="22"/>
        </w:rPr>
        <w:t>Zákaz požívání alkoholu se nevztahuje:</w:t>
      </w:r>
    </w:p>
    <w:p w:rsidR="00284435" w:rsidRPr="00B852F8" w:rsidRDefault="00284435">
      <w:pPr>
        <w:pStyle w:val="Zkladntext2"/>
        <w:numPr>
          <w:ilvl w:val="0"/>
          <w:numId w:val="14"/>
        </w:numPr>
        <w:tabs>
          <w:tab w:val="clear" w:pos="480"/>
          <w:tab w:val="num" w:pos="540"/>
        </w:tabs>
        <w:ind w:left="540" w:hanging="180"/>
      </w:pPr>
      <w:r w:rsidRPr="00B852F8">
        <w:t xml:space="preserve">na prostory zahrádek a předzahrádek umístěných u restaurací, cukráren a kaváren </w:t>
      </w:r>
      <w:r w:rsidR="00B33D6F" w:rsidRPr="00B852F8">
        <w:t>a zřízených</w:t>
      </w:r>
      <w:r w:rsidRPr="00B852F8">
        <w:t xml:space="preserve"> v souladu s platnými právními předpisy</w:t>
      </w:r>
      <w:r w:rsidR="00073414" w:rsidRPr="00B852F8">
        <w:t>,</w:t>
      </w:r>
    </w:p>
    <w:p w:rsidR="00284435" w:rsidRPr="00B852F8" w:rsidRDefault="00284435">
      <w:pPr>
        <w:pStyle w:val="Zkladntext2"/>
        <w:numPr>
          <w:ilvl w:val="0"/>
          <w:numId w:val="14"/>
        </w:numPr>
        <w:tabs>
          <w:tab w:val="clear" w:pos="480"/>
          <w:tab w:val="num" w:pos="540"/>
        </w:tabs>
        <w:ind w:left="540" w:hanging="180"/>
      </w:pPr>
      <w:r w:rsidRPr="00B852F8">
        <w:t>na dny 31. prosince, 1. ledna a Velikonoční pondělí</w:t>
      </w:r>
      <w:r w:rsidR="007762FC" w:rsidRPr="00B852F8">
        <w:t>,</w:t>
      </w:r>
    </w:p>
    <w:p w:rsidR="007762FC" w:rsidRPr="00B852F8" w:rsidRDefault="003D520C">
      <w:pPr>
        <w:pStyle w:val="Zkladntext2"/>
        <w:numPr>
          <w:ilvl w:val="0"/>
          <w:numId w:val="14"/>
        </w:numPr>
        <w:tabs>
          <w:tab w:val="clear" w:pos="480"/>
          <w:tab w:val="num" w:pos="540"/>
        </w:tabs>
        <w:ind w:left="540" w:hanging="180"/>
      </w:pPr>
      <w:r w:rsidRPr="00B852F8">
        <w:t>na</w:t>
      </w:r>
      <w:r w:rsidRPr="00B852F8">
        <w:rPr>
          <w:rFonts w:ascii="Tahoma" w:hAnsi="Tahoma" w:cs="Tahoma"/>
          <w:color w:val="000000"/>
        </w:rPr>
        <w:t xml:space="preserve"> </w:t>
      </w:r>
      <w:r w:rsidR="00D4013D" w:rsidRPr="00B852F8">
        <w:rPr>
          <w:rFonts w:ascii="Tahoma" w:hAnsi="Tahoma" w:cs="Tahoma"/>
          <w:color w:val="000000"/>
        </w:rPr>
        <w:t>kulturní, sportovní a jiné společenské akce a trhy, v rámci kterých bude probíhat příležitostný prodej alkoholických nápojů ve stáncích a jiných obdobných zařízeních s občerstvením, a to v době a místě jejich konání.</w:t>
      </w:r>
    </w:p>
    <w:p w:rsidR="00284435" w:rsidRPr="00B852F8" w:rsidRDefault="00284435">
      <w:pPr>
        <w:pStyle w:val="Zkladntext2"/>
        <w:rPr>
          <w:strike/>
        </w:rPr>
      </w:pPr>
    </w:p>
    <w:p w:rsidR="00284435" w:rsidRDefault="00284435" w:rsidP="00B852F8">
      <w:pPr>
        <w:pStyle w:val="Zkladntext2"/>
        <w:rPr>
          <w:i/>
          <w:iCs/>
        </w:rPr>
      </w:pPr>
    </w:p>
    <w:p w:rsidR="00284435" w:rsidRDefault="00284435">
      <w:pPr>
        <w:pStyle w:val="Zkladntext2"/>
        <w:jc w:val="center"/>
        <w:rPr>
          <w:b/>
          <w:bCs/>
          <w:sz w:val="24"/>
        </w:rPr>
      </w:pPr>
      <w:r>
        <w:rPr>
          <w:b/>
          <w:bCs/>
          <w:sz w:val="24"/>
        </w:rPr>
        <w:t>Čl. 3</w:t>
      </w:r>
    </w:p>
    <w:p w:rsidR="00284435" w:rsidRDefault="00284435">
      <w:pPr>
        <w:pStyle w:val="Zkladntext2"/>
        <w:jc w:val="center"/>
        <w:rPr>
          <w:b/>
          <w:bCs/>
        </w:rPr>
      </w:pPr>
      <w:r>
        <w:rPr>
          <w:b/>
          <w:bCs/>
        </w:rPr>
        <w:t>Kontrola, sankce</w:t>
      </w:r>
    </w:p>
    <w:p w:rsidR="00284435" w:rsidRDefault="00284435">
      <w:pPr>
        <w:pStyle w:val="Zkladntext2"/>
        <w:rPr>
          <w:b/>
          <w:bCs/>
        </w:rPr>
      </w:pPr>
    </w:p>
    <w:p w:rsidR="00284435" w:rsidRDefault="00284435">
      <w:pPr>
        <w:pStyle w:val="Zkladntext2"/>
        <w:numPr>
          <w:ilvl w:val="0"/>
          <w:numId w:val="18"/>
        </w:numPr>
        <w:tabs>
          <w:tab w:val="clear" w:pos="540"/>
          <w:tab w:val="left" w:pos="360"/>
        </w:tabs>
        <w:ind w:hanging="720"/>
      </w:pPr>
      <w:r>
        <w:t>Kontrolu</w:t>
      </w:r>
      <w:r>
        <w:rPr>
          <w:b/>
          <w:bCs/>
        </w:rPr>
        <w:t xml:space="preserve"> </w:t>
      </w:r>
      <w:r>
        <w:t>dodržování této vyhlášky provádí Policie ČR</w:t>
      </w:r>
      <w:r w:rsidR="00B33D6F">
        <w:rPr>
          <w:vertAlign w:val="superscript"/>
        </w:rPr>
        <w:t>3</w:t>
      </w:r>
      <w:r>
        <w:t>.</w:t>
      </w:r>
    </w:p>
    <w:p w:rsidR="00284435" w:rsidRDefault="00284435">
      <w:pPr>
        <w:pStyle w:val="Zkladntext2"/>
        <w:tabs>
          <w:tab w:val="clear" w:pos="540"/>
          <w:tab w:val="left" w:pos="360"/>
        </w:tabs>
      </w:pPr>
    </w:p>
    <w:p w:rsidR="00284435" w:rsidRDefault="00284435">
      <w:pPr>
        <w:pStyle w:val="Zkladntext2"/>
        <w:numPr>
          <w:ilvl w:val="0"/>
          <w:numId w:val="18"/>
        </w:numPr>
        <w:tabs>
          <w:tab w:val="clear" w:pos="540"/>
          <w:tab w:val="clear" w:pos="720"/>
          <w:tab w:val="num" w:pos="360"/>
        </w:tabs>
        <w:ind w:left="360"/>
      </w:pPr>
      <w:r>
        <w:t>Porušení povinností stanovených touto vyhláškou lze postihovat jako</w:t>
      </w:r>
      <w:r>
        <w:rPr>
          <w:b/>
          <w:bCs/>
        </w:rPr>
        <w:t xml:space="preserve"> </w:t>
      </w:r>
      <w:r>
        <w:t>přestupek podle zvláštních předpisů</w:t>
      </w:r>
      <w:r w:rsidR="00B33D6F">
        <w:rPr>
          <w:vertAlign w:val="superscript"/>
        </w:rPr>
        <w:t>4</w:t>
      </w:r>
      <w:r>
        <w:t xml:space="preserve">. </w:t>
      </w:r>
    </w:p>
    <w:p w:rsidR="00284435" w:rsidRDefault="00284435">
      <w:pPr>
        <w:pStyle w:val="Zkladntext2"/>
      </w:pPr>
      <w:r>
        <w:t>_____________________</w:t>
      </w:r>
    </w:p>
    <w:p w:rsidR="00284435" w:rsidRDefault="00284435" w:rsidP="00B2765E">
      <w:pPr>
        <w:contextualSpacing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vertAlign w:val="superscript"/>
        </w:rPr>
        <w:t>1</w:t>
      </w:r>
      <w:r>
        <w:rPr>
          <w:rFonts w:ascii="Arial" w:hAnsi="Arial" w:cs="Arial"/>
          <w:sz w:val="16"/>
        </w:rPr>
        <w:t xml:space="preserve"> § 34 zákona č. 128/2000 Sb., o obcích (obecní zřízení), ve znění pozdějších předpisů</w:t>
      </w:r>
    </w:p>
    <w:p w:rsidR="00284435" w:rsidRDefault="00284435" w:rsidP="00B2765E">
      <w:pPr>
        <w:contextualSpacing/>
        <w:rPr>
          <w:rFonts w:ascii="Arial" w:hAnsi="Arial" w:cs="Arial"/>
          <w:sz w:val="16"/>
        </w:rPr>
      </w:pPr>
    </w:p>
    <w:p w:rsidR="00284435" w:rsidRDefault="00284435" w:rsidP="00B2765E">
      <w:pPr>
        <w:ind w:left="180" w:hanging="180"/>
        <w:contextualSpacing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vertAlign w:val="superscript"/>
        </w:rPr>
        <w:t>2</w:t>
      </w:r>
      <w:r>
        <w:rPr>
          <w:rFonts w:ascii="Arial" w:hAnsi="Arial" w:cs="Arial"/>
          <w:sz w:val="16"/>
        </w:rPr>
        <w:t xml:space="preserve"> § 2 písm.  </w:t>
      </w:r>
      <w:r w:rsidR="008764F9">
        <w:rPr>
          <w:rFonts w:ascii="Arial" w:hAnsi="Arial" w:cs="Arial"/>
          <w:sz w:val="16"/>
        </w:rPr>
        <w:t>f</w:t>
      </w:r>
      <w:r>
        <w:rPr>
          <w:rFonts w:ascii="Arial" w:hAnsi="Arial" w:cs="Arial"/>
          <w:sz w:val="16"/>
        </w:rPr>
        <w:t xml:space="preserve">) zákona č. </w:t>
      </w:r>
      <w:r w:rsidR="008764F9">
        <w:rPr>
          <w:rFonts w:ascii="Arial" w:hAnsi="Arial" w:cs="Arial"/>
          <w:sz w:val="16"/>
        </w:rPr>
        <w:t>65</w:t>
      </w:r>
      <w:r>
        <w:rPr>
          <w:rFonts w:ascii="Arial" w:hAnsi="Arial" w:cs="Arial"/>
          <w:sz w:val="16"/>
        </w:rPr>
        <w:t>/20</w:t>
      </w:r>
      <w:r w:rsidR="008764F9">
        <w:rPr>
          <w:rFonts w:ascii="Arial" w:hAnsi="Arial" w:cs="Arial"/>
          <w:sz w:val="16"/>
        </w:rPr>
        <w:t xml:space="preserve">17 </w:t>
      </w:r>
      <w:r>
        <w:rPr>
          <w:rFonts w:ascii="Arial" w:hAnsi="Arial" w:cs="Arial"/>
          <w:sz w:val="16"/>
        </w:rPr>
        <w:t xml:space="preserve">Sb., </w:t>
      </w:r>
      <w:r w:rsidR="008764F9" w:rsidRPr="008764F9">
        <w:rPr>
          <w:rFonts w:ascii="Arial" w:hAnsi="Arial" w:cs="Arial"/>
          <w:sz w:val="16"/>
        </w:rPr>
        <w:t>o ochraně zdraví před škodlivými účinky návykových látek</w:t>
      </w:r>
    </w:p>
    <w:p w:rsidR="00B33D6F" w:rsidRDefault="00B33D6F" w:rsidP="00B2765E">
      <w:pPr>
        <w:ind w:left="180" w:hanging="180"/>
        <w:contextualSpacing/>
        <w:rPr>
          <w:rFonts w:ascii="Arial" w:hAnsi="Arial" w:cs="Arial"/>
          <w:sz w:val="16"/>
        </w:rPr>
      </w:pPr>
    </w:p>
    <w:p w:rsidR="00B33D6F" w:rsidRPr="00B33D6F" w:rsidRDefault="00B33D6F" w:rsidP="00B2765E">
      <w:pPr>
        <w:ind w:left="180" w:hanging="180"/>
        <w:contextualSpacing/>
        <w:rPr>
          <w:rFonts w:ascii="Arial" w:hAnsi="Arial" w:cs="Arial"/>
          <w:sz w:val="16"/>
        </w:rPr>
      </w:pPr>
      <w:r w:rsidRPr="00B33D6F">
        <w:rPr>
          <w:rFonts w:ascii="Arial" w:hAnsi="Arial" w:cs="Arial"/>
          <w:sz w:val="16"/>
          <w:vertAlign w:val="superscript"/>
        </w:rPr>
        <w:t xml:space="preserve">3 </w:t>
      </w:r>
      <w:r>
        <w:rPr>
          <w:rFonts w:ascii="Arial" w:hAnsi="Arial" w:cs="Arial"/>
          <w:sz w:val="16"/>
        </w:rPr>
        <w:t xml:space="preserve"> § 2 zákona č. 273/2008 Sb., o Policii České republiky, ve znění pozdějších předpisů</w:t>
      </w:r>
    </w:p>
    <w:p w:rsidR="008764F9" w:rsidRDefault="008764F9" w:rsidP="00B2765E">
      <w:pPr>
        <w:ind w:left="180" w:hanging="180"/>
        <w:contextualSpacing/>
        <w:rPr>
          <w:rFonts w:ascii="Arial" w:hAnsi="Arial" w:cs="Arial"/>
          <w:sz w:val="16"/>
        </w:rPr>
      </w:pPr>
    </w:p>
    <w:p w:rsidR="00284435" w:rsidRDefault="00B33D6F" w:rsidP="00B2765E">
      <w:pPr>
        <w:contextualSpacing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vertAlign w:val="superscript"/>
        </w:rPr>
        <w:t>4</w:t>
      </w:r>
      <w:r w:rsidR="00284435" w:rsidRPr="00DA63E2">
        <w:rPr>
          <w:rFonts w:ascii="Arial" w:hAnsi="Arial" w:cs="Arial"/>
          <w:sz w:val="16"/>
        </w:rPr>
        <w:t xml:space="preserve"> § </w:t>
      </w:r>
      <w:r w:rsidR="008764F9" w:rsidRPr="00DA63E2">
        <w:rPr>
          <w:rFonts w:ascii="Arial" w:hAnsi="Arial" w:cs="Arial"/>
          <w:sz w:val="16"/>
        </w:rPr>
        <w:t>4</w:t>
      </w:r>
      <w:r w:rsidR="00284435" w:rsidRPr="00DA63E2">
        <w:rPr>
          <w:rFonts w:ascii="Arial" w:hAnsi="Arial" w:cs="Arial"/>
          <w:sz w:val="16"/>
        </w:rPr>
        <w:t xml:space="preserve"> odst.2  zákona č. 2</w:t>
      </w:r>
      <w:r w:rsidR="004B163F" w:rsidRPr="00DA63E2">
        <w:rPr>
          <w:rFonts w:ascii="Arial" w:hAnsi="Arial" w:cs="Arial"/>
          <w:sz w:val="16"/>
        </w:rPr>
        <w:t>51</w:t>
      </w:r>
      <w:r w:rsidR="00284435" w:rsidRPr="00DA63E2">
        <w:rPr>
          <w:rFonts w:ascii="Arial" w:hAnsi="Arial" w:cs="Arial"/>
          <w:sz w:val="16"/>
        </w:rPr>
        <w:t>/</w:t>
      </w:r>
      <w:r w:rsidR="004B163F" w:rsidRPr="00DA63E2">
        <w:rPr>
          <w:rFonts w:ascii="Arial" w:hAnsi="Arial" w:cs="Arial"/>
          <w:sz w:val="16"/>
        </w:rPr>
        <w:t>2016</w:t>
      </w:r>
      <w:r w:rsidR="00284435" w:rsidRPr="00DA63E2">
        <w:rPr>
          <w:rFonts w:ascii="Arial" w:hAnsi="Arial" w:cs="Arial"/>
          <w:sz w:val="16"/>
        </w:rPr>
        <w:t xml:space="preserve"> Sb., o </w:t>
      </w:r>
      <w:r w:rsidR="004B163F" w:rsidRPr="00DA63E2">
        <w:rPr>
          <w:rFonts w:ascii="Arial" w:hAnsi="Arial" w:cs="Arial"/>
          <w:sz w:val="16"/>
        </w:rPr>
        <w:t xml:space="preserve">některých </w:t>
      </w:r>
      <w:r w:rsidR="00284435" w:rsidRPr="00DA63E2">
        <w:rPr>
          <w:rFonts w:ascii="Arial" w:hAnsi="Arial" w:cs="Arial"/>
          <w:sz w:val="16"/>
        </w:rPr>
        <w:t>přestupcích</w:t>
      </w:r>
    </w:p>
    <w:p w:rsidR="00284435" w:rsidRDefault="0028443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284435" w:rsidRDefault="008764F9">
      <w:pPr>
        <w:pStyle w:val="Nzvylnk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Zrušovací ustanovení</w:t>
      </w:r>
    </w:p>
    <w:p w:rsidR="00284435" w:rsidRDefault="00DA63E2" w:rsidP="00DA63E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1E578B">
        <w:rPr>
          <w:rFonts w:ascii="Arial" w:hAnsi="Arial" w:cs="Arial"/>
          <w:sz w:val="22"/>
          <w:szCs w:val="22"/>
        </w:rPr>
        <w:t xml:space="preserve">becně závazná vyhláška </w:t>
      </w:r>
      <w:r>
        <w:rPr>
          <w:rFonts w:ascii="Arial" w:hAnsi="Arial" w:cs="Arial"/>
          <w:sz w:val="22"/>
          <w:szCs w:val="22"/>
        </w:rPr>
        <w:t xml:space="preserve">města Náměště nad Oslavou </w:t>
      </w:r>
      <w:r w:rsidRPr="001E578B">
        <w:rPr>
          <w:rFonts w:ascii="Arial" w:hAnsi="Arial" w:cs="Arial"/>
          <w:sz w:val="22"/>
          <w:szCs w:val="22"/>
        </w:rPr>
        <w:t>č</w:t>
      </w:r>
      <w:r w:rsidRPr="00B852F8">
        <w:rPr>
          <w:rFonts w:ascii="Arial" w:hAnsi="Arial" w:cs="Arial"/>
          <w:sz w:val="22"/>
          <w:szCs w:val="22"/>
        </w:rPr>
        <w:t xml:space="preserve">. </w:t>
      </w:r>
      <w:r w:rsidR="007762FC" w:rsidRPr="00B852F8">
        <w:rPr>
          <w:rFonts w:ascii="Arial" w:hAnsi="Arial" w:cs="Arial"/>
          <w:sz w:val="22"/>
          <w:szCs w:val="22"/>
        </w:rPr>
        <w:t>1</w:t>
      </w:r>
      <w:r w:rsidRPr="00B852F8">
        <w:rPr>
          <w:rFonts w:ascii="Arial" w:hAnsi="Arial" w:cs="Arial"/>
          <w:sz w:val="22"/>
          <w:szCs w:val="22"/>
        </w:rPr>
        <w:t>/201</w:t>
      </w:r>
      <w:r w:rsidR="007762FC" w:rsidRPr="00B852F8">
        <w:rPr>
          <w:rFonts w:ascii="Arial" w:hAnsi="Arial" w:cs="Arial"/>
          <w:sz w:val="22"/>
          <w:szCs w:val="22"/>
        </w:rPr>
        <w:t>8</w:t>
      </w:r>
      <w:r w:rsidRPr="00B852F8">
        <w:rPr>
          <w:rFonts w:ascii="Arial" w:hAnsi="Arial" w:cs="Arial"/>
          <w:sz w:val="22"/>
          <w:szCs w:val="22"/>
        </w:rPr>
        <w:t>, o zákazu</w:t>
      </w:r>
      <w:r>
        <w:rPr>
          <w:rFonts w:ascii="Arial" w:hAnsi="Arial" w:cs="Arial"/>
          <w:sz w:val="22"/>
          <w:szCs w:val="22"/>
        </w:rPr>
        <w:t xml:space="preserve"> požívání alkoholických nápojů na veřejném prostranství.</w:t>
      </w:r>
    </w:p>
    <w:p w:rsidR="008764F9" w:rsidRDefault="008764F9" w:rsidP="008764F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764F9" w:rsidRDefault="008764F9" w:rsidP="008764F9">
      <w:pPr>
        <w:pStyle w:val="Nzvylnk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Účinnost</w:t>
      </w:r>
    </w:p>
    <w:p w:rsidR="00B33D6F" w:rsidRDefault="00B33D6F" w:rsidP="00B33D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284435" w:rsidRDefault="0028443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84435" w:rsidRDefault="0028443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84435" w:rsidRDefault="00284435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53A0" w:rsidTr="000E4180">
        <w:tc>
          <w:tcPr>
            <w:tcW w:w="4531" w:type="dxa"/>
            <w:shd w:val="clear" w:color="auto" w:fill="auto"/>
          </w:tcPr>
          <w:p w:rsidR="00A653A0" w:rsidRPr="000E4180" w:rsidRDefault="00A653A0" w:rsidP="000E418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:rsidR="00A653A0" w:rsidRPr="000E4180" w:rsidRDefault="00A653A0" w:rsidP="000E418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3A0" w:rsidTr="000E4180">
        <w:tc>
          <w:tcPr>
            <w:tcW w:w="4531" w:type="dxa"/>
            <w:shd w:val="clear" w:color="auto" w:fill="auto"/>
          </w:tcPr>
          <w:p w:rsidR="00A653A0" w:rsidRPr="000E4180" w:rsidRDefault="00A653A0" w:rsidP="000E418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 xml:space="preserve">Jana Homolová </w:t>
            </w:r>
          </w:p>
        </w:tc>
        <w:tc>
          <w:tcPr>
            <w:tcW w:w="4531" w:type="dxa"/>
            <w:shd w:val="clear" w:color="auto" w:fill="auto"/>
          </w:tcPr>
          <w:p w:rsidR="00A653A0" w:rsidRPr="000E4180" w:rsidRDefault="00A653A0" w:rsidP="000E418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>Ing. Jan Kotačka</w:t>
            </w:r>
          </w:p>
        </w:tc>
      </w:tr>
      <w:tr w:rsidR="00A653A0" w:rsidTr="000E4180">
        <w:tc>
          <w:tcPr>
            <w:tcW w:w="4531" w:type="dxa"/>
            <w:shd w:val="clear" w:color="auto" w:fill="auto"/>
          </w:tcPr>
          <w:p w:rsidR="00A653A0" w:rsidRPr="000E4180" w:rsidRDefault="00A653A0" w:rsidP="000E418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531" w:type="dxa"/>
            <w:shd w:val="clear" w:color="auto" w:fill="auto"/>
          </w:tcPr>
          <w:p w:rsidR="00A653A0" w:rsidRPr="000E4180" w:rsidRDefault="00A653A0" w:rsidP="000E4180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418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84435" w:rsidRDefault="00284435" w:rsidP="00E21009">
      <w:pPr>
        <w:rPr>
          <w:rFonts w:ascii="Arial" w:hAnsi="Arial" w:cs="Arial"/>
          <w:b/>
          <w:bCs/>
          <w:i/>
          <w:iCs/>
          <w:sz w:val="18"/>
          <w:u w:val="single"/>
        </w:rPr>
      </w:pPr>
    </w:p>
    <w:sectPr w:rsidR="00284435" w:rsidSect="00E2100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0E" w:rsidRDefault="0048540E">
      <w:r>
        <w:separator/>
      </w:r>
    </w:p>
  </w:endnote>
  <w:endnote w:type="continuationSeparator" w:id="0">
    <w:p w:rsidR="0048540E" w:rsidRDefault="0048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F9" w:rsidRDefault="008764F9">
    <w:pPr>
      <w:pStyle w:val="Zpat"/>
      <w:jc w:val="center"/>
      <w:rPr>
        <w:rFonts w:ascii="Arial" w:hAnsi="Arial" w:cs="Arial"/>
        <w:sz w:val="20"/>
      </w:rPr>
    </w:pPr>
    <w:r>
      <w:rPr>
        <w:rStyle w:val="slostrnky"/>
        <w:rFonts w:ascii="Arial" w:hAnsi="Arial" w:cs="Arial"/>
        <w:sz w:val="20"/>
      </w:rPr>
      <w:t xml:space="preserve">- </w:t>
    </w:r>
    <w:r>
      <w:rPr>
        <w:rStyle w:val="slostrnky"/>
        <w:rFonts w:ascii="Arial" w:hAnsi="Arial" w:cs="Arial"/>
        <w:sz w:val="20"/>
      </w:rPr>
      <w:fldChar w:fldCharType="begin"/>
    </w:r>
    <w:r>
      <w:rPr>
        <w:rStyle w:val="slostrnky"/>
        <w:rFonts w:ascii="Arial" w:hAnsi="Arial" w:cs="Arial"/>
        <w:sz w:val="20"/>
      </w:rPr>
      <w:instrText xml:space="preserve"> PAGE </w:instrText>
    </w:r>
    <w:r>
      <w:rPr>
        <w:rStyle w:val="slostrnky"/>
        <w:rFonts w:ascii="Arial" w:hAnsi="Arial" w:cs="Arial"/>
        <w:sz w:val="20"/>
      </w:rPr>
      <w:fldChar w:fldCharType="separate"/>
    </w:r>
    <w:r w:rsidR="00E90FAB">
      <w:rPr>
        <w:rStyle w:val="slostrnky"/>
        <w:rFonts w:ascii="Arial" w:hAnsi="Arial" w:cs="Arial"/>
        <w:noProof/>
        <w:sz w:val="20"/>
      </w:rPr>
      <w:t>2</w:t>
    </w:r>
    <w:r>
      <w:rPr>
        <w:rStyle w:val="slostrnky"/>
        <w:rFonts w:ascii="Arial" w:hAnsi="Arial" w:cs="Arial"/>
        <w:sz w:val="20"/>
      </w:rPr>
      <w:fldChar w:fldCharType="end"/>
    </w:r>
    <w:r>
      <w:rPr>
        <w:rStyle w:val="slostrnky"/>
        <w:rFonts w:ascii="Arial" w:hAnsi="Arial" w:cs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0E" w:rsidRDefault="0048540E">
      <w:r>
        <w:separator/>
      </w:r>
    </w:p>
  </w:footnote>
  <w:footnote w:type="continuationSeparator" w:id="0">
    <w:p w:rsidR="0048540E" w:rsidRDefault="0048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DF36DA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1057B"/>
    <w:multiLevelType w:val="hybridMultilevel"/>
    <w:tmpl w:val="33A6B90C"/>
    <w:lvl w:ilvl="0" w:tplc="BCB6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101B4"/>
    <w:multiLevelType w:val="multilevel"/>
    <w:tmpl w:val="EF9A6B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5F137C"/>
    <w:multiLevelType w:val="hybridMultilevel"/>
    <w:tmpl w:val="E758DC1E"/>
    <w:lvl w:ilvl="0" w:tplc="AEA232BC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A5E3E08"/>
    <w:multiLevelType w:val="hybridMultilevel"/>
    <w:tmpl w:val="A642BA46"/>
    <w:lvl w:ilvl="0" w:tplc="2B2A50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75D56"/>
    <w:multiLevelType w:val="hybridMultilevel"/>
    <w:tmpl w:val="636A7110"/>
    <w:lvl w:ilvl="0" w:tplc="7DC0A0D4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95A4524"/>
    <w:multiLevelType w:val="hybridMultilevel"/>
    <w:tmpl w:val="53E4D302"/>
    <w:lvl w:ilvl="0" w:tplc="8D9AE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BE90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BA8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AC6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23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5273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548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280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F6E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EEB0EF5"/>
    <w:multiLevelType w:val="hybridMultilevel"/>
    <w:tmpl w:val="ECA076B8"/>
    <w:lvl w:ilvl="0" w:tplc="E89E7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8"/>
  </w:num>
  <w:num w:numId="5">
    <w:abstractNumId w:val="6"/>
  </w:num>
  <w:num w:numId="6">
    <w:abstractNumId w:val="17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  <w:num w:numId="13">
    <w:abstractNumId w:val="5"/>
  </w:num>
  <w:num w:numId="14">
    <w:abstractNumId w:val="3"/>
  </w:num>
  <w:num w:numId="15">
    <w:abstractNumId w:val="4"/>
  </w:num>
  <w:num w:numId="16">
    <w:abstractNumId w:val="16"/>
  </w:num>
  <w:num w:numId="17">
    <w:abstractNumId w:val="13"/>
    <w:lvlOverride w:ilvl="0">
      <w:startOverride w:val="7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35"/>
    <w:rsid w:val="00034BA3"/>
    <w:rsid w:val="00073414"/>
    <w:rsid w:val="000E4180"/>
    <w:rsid w:val="00127CD5"/>
    <w:rsid w:val="00243FF3"/>
    <w:rsid w:val="00284435"/>
    <w:rsid w:val="00335100"/>
    <w:rsid w:val="00394569"/>
    <w:rsid w:val="00395D66"/>
    <w:rsid w:val="003D520C"/>
    <w:rsid w:val="00426F96"/>
    <w:rsid w:val="0048540E"/>
    <w:rsid w:val="004B163F"/>
    <w:rsid w:val="00634605"/>
    <w:rsid w:val="00707749"/>
    <w:rsid w:val="00736CF6"/>
    <w:rsid w:val="007762FC"/>
    <w:rsid w:val="007900C6"/>
    <w:rsid w:val="007F1E36"/>
    <w:rsid w:val="00801535"/>
    <w:rsid w:val="00855834"/>
    <w:rsid w:val="008764F9"/>
    <w:rsid w:val="009D1F0E"/>
    <w:rsid w:val="00A4165F"/>
    <w:rsid w:val="00A653A0"/>
    <w:rsid w:val="00B2765E"/>
    <w:rsid w:val="00B31C3C"/>
    <w:rsid w:val="00B33D6F"/>
    <w:rsid w:val="00B570D0"/>
    <w:rsid w:val="00B762A7"/>
    <w:rsid w:val="00B852F8"/>
    <w:rsid w:val="00C56053"/>
    <w:rsid w:val="00C76265"/>
    <w:rsid w:val="00C8768F"/>
    <w:rsid w:val="00D4013D"/>
    <w:rsid w:val="00DA63E2"/>
    <w:rsid w:val="00E21009"/>
    <w:rsid w:val="00E90FAB"/>
    <w:rsid w:val="00F066D1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F535D8-2EC1-4670-928E-33B45DC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jc w:val="center"/>
      <w:outlineLvl w:val="0"/>
    </w:pPr>
    <w:rPr>
      <w:rFonts w:ascii="Arial" w:hAnsi="Arial" w:cs="Arial"/>
      <w:szCs w:val="2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semiHidden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semiHidden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noProof/>
      <w:lang w:val="cs-CZ" w:eastAsia="cs-CZ" w:bidi="ar-SA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odsazen2">
    <w:name w:val="Body Text Indent 2"/>
    <w:basedOn w:val="Normln"/>
    <w:semiHidden/>
    <w:pPr>
      <w:spacing w:line="264" w:lineRule="auto"/>
      <w:ind w:left="567"/>
      <w:jc w:val="both"/>
    </w:pPr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semiHidden/>
    <w:pPr>
      <w:spacing w:before="120" w:line="264" w:lineRule="auto"/>
      <w:ind w:left="540" w:hanging="540"/>
      <w:jc w:val="both"/>
    </w:pPr>
    <w:rPr>
      <w:rFonts w:ascii="Arial" w:hAnsi="Arial" w:cs="Arial"/>
      <w:iCs/>
      <w:sz w:val="22"/>
      <w:szCs w:val="22"/>
    </w:rPr>
  </w:style>
  <w:style w:type="paragraph" w:styleId="Zkladntext3">
    <w:name w:val="Body Text 3"/>
    <w:basedOn w:val="Normln"/>
    <w:semiHidden/>
    <w:pPr>
      <w:autoSpaceDE w:val="0"/>
      <w:autoSpaceDN w:val="0"/>
      <w:jc w:val="center"/>
    </w:pPr>
    <w:rPr>
      <w:rFonts w:ascii="Arial" w:hAnsi="Arial" w:cs="Arial"/>
      <w:b/>
      <w:bCs/>
      <w:szCs w:val="20"/>
    </w:rPr>
  </w:style>
  <w:style w:type="character" w:customStyle="1" w:styleId="CharChar1">
    <w:name w:val=" Char Char1"/>
    <w:semiHidden/>
    <w:rPr>
      <w:noProof/>
      <w:lang w:val="cs-CZ" w:eastAsia="cs-CZ" w:bidi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tabs>
        <w:tab w:val="left" w:pos="540"/>
      </w:tabs>
      <w:spacing w:line="264" w:lineRule="auto"/>
      <w:jc w:val="both"/>
    </w:pPr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semiHidden/>
  </w:style>
  <w:style w:type="table" w:styleId="Mkatabulky">
    <w:name w:val="Table Grid"/>
    <w:basedOn w:val="Normlntabulka"/>
    <w:uiPriority w:val="39"/>
    <w:rsid w:val="00A6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NÁMĚŠŤ NAD OSLAVOU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NÁMĚŠŤ NAD OSLAVOU</dc:title>
  <dc:subject/>
  <dc:creator>hruskova</dc:creator>
  <cp:keywords/>
  <dc:description/>
  <cp:lastModifiedBy>Ivana Hrušková</cp:lastModifiedBy>
  <cp:revision>2</cp:revision>
  <cp:lastPrinted>2013-08-20T12:14:00Z</cp:lastPrinted>
  <dcterms:created xsi:type="dcterms:W3CDTF">2025-01-24T12:09:00Z</dcterms:created>
  <dcterms:modified xsi:type="dcterms:W3CDTF">2025-01-24T12:09:00Z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