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00C68" w14:textId="77777777" w:rsidR="000F0A7F" w:rsidRDefault="00A629B5">
      <w:pPr>
        <w:pStyle w:val="Nzev"/>
      </w:pPr>
      <w:r>
        <w:t>Městys Karlštejn</w:t>
      </w:r>
      <w:r>
        <w:br/>
        <w:t>Zastupitelstvo městyse Karlštejn</w:t>
      </w:r>
    </w:p>
    <w:p w14:paraId="5E58E193" w14:textId="77777777" w:rsidR="000F0A7F" w:rsidRDefault="00A629B5">
      <w:pPr>
        <w:pStyle w:val="Nadpis1"/>
      </w:pPr>
      <w:r>
        <w:t>Obecně závazná vyhláška městyse Karlštejn</w:t>
      </w:r>
      <w:r>
        <w:br/>
        <w:t>o místním poplatku za užívání veřejného prostranství</w:t>
      </w:r>
    </w:p>
    <w:p w14:paraId="12D29E8B" w14:textId="45A1C2D0" w:rsidR="000F0A7F" w:rsidRDefault="00A629B5">
      <w:pPr>
        <w:pStyle w:val="UvodniVeta"/>
      </w:pPr>
      <w:r>
        <w:t>Zastupitelstvo městyse Karlštejn se na svém zasedání dne </w:t>
      </w:r>
      <w:r w:rsidR="00CC021D">
        <w:t>19</w:t>
      </w:r>
      <w:r>
        <w:t>.</w:t>
      </w:r>
      <w:r w:rsidR="00CC021D">
        <w:t xml:space="preserve"> prosince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1901AE" w14:textId="77777777" w:rsidR="000F0A7F" w:rsidRDefault="00A629B5">
      <w:pPr>
        <w:pStyle w:val="Nadpis2"/>
      </w:pPr>
      <w:r>
        <w:t>Čl. 1</w:t>
      </w:r>
      <w:r>
        <w:br/>
        <w:t>Úvodní ustanovení</w:t>
      </w:r>
    </w:p>
    <w:p w14:paraId="1B62391E" w14:textId="77777777" w:rsidR="000F0A7F" w:rsidRDefault="00A629B5">
      <w:pPr>
        <w:pStyle w:val="Odstavec"/>
        <w:numPr>
          <w:ilvl w:val="0"/>
          <w:numId w:val="1"/>
        </w:numPr>
      </w:pPr>
      <w:r>
        <w:t>Městys Karlštejn touto vyhláškou zavádí místní poplatek za užívání veřejného prostranství (dále jen „poplatek“).</w:t>
      </w:r>
    </w:p>
    <w:p w14:paraId="223603A0" w14:textId="77777777" w:rsidR="000F0A7F" w:rsidRDefault="00A629B5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0D35CECB" w14:textId="77777777" w:rsidR="000F0A7F" w:rsidRDefault="00A629B5">
      <w:pPr>
        <w:pStyle w:val="Nadpis2"/>
      </w:pPr>
      <w:r>
        <w:t>Čl. 2</w:t>
      </w:r>
      <w:r>
        <w:br/>
        <w:t>Předmět poplatku a poplatník</w:t>
      </w:r>
    </w:p>
    <w:p w14:paraId="644B0807" w14:textId="77777777" w:rsidR="000F0A7F" w:rsidRDefault="00A629B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D7FDCEB" w14:textId="69778F6A" w:rsidR="000F0A7F" w:rsidRDefault="00A629B5">
      <w:pPr>
        <w:pStyle w:val="Odstavec"/>
        <w:numPr>
          <w:ilvl w:val="1"/>
          <w:numId w:val="1"/>
        </w:numPr>
      </w:pPr>
      <w:r>
        <w:t>umístění dočasných staveb sloužících pro poskytování služeb</w:t>
      </w:r>
      <w:r w:rsidR="007979EC">
        <w:t xml:space="preserve"> – hostinských zahrádek</w:t>
      </w:r>
      <w:r>
        <w:t>,</w:t>
      </w:r>
    </w:p>
    <w:p w14:paraId="1D4AFE30" w14:textId="77777777" w:rsidR="000F0A7F" w:rsidRDefault="00A629B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106309B" w14:textId="77777777" w:rsidR="000F0A7F" w:rsidRDefault="00A629B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5839ADA" w14:textId="77777777" w:rsidR="000F0A7F" w:rsidRDefault="00A629B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4D8704A" w14:textId="77777777" w:rsidR="000F0A7F" w:rsidRDefault="00A629B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E58B194" w14:textId="77777777" w:rsidR="000F0A7F" w:rsidRDefault="00A629B5">
      <w:pPr>
        <w:pStyle w:val="Odstavec"/>
        <w:numPr>
          <w:ilvl w:val="1"/>
          <w:numId w:val="1"/>
        </w:numPr>
      </w:pPr>
      <w:r>
        <w:t>provádění výkopových prací,</w:t>
      </w:r>
    </w:p>
    <w:p w14:paraId="0BA16DC9" w14:textId="77777777" w:rsidR="000F0A7F" w:rsidRDefault="00A629B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AFD6487" w14:textId="77777777" w:rsidR="000F0A7F" w:rsidRDefault="00A629B5">
      <w:pPr>
        <w:pStyle w:val="Odstavec"/>
        <w:numPr>
          <w:ilvl w:val="1"/>
          <w:numId w:val="1"/>
        </w:numPr>
      </w:pPr>
      <w:r>
        <w:t>umístění skládek,</w:t>
      </w:r>
    </w:p>
    <w:p w14:paraId="760664D5" w14:textId="77777777" w:rsidR="000F0A7F" w:rsidRDefault="00A629B5">
      <w:pPr>
        <w:pStyle w:val="Odstavec"/>
        <w:numPr>
          <w:ilvl w:val="1"/>
          <w:numId w:val="1"/>
        </w:numPr>
      </w:pPr>
      <w:r>
        <w:t>umístění zařízení cirkusů,</w:t>
      </w:r>
    </w:p>
    <w:p w14:paraId="6E573EC1" w14:textId="77777777" w:rsidR="000F0A7F" w:rsidRDefault="00A629B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40F6A3A" w14:textId="77777777" w:rsidR="000F0A7F" w:rsidRDefault="00A629B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E6AED23" w14:textId="77777777" w:rsidR="000F0A7F" w:rsidRDefault="00A629B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7184F26" w14:textId="77777777" w:rsidR="000F0A7F" w:rsidRDefault="00A629B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AA15353" w14:textId="77777777" w:rsidR="000F0A7F" w:rsidRDefault="00A629B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A066DEC" w14:textId="77777777" w:rsidR="000F0A7F" w:rsidRDefault="00A629B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3B3B740" w14:textId="77777777" w:rsidR="000F0A7F" w:rsidRDefault="00A629B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089D4CA" w14:textId="77777777" w:rsidR="000F0A7F" w:rsidRDefault="00A629B5">
      <w:pPr>
        <w:pStyle w:val="Nadpis2"/>
      </w:pPr>
      <w:r>
        <w:t>Čl. 3</w:t>
      </w:r>
      <w:r>
        <w:br/>
        <w:t>Veřejná prostranství</w:t>
      </w:r>
    </w:p>
    <w:p w14:paraId="12B50840" w14:textId="77777777" w:rsidR="000F0A7F" w:rsidRDefault="00A629B5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460A41F0" w14:textId="77777777" w:rsidR="000F0A7F" w:rsidRDefault="00A629B5">
      <w:pPr>
        <w:pStyle w:val="Nadpis2"/>
      </w:pPr>
      <w:r>
        <w:t>Čl. 4</w:t>
      </w:r>
      <w:r>
        <w:br/>
        <w:t>Ohlašovací povinnost</w:t>
      </w:r>
    </w:p>
    <w:p w14:paraId="129060FE" w14:textId="73B38D11" w:rsidR="000F0A7F" w:rsidRPr="00CC021D" w:rsidRDefault="00A629B5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  <w:r w:rsidR="00D57103">
        <w:t xml:space="preserve"> </w:t>
      </w:r>
      <w:r w:rsidR="00D57103" w:rsidRPr="00CC021D">
        <w:t xml:space="preserve">Poplatník podá ohlášení elektronicky pomocí ohlašovacího formuláře na webových stránkách městyse Karlštejn </w:t>
      </w:r>
      <w:hyperlink r:id="rId7" w:history="1">
        <w:r w:rsidR="00D57103" w:rsidRPr="00CC021D">
          <w:rPr>
            <w:rStyle w:val="Hypertextovodkaz"/>
          </w:rPr>
          <w:t>www.mestys-karlstejn.cz</w:t>
        </w:r>
      </w:hyperlink>
      <w:r w:rsidR="00D57103" w:rsidRPr="00CC021D">
        <w:t>, nebo osobně v kanceláři Úřadu městyse Karlštejn v úředních hodinách.</w:t>
      </w:r>
      <w:r w:rsidR="009F1A2F" w:rsidRPr="00CC021D">
        <w:t xml:space="preserve"> </w:t>
      </w:r>
    </w:p>
    <w:p w14:paraId="47E5AAB8" w14:textId="77777777" w:rsidR="000F0A7F" w:rsidRPr="00CC021D" w:rsidRDefault="00A629B5">
      <w:pPr>
        <w:pStyle w:val="Odstavec"/>
        <w:numPr>
          <w:ilvl w:val="0"/>
          <w:numId w:val="1"/>
        </w:numPr>
      </w:pPr>
      <w:r w:rsidRPr="00CC021D">
        <w:t>Údaje uváděné v ohlášení upravuje zákon</w:t>
      </w:r>
      <w:r w:rsidRPr="00CC021D">
        <w:rPr>
          <w:rStyle w:val="Znakapoznpodarou"/>
        </w:rPr>
        <w:footnoteReference w:id="4"/>
      </w:r>
      <w:r w:rsidRPr="00CC021D">
        <w:t>.</w:t>
      </w:r>
    </w:p>
    <w:p w14:paraId="50D32265" w14:textId="77777777" w:rsidR="000F0A7F" w:rsidRPr="00CC021D" w:rsidRDefault="00A629B5">
      <w:pPr>
        <w:pStyle w:val="Odstavec"/>
        <w:numPr>
          <w:ilvl w:val="0"/>
          <w:numId w:val="1"/>
        </w:numPr>
      </w:pPr>
      <w:r w:rsidRPr="00CC021D">
        <w:t>Dojde-li ke změně údajů uvedených v ohlášení, je poplatník povinen tuto změnu oznámit do 15 dnů ode dne, kdy nastala</w:t>
      </w:r>
      <w:r w:rsidRPr="00CC021D">
        <w:rPr>
          <w:rStyle w:val="Znakapoznpodarou"/>
        </w:rPr>
        <w:footnoteReference w:id="5"/>
      </w:r>
      <w:r w:rsidRPr="00CC021D">
        <w:t>.</w:t>
      </w:r>
    </w:p>
    <w:p w14:paraId="5AABA5B4" w14:textId="77777777" w:rsidR="005C43D4" w:rsidRPr="00CC021D" w:rsidRDefault="00706B14">
      <w:pPr>
        <w:pStyle w:val="Odstavec"/>
        <w:numPr>
          <w:ilvl w:val="0"/>
          <w:numId w:val="1"/>
        </w:numPr>
      </w:pPr>
      <w:r w:rsidRPr="00CC021D">
        <w:t xml:space="preserve">Zařízení </w:t>
      </w:r>
      <w:r w:rsidR="00004FA7" w:rsidRPr="00CC021D">
        <w:t xml:space="preserve">sloužící pro poskytování služeb, </w:t>
      </w:r>
      <w:r w:rsidR="00015A68" w:rsidRPr="00CC021D">
        <w:t xml:space="preserve">zařízení </w:t>
      </w:r>
      <w:r w:rsidR="006C68CA" w:rsidRPr="00CC021D">
        <w:t>soužící pro poskytování prodeje a reklamní zařízení</w:t>
      </w:r>
      <w:r w:rsidR="006511A5" w:rsidRPr="00CC021D">
        <w:t xml:space="preserve">, které </w:t>
      </w:r>
      <w:r w:rsidR="007C0188" w:rsidRPr="00CC021D">
        <w:t>je</w:t>
      </w:r>
      <w:r w:rsidR="006511A5" w:rsidRPr="00CC021D">
        <w:t xml:space="preserve"> předmětem ohlášení</w:t>
      </w:r>
      <w:r w:rsidR="00A150F3" w:rsidRPr="00CC021D">
        <w:t xml:space="preserve"> dle čl</w:t>
      </w:r>
      <w:r w:rsidR="008B2A2A" w:rsidRPr="00CC021D">
        <w:t>. 4 této vyhlášky</w:t>
      </w:r>
      <w:r w:rsidR="006511A5" w:rsidRPr="00CC021D">
        <w:t>, bude</w:t>
      </w:r>
      <w:r w:rsidR="005C43D4" w:rsidRPr="00CC021D">
        <w:t xml:space="preserve"> po úhradě poplatku</w:t>
      </w:r>
      <w:r w:rsidR="006511A5" w:rsidRPr="00CC021D">
        <w:t xml:space="preserve"> označeno </w:t>
      </w:r>
      <w:r w:rsidR="00AE132A" w:rsidRPr="00CC021D">
        <w:t>registrační samolepkou správcem poplatku</w:t>
      </w:r>
      <w:r w:rsidR="005C43D4" w:rsidRPr="00CC021D">
        <w:t>.</w:t>
      </w:r>
    </w:p>
    <w:p w14:paraId="0A456ADA" w14:textId="737695EA" w:rsidR="001D5DC3" w:rsidRPr="00CC021D" w:rsidRDefault="00062671">
      <w:pPr>
        <w:pStyle w:val="Odstavec"/>
        <w:numPr>
          <w:ilvl w:val="0"/>
          <w:numId w:val="1"/>
        </w:numPr>
      </w:pPr>
      <w:r w:rsidRPr="00CC021D">
        <w:t>V</w:t>
      </w:r>
      <w:r w:rsidR="003C63CE" w:rsidRPr="00CC021D">
        <w:t> </w:t>
      </w:r>
      <w:r w:rsidRPr="00CC021D">
        <w:t>případě</w:t>
      </w:r>
      <w:r w:rsidR="003C63CE" w:rsidRPr="00CC021D">
        <w:t>, že poplatník</w:t>
      </w:r>
      <w:r w:rsidR="002C2AAB" w:rsidRPr="00CC021D">
        <w:t xml:space="preserve"> neohlá</w:t>
      </w:r>
      <w:r w:rsidR="003C63CE" w:rsidRPr="00CC021D">
        <w:t>sí</w:t>
      </w:r>
      <w:r w:rsidR="002C2AAB" w:rsidRPr="00CC021D">
        <w:t xml:space="preserve"> užívání </w:t>
      </w:r>
      <w:r w:rsidR="005170BB" w:rsidRPr="00CC021D">
        <w:t>veřejného prostranství</w:t>
      </w:r>
      <w:r w:rsidRPr="00CC021D">
        <w:t xml:space="preserve"> umístění</w:t>
      </w:r>
      <w:r w:rsidR="00E861B2" w:rsidRPr="00CC021D">
        <w:t>m</w:t>
      </w:r>
      <w:r w:rsidRPr="00CC021D">
        <w:t xml:space="preserve"> z</w:t>
      </w:r>
      <w:r w:rsidR="005C43D4" w:rsidRPr="00CC021D">
        <w:t>ařízení sloužící</w:t>
      </w:r>
      <w:r w:rsidRPr="00CC021D">
        <w:t>ho</w:t>
      </w:r>
      <w:r w:rsidR="005C43D4" w:rsidRPr="00CC021D">
        <w:t xml:space="preserve"> pro poskytování služeb, zařízení</w:t>
      </w:r>
      <w:r w:rsidR="00E861B2" w:rsidRPr="00CC021D">
        <w:t>m</w:t>
      </w:r>
      <w:r w:rsidR="005C43D4" w:rsidRPr="00CC021D">
        <w:t xml:space="preserve"> soužící</w:t>
      </w:r>
      <w:r w:rsidRPr="00CC021D">
        <w:t>ho</w:t>
      </w:r>
      <w:r w:rsidR="005C43D4" w:rsidRPr="00CC021D">
        <w:t xml:space="preserve"> pro poskytování prodeje </w:t>
      </w:r>
      <w:r w:rsidR="00E861B2" w:rsidRPr="00CC021D">
        <w:t>či</w:t>
      </w:r>
      <w:r w:rsidR="005C43D4" w:rsidRPr="00CC021D">
        <w:t xml:space="preserve"> reklamní</w:t>
      </w:r>
      <w:r w:rsidRPr="00CC021D">
        <w:t>ho</w:t>
      </w:r>
      <w:r w:rsidR="005C43D4" w:rsidRPr="00CC021D">
        <w:t xml:space="preserve"> zaříze</w:t>
      </w:r>
      <w:r w:rsidR="00E861B2" w:rsidRPr="00CC021D">
        <w:t>ní</w:t>
      </w:r>
      <w:r w:rsidR="005F2F40" w:rsidRPr="00CC021D">
        <w:t xml:space="preserve"> </w:t>
      </w:r>
      <w:r w:rsidR="00483C20" w:rsidRPr="00CC021D">
        <w:t>a neprovede registraci těchto zařízení</w:t>
      </w:r>
      <w:r w:rsidR="008435E9" w:rsidRPr="00CC021D">
        <w:t>, správce poplatku vyzve poplatník</w:t>
      </w:r>
      <w:r w:rsidR="004471AC" w:rsidRPr="00CC021D">
        <w:t>a k</w:t>
      </w:r>
      <w:r w:rsidR="00B45F31" w:rsidRPr="00CC021D">
        <w:t> </w:t>
      </w:r>
      <w:r w:rsidR="004471AC" w:rsidRPr="00CC021D">
        <w:t>nápravě</w:t>
      </w:r>
      <w:r w:rsidR="00B45F31" w:rsidRPr="00CC021D">
        <w:t xml:space="preserve"> a dále bude postupovat podle platné legislativy.</w:t>
      </w:r>
      <w:r w:rsidR="00483C20" w:rsidRPr="00CC021D">
        <w:t xml:space="preserve"> </w:t>
      </w:r>
      <w:r w:rsidR="005C43D4" w:rsidRPr="00CC021D">
        <w:t xml:space="preserve"> </w:t>
      </w:r>
      <w:r w:rsidR="00AE132A" w:rsidRPr="00CC021D">
        <w:t xml:space="preserve"> </w:t>
      </w:r>
      <w:r w:rsidR="006C68CA" w:rsidRPr="00CC021D">
        <w:t xml:space="preserve"> </w:t>
      </w:r>
    </w:p>
    <w:p w14:paraId="4EDB5674" w14:textId="77777777" w:rsidR="000F0A7F" w:rsidRDefault="00A629B5">
      <w:pPr>
        <w:pStyle w:val="Nadpis2"/>
      </w:pPr>
      <w:r>
        <w:t>Čl. 5</w:t>
      </w:r>
      <w:r>
        <w:br/>
        <w:t>Sazba poplatku</w:t>
      </w:r>
    </w:p>
    <w:p w14:paraId="4F909135" w14:textId="77777777" w:rsidR="000F0A7F" w:rsidRDefault="00A629B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81F7BC3" w14:textId="77777777" w:rsidR="000F0A7F" w:rsidRDefault="00A629B5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ADBDC0D" w14:textId="77777777" w:rsidR="000F0A7F" w:rsidRDefault="00A629B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F95D470" w14:textId="77777777" w:rsidR="000F0A7F" w:rsidRDefault="00A629B5">
      <w:pPr>
        <w:pStyle w:val="Odstavec"/>
        <w:numPr>
          <w:ilvl w:val="1"/>
          <w:numId w:val="1"/>
        </w:numPr>
      </w:pPr>
      <w:r>
        <w:t>za umístění skládek 10 Kč,</w:t>
      </w:r>
    </w:p>
    <w:p w14:paraId="02038DF4" w14:textId="77777777" w:rsidR="000F0A7F" w:rsidRDefault="00A629B5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D698522" w14:textId="77777777" w:rsidR="000F0A7F" w:rsidRDefault="00A629B5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34254BBC" w14:textId="77777777" w:rsidR="000F0A7F" w:rsidRDefault="00A629B5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5D748BC" w14:textId="77777777" w:rsidR="000F0A7F" w:rsidRDefault="00A629B5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7F0E1B2D" w14:textId="77777777" w:rsidR="000F0A7F" w:rsidRDefault="00A629B5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Kč,</w:t>
      </w:r>
    </w:p>
    <w:p w14:paraId="5B35871B" w14:textId="77777777" w:rsidR="000F0A7F" w:rsidRDefault="00A629B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F8CF718" w14:textId="77777777" w:rsidR="000F0A7F" w:rsidRDefault="00A629B5">
      <w:pPr>
        <w:pStyle w:val="Odstavec"/>
        <w:numPr>
          <w:ilvl w:val="0"/>
          <w:numId w:val="1"/>
        </w:numPr>
      </w:pPr>
      <w:r>
        <w:t>Městys stanovuje poplatek paušální částkou:</w:t>
      </w:r>
    </w:p>
    <w:p w14:paraId="4DF016DB" w14:textId="55AE1674" w:rsidR="000F0A7F" w:rsidRDefault="00A629B5">
      <w:pPr>
        <w:pStyle w:val="Odstavec"/>
        <w:numPr>
          <w:ilvl w:val="1"/>
          <w:numId w:val="1"/>
        </w:numPr>
      </w:pPr>
      <w:r>
        <w:t>za umístění dočasných staveb sloužících pro poskytování služeb</w:t>
      </w:r>
      <w:r w:rsidR="007979EC">
        <w:t xml:space="preserve"> – hostinských zahrádek</w:t>
      </w:r>
      <w:r>
        <w:t xml:space="preserve"> 800 Kč za </w:t>
      </w:r>
      <w:r w:rsidR="007979EC">
        <w:t xml:space="preserve">započatý m² a </w:t>
      </w:r>
      <w:r w:rsidR="00DF3340">
        <w:t xml:space="preserve">kalendářní </w:t>
      </w:r>
      <w:r>
        <w:t>rok,</w:t>
      </w:r>
    </w:p>
    <w:p w14:paraId="0EA99FCF" w14:textId="0BDE5FDA" w:rsidR="000F0A7F" w:rsidRDefault="00A629B5">
      <w:pPr>
        <w:pStyle w:val="Odstavec"/>
        <w:numPr>
          <w:ilvl w:val="1"/>
          <w:numId w:val="1"/>
        </w:numPr>
      </w:pPr>
      <w:r>
        <w:t>za umístění zařízení sloužících pro poskytování služeb 5000 Kč za</w:t>
      </w:r>
      <w:r w:rsidR="007979EC">
        <w:t xml:space="preserve"> započatý m² a</w:t>
      </w:r>
      <w:r>
        <w:t> </w:t>
      </w:r>
      <w:r w:rsidR="00DF3340">
        <w:t xml:space="preserve">kalendářní </w:t>
      </w:r>
      <w:r>
        <w:t>rok,</w:t>
      </w:r>
    </w:p>
    <w:p w14:paraId="1C649048" w14:textId="0FBE4F60" w:rsidR="000F0A7F" w:rsidRDefault="00A629B5">
      <w:pPr>
        <w:pStyle w:val="Odstavec"/>
        <w:numPr>
          <w:ilvl w:val="1"/>
          <w:numId w:val="1"/>
        </w:numPr>
      </w:pPr>
      <w:r>
        <w:t>za umístění dočasných staveb sloužících pro poskytování prodeje 800 Kč za</w:t>
      </w:r>
      <w:r w:rsidR="007979EC">
        <w:t xml:space="preserve"> započatý m² a</w:t>
      </w:r>
      <w:r>
        <w:t> </w:t>
      </w:r>
      <w:r w:rsidR="00DF3340">
        <w:t xml:space="preserve">kalendářní </w:t>
      </w:r>
      <w:r>
        <w:t>rok,</w:t>
      </w:r>
    </w:p>
    <w:p w14:paraId="58FFE9F4" w14:textId="0AC43B29" w:rsidR="000F0A7F" w:rsidRDefault="00A629B5">
      <w:pPr>
        <w:pStyle w:val="Odstavec"/>
        <w:numPr>
          <w:ilvl w:val="1"/>
          <w:numId w:val="1"/>
        </w:numPr>
      </w:pPr>
      <w:r>
        <w:t>za umístění zařízení sloužících pro poskytování prodeje 5000 Kč za</w:t>
      </w:r>
      <w:r w:rsidR="007979EC">
        <w:t xml:space="preserve"> započatý m² a</w:t>
      </w:r>
      <w:r w:rsidR="00DF3340">
        <w:t xml:space="preserve"> kalendářní</w:t>
      </w:r>
      <w:r>
        <w:t> rok,</w:t>
      </w:r>
    </w:p>
    <w:p w14:paraId="6CBF20A3" w14:textId="0BF47894" w:rsidR="000F0A7F" w:rsidRDefault="00A629B5">
      <w:pPr>
        <w:pStyle w:val="Odstavec"/>
        <w:numPr>
          <w:ilvl w:val="1"/>
          <w:numId w:val="1"/>
        </w:numPr>
      </w:pPr>
      <w:r>
        <w:t>za umístění reklamních zařízení 3000 Kč za</w:t>
      </w:r>
      <w:r w:rsidR="007979EC">
        <w:t xml:space="preserve"> započatý m² a</w:t>
      </w:r>
      <w:r w:rsidR="00DF3340">
        <w:t xml:space="preserve"> kalendářní</w:t>
      </w:r>
      <w:r>
        <w:t> rok,</w:t>
      </w:r>
    </w:p>
    <w:p w14:paraId="7B53F5BD" w14:textId="64EB42F2" w:rsidR="000F0A7F" w:rsidRDefault="00A629B5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7979EC">
        <w:t xml:space="preserve">pro osobní vozidlo či motocykl </w:t>
      </w:r>
      <w:r>
        <w:t>1000 Kč za</w:t>
      </w:r>
      <w:r w:rsidR="00DF3340">
        <w:t xml:space="preserve"> kalendářní</w:t>
      </w:r>
      <w:r>
        <w:t> rok,</w:t>
      </w:r>
    </w:p>
    <w:p w14:paraId="5F073C7C" w14:textId="11BF1063" w:rsidR="000F0A7F" w:rsidRDefault="00A629B5">
      <w:pPr>
        <w:pStyle w:val="Odstavec"/>
        <w:numPr>
          <w:ilvl w:val="1"/>
          <w:numId w:val="1"/>
        </w:numPr>
      </w:pPr>
      <w:r>
        <w:t>za vyhrazení trvalého parkovacího místa</w:t>
      </w:r>
      <w:r w:rsidR="007979EC">
        <w:t xml:space="preserve"> pro nákladní vozidlo, autobus, zvláštní nebo přípojné vozidlo</w:t>
      </w:r>
      <w:r>
        <w:t xml:space="preserve"> 4000 Kč za </w:t>
      </w:r>
      <w:r w:rsidR="00DF3340">
        <w:t xml:space="preserve">kalendářní </w:t>
      </w:r>
      <w:r>
        <w:t>rok.</w:t>
      </w:r>
    </w:p>
    <w:p w14:paraId="33A83F62" w14:textId="77777777" w:rsidR="000F0A7F" w:rsidRDefault="00A629B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8946060" w14:textId="77777777" w:rsidR="000F0A7F" w:rsidRDefault="00A629B5">
      <w:pPr>
        <w:pStyle w:val="Nadpis2"/>
      </w:pPr>
      <w:r>
        <w:t>Čl. 6</w:t>
      </w:r>
      <w:r>
        <w:br/>
        <w:t>Splatnost poplatku</w:t>
      </w:r>
    </w:p>
    <w:p w14:paraId="3E6817E9" w14:textId="77777777" w:rsidR="00A629B5" w:rsidRDefault="00A629B5">
      <w:pPr>
        <w:pStyle w:val="Odstavec"/>
        <w:numPr>
          <w:ilvl w:val="0"/>
          <w:numId w:val="5"/>
        </w:numPr>
      </w:pPr>
      <w:r>
        <w:t>Poplatek ve stanovené výši je splatný:</w:t>
      </w:r>
    </w:p>
    <w:p w14:paraId="4F42318B" w14:textId="7753F135" w:rsidR="000F0A7F" w:rsidRDefault="00A629B5" w:rsidP="00A629B5">
      <w:pPr>
        <w:pStyle w:val="Odstavec"/>
        <w:numPr>
          <w:ilvl w:val="0"/>
          <w:numId w:val="8"/>
        </w:numPr>
      </w:pPr>
      <w:r>
        <w:t>při užívání veřejného prostranství po dobu kratší než 2 dny nejpozději v den zahájení   užívání veřejného prostranství,</w:t>
      </w:r>
    </w:p>
    <w:p w14:paraId="066C1F38" w14:textId="61FC5ECB" w:rsidR="00A629B5" w:rsidRDefault="00A629B5" w:rsidP="00A629B5">
      <w:pPr>
        <w:pStyle w:val="Odstavec"/>
        <w:numPr>
          <w:ilvl w:val="0"/>
          <w:numId w:val="8"/>
        </w:numPr>
      </w:pPr>
      <w:r>
        <w:t>při užívání veřejného prostranství po dobu 2 dnů a delší nejpozději do 1 dne od zahájení užívání veřejného prostranství</w:t>
      </w:r>
    </w:p>
    <w:p w14:paraId="3DA81658" w14:textId="7EAE86A0" w:rsidR="007979EC" w:rsidRDefault="00A629B5" w:rsidP="007979EC">
      <w:pPr>
        <w:pStyle w:val="Odstavec"/>
        <w:numPr>
          <w:ilvl w:val="0"/>
          <w:numId w:val="1"/>
        </w:numPr>
      </w:pPr>
      <w:r>
        <w:t xml:space="preserve">Poplatek stanovený paušální částkou je splatný do </w:t>
      </w:r>
      <w:r w:rsidR="007979EC">
        <w:t>1. března příslušného roku nebo nejpozději do 1. dne předmětného měsíce, odkdy poplatník začne veřejné prostranství užívat</w:t>
      </w:r>
      <w:r>
        <w:t>.</w:t>
      </w:r>
    </w:p>
    <w:p w14:paraId="1FF0312A" w14:textId="77777777" w:rsidR="000F0A7F" w:rsidRDefault="00A629B5">
      <w:pPr>
        <w:pStyle w:val="Nadpis2"/>
      </w:pPr>
      <w:r>
        <w:t>Čl. 7</w:t>
      </w:r>
      <w:r>
        <w:br/>
        <w:t xml:space="preserve"> Osvobození</w:t>
      </w:r>
    </w:p>
    <w:p w14:paraId="5C9ADB8B" w14:textId="77777777" w:rsidR="000F0A7F" w:rsidRDefault="00A629B5">
      <w:pPr>
        <w:pStyle w:val="Odstavec"/>
        <w:numPr>
          <w:ilvl w:val="0"/>
          <w:numId w:val="6"/>
        </w:numPr>
      </w:pPr>
      <w:r>
        <w:t>Poplatek se neplatí:</w:t>
      </w:r>
    </w:p>
    <w:p w14:paraId="3BE541AE" w14:textId="77777777" w:rsidR="000F0A7F" w:rsidRDefault="00A629B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5159669" w14:textId="77777777" w:rsidR="000F0A7F" w:rsidRDefault="00A629B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72FAFDC" w14:textId="2A2D461D" w:rsidR="00B96ED7" w:rsidRDefault="00B96ED7" w:rsidP="00B96ED7">
      <w:pPr>
        <w:pStyle w:val="Odstavec"/>
        <w:numPr>
          <w:ilvl w:val="0"/>
          <w:numId w:val="1"/>
        </w:numPr>
      </w:pPr>
      <w:r>
        <w:t>Od poplatku se dále osvobozují:</w:t>
      </w:r>
    </w:p>
    <w:p w14:paraId="3DD304A8" w14:textId="33C7F748" w:rsidR="00B96ED7" w:rsidRDefault="00B96ED7" w:rsidP="00B96ED7">
      <w:pPr>
        <w:pStyle w:val="Odstavec"/>
        <w:numPr>
          <w:ilvl w:val="1"/>
          <w:numId w:val="1"/>
        </w:numPr>
      </w:pPr>
      <w:r>
        <w:t>Městys Karlštejn</w:t>
      </w:r>
    </w:p>
    <w:p w14:paraId="054925FB" w14:textId="234EAA26" w:rsidR="00B96ED7" w:rsidRDefault="00B96ED7" w:rsidP="00B96ED7">
      <w:pPr>
        <w:pStyle w:val="Odstavec"/>
        <w:numPr>
          <w:ilvl w:val="1"/>
          <w:numId w:val="1"/>
        </w:numPr>
      </w:pPr>
      <w:r>
        <w:lastRenderedPageBreak/>
        <w:t>Policie ČR</w:t>
      </w:r>
    </w:p>
    <w:p w14:paraId="50400D5A" w14:textId="1786B96E" w:rsidR="00B96ED7" w:rsidRDefault="00B96ED7" w:rsidP="00B96ED7">
      <w:pPr>
        <w:pStyle w:val="Odstavec"/>
        <w:numPr>
          <w:ilvl w:val="1"/>
          <w:numId w:val="1"/>
        </w:numPr>
      </w:pPr>
      <w:r>
        <w:t>Umístění materiálu a vozidel při odstranění živelných pohrom a havárií</w:t>
      </w:r>
    </w:p>
    <w:p w14:paraId="401F2D95" w14:textId="6775D0A1" w:rsidR="00B96ED7" w:rsidRDefault="00B96ED7" w:rsidP="00B96ED7">
      <w:pPr>
        <w:pStyle w:val="Odstavec"/>
        <w:numPr>
          <w:ilvl w:val="1"/>
          <w:numId w:val="1"/>
        </w:numPr>
      </w:pPr>
      <w:r>
        <w:t>Umístění stavebního materiálu po dobu platnosti stavebního povolení</w:t>
      </w:r>
    </w:p>
    <w:p w14:paraId="2B4F0F07" w14:textId="5A2CFA4D" w:rsidR="00B96ED7" w:rsidRDefault="00B96ED7" w:rsidP="00B96ED7">
      <w:pPr>
        <w:pStyle w:val="Odstavec"/>
        <w:numPr>
          <w:ilvl w:val="0"/>
          <w:numId w:val="1"/>
        </w:numPr>
      </w:pPr>
      <w:r>
        <w:t>Údaj rozhodný pro osvobození nebo úlevu dle odst.1 a 2 tohoto článku je poplatník povinen ohlásit ve lhůtě do 15 dnů před dnem počátku užívání prostranství vyjma umístění materiálu a vozidel zajišťujících odstranění živelných pohrom a havárií.</w:t>
      </w:r>
    </w:p>
    <w:p w14:paraId="0838310F" w14:textId="77777777" w:rsidR="000F0A7F" w:rsidRDefault="00A629B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AEE54CC" w14:textId="5C41F28A" w:rsidR="00F15835" w:rsidRPr="00CC021D" w:rsidRDefault="005B78C6">
      <w:pPr>
        <w:pStyle w:val="Nadpis2"/>
      </w:pPr>
      <w:r w:rsidRPr="00CC021D">
        <w:t>Čl. 8</w:t>
      </w:r>
    </w:p>
    <w:p w14:paraId="49BB57BB" w14:textId="2C4371C3" w:rsidR="005B78C6" w:rsidRPr="00CC021D" w:rsidRDefault="003F068B" w:rsidP="005B78C6">
      <w:pPr>
        <w:pStyle w:val="Textbody"/>
        <w:jc w:val="center"/>
        <w:rPr>
          <w:b/>
          <w:bCs/>
        </w:rPr>
      </w:pPr>
      <w:r w:rsidRPr="00CC021D">
        <w:rPr>
          <w:b/>
          <w:bCs/>
        </w:rPr>
        <w:t>Zvýšení poplatku</w:t>
      </w:r>
    </w:p>
    <w:p w14:paraId="7A47445E" w14:textId="77777777" w:rsidR="00F65099" w:rsidRPr="00CC021D" w:rsidRDefault="00F65099" w:rsidP="00F65099">
      <w:pPr>
        <w:pStyle w:val="Odstavec"/>
      </w:pPr>
      <w:r w:rsidRPr="00CC021D">
        <w:t xml:space="preserve">(1)   </w:t>
      </w:r>
      <w:r w:rsidR="005B78C6" w:rsidRPr="00CC021D">
        <w:t xml:space="preserve">Správce poplatku může poplatkovému subjektu stanovit zvýšení poplatku jako následek za </w:t>
      </w:r>
      <w:r w:rsidRPr="00CC021D">
        <w:t xml:space="preserve"> </w:t>
      </w:r>
    </w:p>
    <w:p w14:paraId="5E282060" w14:textId="77777777" w:rsidR="00F65099" w:rsidRPr="00CC021D" w:rsidRDefault="00F65099" w:rsidP="00F65099">
      <w:pPr>
        <w:pStyle w:val="Odstavec"/>
      </w:pPr>
      <w:r w:rsidRPr="00CC021D">
        <w:t xml:space="preserve">        </w:t>
      </w:r>
      <w:r w:rsidR="005B78C6" w:rsidRPr="00CC021D">
        <w:t xml:space="preserve">pozdní úhradu poplatku nebo jeho části, a to až do výše dvojnásobku rozdílu mezi částkou </w:t>
      </w:r>
      <w:r w:rsidRPr="00CC021D">
        <w:t xml:space="preserve"> </w:t>
      </w:r>
    </w:p>
    <w:p w14:paraId="786B78B7" w14:textId="77777777" w:rsidR="00F65099" w:rsidRPr="00CC021D" w:rsidRDefault="00F65099" w:rsidP="00F65099">
      <w:pPr>
        <w:pStyle w:val="Odstavec"/>
      </w:pPr>
      <w:r w:rsidRPr="00CC021D">
        <w:t xml:space="preserve">        </w:t>
      </w:r>
      <w:r w:rsidR="005B78C6" w:rsidRPr="00CC021D">
        <w:t xml:space="preserve">poplatku, která má být zaplacena nebo odvedena, a částkou zaplacenou nebo odvedenou do </w:t>
      </w:r>
    </w:p>
    <w:p w14:paraId="2D88F8B6" w14:textId="77777777" w:rsidR="00F65099" w:rsidRPr="00CC021D" w:rsidRDefault="00F65099" w:rsidP="00F65099">
      <w:pPr>
        <w:pStyle w:val="Odstavec"/>
      </w:pPr>
      <w:r w:rsidRPr="00CC021D">
        <w:t xml:space="preserve">        </w:t>
      </w:r>
      <w:r w:rsidR="005B78C6" w:rsidRPr="00CC021D">
        <w:t xml:space="preserve">původního dne splatnosti poplatku. Zvýšení poplatku je příslušenstvím poplatku sledujícím jeho </w:t>
      </w:r>
    </w:p>
    <w:p w14:paraId="45E73A77" w14:textId="3015D9DF" w:rsidR="005B78C6" w:rsidRPr="00CC021D" w:rsidRDefault="00F65099" w:rsidP="00F65099">
      <w:pPr>
        <w:pStyle w:val="Odstavec"/>
      </w:pPr>
      <w:r w:rsidRPr="00CC021D">
        <w:t xml:space="preserve">        </w:t>
      </w:r>
      <w:r w:rsidR="005B78C6" w:rsidRPr="00CC021D">
        <w:t>osud</w:t>
      </w:r>
      <w:r w:rsidRPr="00CC021D">
        <w:t>.</w:t>
      </w:r>
      <w:r w:rsidR="005B78C6" w:rsidRPr="00CC021D">
        <w:t xml:space="preserve"> </w:t>
      </w:r>
    </w:p>
    <w:p w14:paraId="2AD228D1" w14:textId="77777777" w:rsidR="00F55B86" w:rsidRPr="00CC021D" w:rsidRDefault="00F55B86" w:rsidP="00F65099">
      <w:pPr>
        <w:pStyle w:val="Odstavec"/>
      </w:pPr>
      <w:r w:rsidRPr="00CC021D">
        <w:t xml:space="preserve">(2)   </w:t>
      </w:r>
      <w:r w:rsidR="005B78C6" w:rsidRPr="00CC021D">
        <w:t xml:space="preserve">Zvýšení poplatku stanoví správce poplatku poplatkovému subjektu platebním výměrem nebo </w:t>
      </w:r>
      <w:r w:rsidRPr="00CC021D">
        <w:t xml:space="preserve"> </w:t>
      </w:r>
    </w:p>
    <w:p w14:paraId="1F597DEE" w14:textId="498498EC" w:rsidR="005B78C6" w:rsidRPr="005B78C6" w:rsidRDefault="00F55B86" w:rsidP="00F65099">
      <w:pPr>
        <w:pStyle w:val="Odstavec"/>
      </w:pPr>
      <w:r w:rsidRPr="00CC021D">
        <w:t xml:space="preserve">       </w:t>
      </w:r>
      <w:r w:rsidR="005B78C6" w:rsidRPr="00CC021D">
        <w:t>hromadným předpisným seznamem.</w:t>
      </w:r>
    </w:p>
    <w:p w14:paraId="6EBECA0A" w14:textId="4B62D650" w:rsidR="000F0A7F" w:rsidRDefault="00A629B5">
      <w:pPr>
        <w:pStyle w:val="Nadpis2"/>
      </w:pPr>
      <w:r>
        <w:t xml:space="preserve">Čl. </w:t>
      </w:r>
      <w:r w:rsidR="00CF1CE6">
        <w:t>9</w:t>
      </w:r>
      <w:r>
        <w:br/>
        <w:t xml:space="preserve"> Přechodné a zrušovací ustanovení</w:t>
      </w:r>
    </w:p>
    <w:p w14:paraId="2859C750" w14:textId="77777777" w:rsidR="000F0A7F" w:rsidRDefault="00A629B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7400E46" w14:textId="68541590" w:rsidR="000F0A7F" w:rsidRDefault="00A629B5">
      <w:pPr>
        <w:pStyle w:val="Odstavec"/>
        <w:numPr>
          <w:ilvl w:val="0"/>
          <w:numId w:val="1"/>
        </w:numPr>
      </w:pPr>
      <w:r>
        <w:t xml:space="preserve">Zrušuje se Obecně závazná vyhláška o místního poplatku za užívání veřejného prostranství ze dne </w:t>
      </w:r>
      <w:r w:rsidR="00D43AD2">
        <w:t>20</w:t>
      </w:r>
      <w:r>
        <w:t xml:space="preserve">. </w:t>
      </w:r>
      <w:r w:rsidR="00D43AD2">
        <w:t>června</w:t>
      </w:r>
      <w:r>
        <w:t xml:space="preserve"> 202</w:t>
      </w:r>
      <w:r w:rsidR="00DF3340">
        <w:t>4</w:t>
      </w:r>
      <w:r>
        <w:t>.</w:t>
      </w:r>
    </w:p>
    <w:p w14:paraId="0F704E7A" w14:textId="739F0829" w:rsidR="000F0A7F" w:rsidRDefault="00A629B5">
      <w:pPr>
        <w:pStyle w:val="Nadpis2"/>
      </w:pPr>
      <w:r>
        <w:t xml:space="preserve">Čl. </w:t>
      </w:r>
      <w:r w:rsidR="00CF1CE6">
        <w:t>10</w:t>
      </w:r>
      <w:r>
        <w:br/>
        <w:t>Účinnost</w:t>
      </w:r>
    </w:p>
    <w:p w14:paraId="627F56E4" w14:textId="09B14A5F" w:rsidR="000F0A7F" w:rsidRDefault="00A629B5">
      <w:pPr>
        <w:pStyle w:val="Odstavec"/>
      </w:pPr>
      <w:r>
        <w:t xml:space="preserve">Tato vyhláška nabývá účinnosti </w:t>
      </w:r>
      <w:r w:rsidR="005F7713">
        <w:t>dnem 1.1.2025.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F0A7F" w14:paraId="15FA826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547FD" w14:textId="77777777" w:rsidR="000F0A7F" w:rsidRDefault="00A629B5">
            <w:pPr>
              <w:pStyle w:val="PodpisovePole"/>
            </w:pPr>
            <w:r>
              <w:t>Josef Čvančara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7829C" w14:textId="77777777" w:rsidR="000F0A7F" w:rsidRDefault="00A629B5">
            <w:pPr>
              <w:pStyle w:val="PodpisovePole"/>
            </w:pPr>
            <w:r>
              <w:t>Petr Pekárek v. r.</w:t>
            </w:r>
            <w:r>
              <w:br/>
              <w:t xml:space="preserve"> místostarosta</w:t>
            </w:r>
          </w:p>
        </w:tc>
      </w:tr>
      <w:tr w:rsidR="000F0A7F" w14:paraId="7D36CF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85F56" w14:textId="77777777" w:rsidR="000F0A7F" w:rsidRDefault="00A629B5">
            <w:pPr>
              <w:pStyle w:val="PodpisovePole"/>
            </w:pPr>
            <w:r>
              <w:t>Petr Weber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E4481" w14:textId="77777777" w:rsidR="000F0A7F" w:rsidRDefault="000F0A7F">
            <w:pPr>
              <w:pStyle w:val="PodpisovePole"/>
            </w:pPr>
          </w:p>
        </w:tc>
      </w:tr>
    </w:tbl>
    <w:p w14:paraId="3AC9C5E9" w14:textId="77777777" w:rsidR="00A629B5" w:rsidRDefault="00A629B5"/>
    <w:sectPr w:rsidR="00A629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8BFB4" w14:textId="77777777" w:rsidR="00A629B5" w:rsidRDefault="00A629B5">
      <w:r>
        <w:separator/>
      </w:r>
    </w:p>
  </w:endnote>
  <w:endnote w:type="continuationSeparator" w:id="0">
    <w:p w14:paraId="2D2D05D0" w14:textId="77777777" w:rsidR="00A629B5" w:rsidRDefault="00A6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0B59D" w14:textId="77777777" w:rsidR="00A629B5" w:rsidRDefault="00A629B5">
      <w:r>
        <w:rPr>
          <w:color w:val="000000"/>
        </w:rPr>
        <w:separator/>
      </w:r>
    </w:p>
  </w:footnote>
  <w:footnote w:type="continuationSeparator" w:id="0">
    <w:p w14:paraId="0C89A36A" w14:textId="77777777" w:rsidR="00A629B5" w:rsidRDefault="00A629B5">
      <w:r>
        <w:continuationSeparator/>
      </w:r>
    </w:p>
  </w:footnote>
  <w:footnote w:id="1">
    <w:p w14:paraId="6EE9BB8E" w14:textId="77777777" w:rsidR="000F0A7F" w:rsidRDefault="00A629B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7CD1AC5" w14:textId="77777777" w:rsidR="000F0A7F" w:rsidRDefault="00A629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288A580" w14:textId="77777777" w:rsidR="000F0A7F" w:rsidRDefault="00A629B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F41E03D" w14:textId="77777777" w:rsidR="000F0A7F" w:rsidRDefault="00A629B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D445B9A" w14:textId="77777777" w:rsidR="000F0A7F" w:rsidRDefault="00A629B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27AFBD0" w14:textId="77777777" w:rsidR="000F0A7F" w:rsidRDefault="00A629B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31B1E5F" w14:textId="77777777" w:rsidR="000F0A7F" w:rsidRDefault="00A629B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F5049"/>
    <w:multiLevelType w:val="multilevel"/>
    <w:tmpl w:val="864485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9ED522D"/>
    <w:multiLevelType w:val="hybridMultilevel"/>
    <w:tmpl w:val="387C7AF6"/>
    <w:lvl w:ilvl="0" w:tplc="B9E6205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560484">
    <w:abstractNumId w:val="0"/>
  </w:num>
  <w:num w:numId="2" w16cid:durableId="1022050203">
    <w:abstractNumId w:val="0"/>
    <w:lvlOverride w:ilvl="0">
      <w:startOverride w:val="1"/>
    </w:lvlOverride>
  </w:num>
  <w:num w:numId="3" w16cid:durableId="569534244">
    <w:abstractNumId w:val="0"/>
    <w:lvlOverride w:ilvl="0">
      <w:startOverride w:val="1"/>
    </w:lvlOverride>
  </w:num>
  <w:num w:numId="4" w16cid:durableId="1812211033">
    <w:abstractNumId w:val="0"/>
    <w:lvlOverride w:ilvl="0">
      <w:startOverride w:val="1"/>
    </w:lvlOverride>
  </w:num>
  <w:num w:numId="5" w16cid:durableId="1289700236">
    <w:abstractNumId w:val="0"/>
    <w:lvlOverride w:ilvl="0">
      <w:startOverride w:val="1"/>
    </w:lvlOverride>
  </w:num>
  <w:num w:numId="6" w16cid:durableId="1398438959">
    <w:abstractNumId w:val="0"/>
    <w:lvlOverride w:ilvl="0">
      <w:startOverride w:val="1"/>
    </w:lvlOverride>
  </w:num>
  <w:num w:numId="7" w16cid:durableId="447041531">
    <w:abstractNumId w:val="0"/>
    <w:lvlOverride w:ilvl="0">
      <w:startOverride w:val="1"/>
    </w:lvlOverride>
  </w:num>
  <w:num w:numId="8" w16cid:durableId="127625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7F"/>
    <w:rsid w:val="00004FA7"/>
    <w:rsid w:val="00015A68"/>
    <w:rsid w:val="00030986"/>
    <w:rsid w:val="00062671"/>
    <w:rsid w:val="000D2EBA"/>
    <w:rsid w:val="000F0A7F"/>
    <w:rsid w:val="001D5DC3"/>
    <w:rsid w:val="002C2AAB"/>
    <w:rsid w:val="003C63CE"/>
    <w:rsid w:val="003D2EC1"/>
    <w:rsid w:val="003F068B"/>
    <w:rsid w:val="004471AC"/>
    <w:rsid w:val="00483C20"/>
    <w:rsid w:val="004A3D3A"/>
    <w:rsid w:val="004F2B65"/>
    <w:rsid w:val="005170BB"/>
    <w:rsid w:val="005B78C6"/>
    <w:rsid w:val="005C43D4"/>
    <w:rsid w:val="005F2F40"/>
    <w:rsid w:val="005F7713"/>
    <w:rsid w:val="006511A5"/>
    <w:rsid w:val="006C68CA"/>
    <w:rsid w:val="00706B14"/>
    <w:rsid w:val="007979EC"/>
    <w:rsid w:val="007C0188"/>
    <w:rsid w:val="008435E9"/>
    <w:rsid w:val="008B2A2A"/>
    <w:rsid w:val="009155F0"/>
    <w:rsid w:val="009F1A2F"/>
    <w:rsid w:val="00A150F3"/>
    <w:rsid w:val="00A629B5"/>
    <w:rsid w:val="00AE132A"/>
    <w:rsid w:val="00B45F31"/>
    <w:rsid w:val="00B96ED7"/>
    <w:rsid w:val="00CC021D"/>
    <w:rsid w:val="00CF1CE6"/>
    <w:rsid w:val="00D02819"/>
    <w:rsid w:val="00D43AD2"/>
    <w:rsid w:val="00D57103"/>
    <w:rsid w:val="00DF3340"/>
    <w:rsid w:val="00E861B2"/>
    <w:rsid w:val="00F15835"/>
    <w:rsid w:val="00F55B86"/>
    <w:rsid w:val="00F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9E00"/>
  <w15:docId w15:val="{AA396E2A-F50C-4331-BD11-42180223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571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ys-karlstej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Weber</dc:creator>
  <cp:lastModifiedBy>Petr Weber</cp:lastModifiedBy>
  <cp:revision>2</cp:revision>
  <dcterms:created xsi:type="dcterms:W3CDTF">2024-12-30T15:01:00Z</dcterms:created>
  <dcterms:modified xsi:type="dcterms:W3CDTF">2024-12-30T15:01:00Z</dcterms:modified>
</cp:coreProperties>
</file>