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1CC8" w14:textId="77777777" w:rsidR="00B8473D" w:rsidRPr="001228AA" w:rsidRDefault="00B8473D" w:rsidP="00B8473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794E0" w14:textId="77777777" w:rsidR="00437040" w:rsidRPr="00B91FB5" w:rsidRDefault="00437040" w:rsidP="004370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D83EDC6" wp14:editId="2945A7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7175" cy="279400"/>
            <wp:effectExtent l="0" t="0" r="0" b="6350"/>
            <wp:wrapSquare wrapText="bothSides"/>
            <wp:docPr id="775599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" cy="283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B5">
        <w:rPr>
          <w:rFonts w:ascii="Times New Roman" w:hAnsi="Times New Roman" w:cs="Times New Roman"/>
          <w:b/>
        </w:rPr>
        <w:t>Obec Velký Borek</w:t>
      </w:r>
    </w:p>
    <w:p w14:paraId="4B51ED7A" w14:textId="77777777" w:rsidR="00437040" w:rsidRDefault="00437040" w:rsidP="00437040">
      <w:pPr>
        <w:keepNext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FB5">
        <w:rPr>
          <w:rFonts w:ascii="Times New Roman" w:hAnsi="Times New Roman" w:cs="Times New Roman"/>
          <w:sz w:val="20"/>
          <w:szCs w:val="20"/>
        </w:rPr>
        <w:t>ZASTUPITELSTVO OBCE</w:t>
      </w:r>
      <w:r w:rsidRPr="001228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94B03B" w14:textId="77777777" w:rsidR="00437040" w:rsidRDefault="00437040" w:rsidP="00437040">
      <w:pPr>
        <w:keepNext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5C0C6F" w14:textId="065716FE" w:rsidR="000A6458" w:rsidRDefault="00437040" w:rsidP="00B8473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</w:p>
    <w:p w14:paraId="331CAC17" w14:textId="26285D53" w:rsidR="00437040" w:rsidRDefault="00437040" w:rsidP="00B8473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obce Velký Borek</w:t>
      </w:r>
    </w:p>
    <w:p w14:paraId="5B39AE83" w14:textId="77777777" w:rsidR="00437040" w:rsidRDefault="00437040" w:rsidP="00B847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65EE7" w14:textId="494F7004" w:rsidR="000A6458" w:rsidRPr="001228AA" w:rsidRDefault="000A6458" w:rsidP="00B847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A">
        <w:rPr>
          <w:rFonts w:ascii="Times New Roman" w:hAnsi="Times New Roman" w:cs="Times New Roman"/>
          <w:b/>
          <w:sz w:val="24"/>
          <w:szCs w:val="24"/>
        </w:rPr>
        <w:t xml:space="preserve">kterou se stanovují pravidla pro pohyb psů </w:t>
      </w:r>
      <w:r w:rsidR="008F65AE">
        <w:rPr>
          <w:rFonts w:ascii="Times New Roman" w:hAnsi="Times New Roman" w:cs="Times New Roman"/>
          <w:b/>
          <w:sz w:val="24"/>
          <w:szCs w:val="24"/>
        </w:rPr>
        <w:t xml:space="preserve">a zákaz vstupu se psy </w:t>
      </w:r>
      <w:r w:rsidRPr="001228AA">
        <w:rPr>
          <w:rFonts w:ascii="Times New Roman" w:hAnsi="Times New Roman" w:cs="Times New Roman"/>
          <w:b/>
          <w:sz w:val="24"/>
          <w:szCs w:val="24"/>
        </w:rPr>
        <w:t xml:space="preserve">v obci </w:t>
      </w:r>
      <w:r w:rsidR="00AB20F2" w:rsidRPr="001228AA">
        <w:rPr>
          <w:rFonts w:ascii="Times New Roman" w:hAnsi="Times New Roman" w:cs="Times New Roman"/>
          <w:b/>
          <w:sz w:val="24"/>
          <w:szCs w:val="24"/>
        </w:rPr>
        <w:t>Velký Borek</w:t>
      </w:r>
    </w:p>
    <w:p w14:paraId="7FD3AE63" w14:textId="77777777" w:rsidR="000A6458" w:rsidRPr="001228AA" w:rsidRDefault="000A6458" w:rsidP="00AA3D6C">
      <w:pPr>
        <w:spacing w:after="0" w:line="276" w:lineRule="auto"/>
        <w:rPr>
          <w:rFonts w:ascii="Times New Roman" w:hAnsi="Times New Roman" w:cs="Times New Roman"/>
        </w:rPr>
      </w:pPr>
    </w:p>
    <w:p w14:paraId="42412232" w14:textId="19F581C8" w:rsidR="0030246F" w:rsidRPr="001228AA" w:rsidRDefault="000A6458" w:rsidP="00AA3D6C">
      <w:pPr>
        <w:spacing w:after="0" w:line="288" w:lineRule="auto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 xml:space="preserve">Zastupitelstvo obce </w:t>
      </w:r>
      <w:r w:rsidR="00AB20F2" w:rsidRPr="001228AA">
        <w:rPr>
          <w:rFonts w:ascii="Times New Roman" w:hAnsi="Times New Roman" w:cs="Times New Roman"/>
        </w:rPr>
        <w:t>Velký Borek</w:t>
      </w:r>
      <w:r w:rsidRPr="001228AA">
        <w:rPr>
          <w:rFonts w:ascii="Times New Roman" w:hAnsi="Times New Roman" w:cs="Times New Roman"/>
        </w:rPr>
        <w:t xml:space="preserve"> se na </w:t>
      </w:r>
      <w:r w:rsidRPr="007B27EE">
        <w:rPr>
          <w:rFonts w:ascii="Times New Roman" w:hAnsi="Times New Roman" w:cs="Times New Roman"/>
        </w:rPr>
        <w:t>svém zasedání dne </w:t>
      </w:r>
      <w:r w:rsidR="007B27EE" w:rsidRPr="007B27EE">
        <w:rPr>
          <w:rFonts w:ascii="Times New Roman" w:hAnsi="Times New Roman" w:cs="Times New Roman"/>
        </w:rPr>
        <w:t xml:space="preserve">13. 10. 2025 </w:t>
      </w:r>
      <w:r w:rsidRPr="007B27EE">
        <w:rPr>
          <w:rFonts w:ascii="Times New Roman" w:hAnsi="Times New Roman" w:cs="Times New Roman"/>
        </w:rPr>
        <w:t>usneslo</w:t>
      </w:r>
      <w:r w:rsidRPr="001228AA">
        <w:rPr>
          <w:rFonts w:ascii="Times New Roman" w:hAnsi="Times New Roman" w:cs="Times New Roman"/>
        </w:rPr>
        <w:t xml:space="preserve"> vydat na základě § 24 odst. 2 zákona č. 246/1992 Sb., na ochranu zvířat proti týrání, ve znění pozdějších předpisů</w:t>
      </w:r>
      <w:r w:rsidR="0031629B" w:rsidRPr="001228AA">
        <w:rPr>
          <w:rFonts w:ascii="Times New Roman" w:hAnsi="Times New Roman" w:cs="Times New Roman"/>
        </w:rPr>
        <w:t>,</w:t>
      </w:r>
      <w:r w:rsidRPr="001228AA">
        <w:rPr>
          <w:rFonts w:ascii="Times New Roman" w:hAnsi="Times New Roman" w:cs="Times New Roman"/>
        </w:rPr>
        <w:t xml:space="preserve"> a § 10 písm. </w:t>
      </w:r>
      <w:r w:rsidR="005A0B3E" w:rsidRPr="001228AA">
        <w:rPr>
          <w:rFonts w:ascii="Times New Roman" w:hAnsi="Times New Roman" w:cs="Times New Roman"/>
        </w:rPr>
        <w:t>a</w:t>
      </w:r>
      <w:r w:rsidRPr="001228AA">
        <w:rPr>
          <w:rFonts w:ascii="Times New Roman" w:hAnsi="Times New Roman" w:cs="Times New Roman"/>
        </w:rPr>
        <w:t>)</w:t>
      </w:r>
      <w:r w:rsidR="00AB20F2" w:rsidRPr="001228AA">
        <w:rPr>
          <w:rFonts w:ascii="Times New Roman" w:hAnsi="Times New Roman" w:cs="Times New Roman"/>
        </w:rPr>
        <w:t>,</w:t>
      </w:r>
      <w:r w:rsidR="008F65AE">
        <w:rPr>
          <w:rFonts w:ascii="Times New Roman" w:hAnsi="Times New Roman" w:cs="Times New Roman"/>
        </w:rPr>
        <w:t xml:space="preserve"> c)</w:t>
      </w:r>
      <w:r w:rsidR="005A0B3E" w:rsidRPr="001228AA">
        <w:rPr>
          <w:rFonts w:ascii="Times New Roman" w:hAnsi="Times New Roman" w:cs="Times New Roman"/>
        </w:rPr>
        <w:t xml:space="preserve"> a d)</w:t>
      </w:r>
      <w:r w:rsidRPr="001228AA">
        <w:rPr>
          <w:rFonts w:ascii="Times New Roman" w:hAnsi="Times New Roman" w:cs="Times New Roman"/>
        </w:rPr>
        <w:t xml:space="preserve"> a § 84 odst. 2 písm. h) zákona č. 128/2000 Sb., o obcích (obecní zřízení), ve znění pozdějších předpisů</w:t>
      </w:r>
      <w:r w:rsidR="0031629B" w:rsidRPr="001228AA">
        <w:rPr>
          <w:rFonts w:ascii="Times New Roman" w:hAnsi="Times New Roman" w:cs="Times New Roman"/>
        </w:rPr>
        <w:t>,</w:t>
      </w:r>
      <w:r w:rsidRPr="001228AA">
        <w:rPr>
          <w:rFonts w:ascii="Times New Roman" w:hAnsi="Times New Roman" w:cs="Times New Roman"/>
        </w:rPr>
        <w:t xml:space="preserve"> tuto obecně závaznou vyhlášku</w:t>
      </w:r>
      <w:r w:rsidR="006C11A5" w:rsidRPr="001228AA">
        <w:rPr>
          <w:rFonts w:ascii="Times New Roman" w:hAnsi="Times New Roman" w:cs="Times New Roman"/>
        </w:rPr>
        <w:t xml:space="preserve"> (dále jen „vyhláška“)</w:t>
      </w:r>
      <w:r w:rsidRPr="001228AA">
        <w:rPr>
          <w:rFonts w:ascii="Times New Roman" w:hAnsi="Times New Roman" w:cs="Times New Roman"/>
        </w:rPr>
        <w:t>:</w:t>
      </w:r>
    </w:p>
    <w:p w14:paraId="1DD163B2" w14:textId="04EA678E" w:rsidR="0030246F" w:rsidRPr="001228AA" w:rsidRDefault="000A6458" w:rsidP="0030246F">
      <w:pPr>
        <w:keepNext/>
        <w:spacing w:before="480" w:after="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28AA">
        <w:rPr>
          <w:rFonts w:ascii="Times New Roman" w:hAnsi="Times New Roman" w:cs="Times New Roman"/>
          <w:b/>
          <w:sz w:val="24"/>
          <w:szCs w:val="28"/>
        </w:rPr>
        <w:t>Čl. 1</w:t>
      </w:r>
    </w:p>
    <w:p w14:paraId="43D22C8D" w14:textId="77777777" w:rsidR="005A0B3E" w:rsidRPr="001228AA" w:rsidRDefault="005A0B3E" w:rsidP="007277E5">
      <w:pPr>
        <w:keepNext/>
        <w:spacing w:before="60" w:after="1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28AA">
        <w:rPr>
          <w:rFonts w:ascii="Times New Roman" w:hAnsi="Times New Roman" w:cs="Times New Roman"/>
          <w:b/>
          <w:sz w:val="24"/>
          <w:szCs w:val="28"/>
        </w:rPr>
        <w:t>Úvodní ustanovení</w:t>
      </w:r>
    </w:p>
    <w:p w14:paraId="71040333" w14:textId="15BB10FC" w:rsidR="005A0B3E" w:rsidRPr="001228AA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Tato vyhláška stanovuje pravidla</w:t>
      </w:r>
      <w:r w:rsidR="006F3BF4" w:rsidRPr="001228AA">
        <w:rPr>
          <w:rFonts w:ascii="Times New Roman" w:hAnsi="Times New Roman" w:cs="Times New Roman"/>
        </w:rPr>
        <w:t xml:space="preserve"> pro pohyb psů</w:t>
      </w:r>
      <w:r w:rsidRPr="001228AA">
        <w:rPr>
          <w:rFonts w:ascii="Times New Roman" w:hAnsi="Times New Roman" w:cs="Times New Roman"/>
        </w:rPr>
        <w:t xml:space="preserve"> na území obce </w:t>
      </w:r>
      <w:r w:rsidR="00AB20F2" w:rsidRPr="001228AA">
        <w:rPr>
          <w:rFonts w:ascii="Times New Roman" w:hAnsi="Times New Roman" w:cs="Times New Roman"/>
        </w:rPr>
        <w:t>Velký Borek</w:t>
      </w:r>
      <w:r w:rsidR="00E04369" w:rsidRPr="001228AA">
        <w:rPr>
          <w:rFonts w:ascii="Times New Roman" w:hAnsi="Times New Roman" w:cs="Times New Roman"/>
        </w:rPr>
        <w:t>.</w:t>
      </w:r>
    </w:p>
    <w:p w14:paraId="41FB9D89" w14:textId="77777777" w:rsidR="005A0B3E" w:rsidRPr="001228AA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Tato vyhláška se nevztahuje na:</w:t>
      </w:r>
    </w:p>
    <w:p w14:paraId="6CD75AB9" w14:textId="44596F75" w:rsidR="005A0B3E" w:rsidRPr="001228AA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osoby doprovázené vodicími a asistenčními psy,</w:t>
      </w:r>
    </w:p>
    <w:p w14:paraId="1CC04FC3" w14:textId="1C0E12A0" w:rsidR="005A0B3E" w:rsidRPr="001228AA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psy při jejich použití dle jiného právního předpisu</w:t>
      </w:r>
      <w:r w:rsidR="006C11A5" w:rsidRPr="001228AA">
        <w:rPr>
          <w:rFonts w:ascii="Times New Roman" w:hAnsi="Times New Roman" w:cs="Times New Roman"/>
        </w:rPr>
        <w:t>.</w:t>
      </w:r>
      <w:r w:rsidRPr="001228AA">
        <w:rPr>
          <w:rStyle w:val="Znakapoznpodarou"/>
          <w:rFonts w:ascii="Times New Roman" w:hAnsi="Times New Roman" w:cs="Times New Roman"/>
        </w:rPr>
        <w:footnoteReference w:id="1"/>
      </w:r>
    </w:p>
    <w:p w14:paraId="6ECD2CE5" w14:textId="7090486E" w:rsidR="0030246F" w:rsidRPr="006057A7" w:rsidRDefault="005A0B3E" w:rsidP="006057A7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Za splnění povinností stanovených touto vyhláškou odpovídá osoba, která psa doprovází.</w:t>
      </w:r>
    </w:p>
    <w:p w14:paraId="6CE74D4C" w14:textId="6F1D50A2" w:rsidR="00591AAA" w:rsidRPr="001228AA" w:rsidRDefault="00591AAA" w:rsidP="00E41E42">
      <w:pPr>
        <w:keepNext/>
        <w:spacing w:before="48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A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F9AD144" w14:textId="3920B1A4" w:rsidR="00B85172" w:rsidRPr="001228AA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A">
        <w:rPr>
          <w:rFonts w:ascii="Times New Roman" w:hAnsi="Times New Roman" w:cs="Times New Roman"/>
          <w:b/>
          <w:sz w:val="24"/>
          <w:szCs w:val="24"/>
        </w:rPr>
        <w:t>Pohyb psů na veřejném prostranství</w:t>
      </w:r>
      <w:r w:rsidR="0039763D" w:rsidRPr="001228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D74411" w14:textId="0DFDC7CB" w:rsidR="00CA54FC" w:rsidRPr="001228AA" w:rsidRDefault="00BD65F2" w:rsidP="007C0395">
      <w:pPr>
        <w:pStyle w:val="Odstavec"/>
        <w:numPr>
          <w:ilvl w:val="0"/>
          <w:numId w:val="8"/>
        </w:numPr>
        <w:spacing w:before="120" w:after="0" w:line="288" w:lineRule="auto"/>
        <w:ind w:left="567" w:hanging="567"/>
        <w:textAlignment w:val="auto"/>
        <w:rPr>
          <w:rFonts w:ascii="Times New Roman" w:hAnsi="Times New Roman" w:cs="Times New Roman"/>
          <w:i/>
          <w:iCs/>
          <w:sz w:val="20"/>
          <w:szCs w:val="20"/>
        </w:rPr>
      </w:pPr>
      <w:r w:rsidRPr="001228AA">
        <w:rPr>
          <w:rFonts w:ascii="Times New Roman" w:hAnsi="Times New Roman" w:cs="Times New Roman"/>
        </w:rPr>
        <w:t xml:space="preserve">Na </w:t>
      </w:r>
      <w:r w:rsidR="00CA54FC" w:rsidRPr="001228AA">
        <w:rPr>
          <w:rFonts w:ascii="Times New Roman" w:hAnsi="Times New Roman" w:cs="Times New Roman"/>
        </w:rPr>
        <w:t>níže uvedených veřejných prostranstvích</w:t>
      </w:r>
      <w:r w:rsidR="006D3820">
        <w:rPr>
          <w:rFonts w:ascii="Times New Roman" w:hAnsi="Times New Roman" w:cs="Times New Roman"/>
        </w:rPr>
        <w:t xml:space="preserve"> (graficky znázorněných v příloze č. 1):</w:t>
      </w:r>
    </w:p>
    <w:p w14:paraId="3F6C73FC" w14:textId="2D7854CA" w:rsidR="00CA54FC" w:rsidRPr="001228AA" w:rsidRDefault="00AB20F2" w:rsidP="00CA54FC">
      <w:pPr>
        <w:pStyle w:val="Odstavec"/>
        <w:numPr>
          <w:ilvl w:val="0"/>
          <w:numId w:val="10"/>
        </w:numPr>
        <w:spacing w:before="120" w:after="0" w:line="288" w:lineRule="auto"/>
        <w:textAlignment w:val="auto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Sportovní a rekreační areál Na Pastvách, pozemky p. č. 1187, 1255, k.</w:t>
      </w:r>
      <w:r w:rsidR="008B45B6" w:rsidRPr="001228AA">
        <w:rPr>
          <w:rFonts w:ascii="Times New Roman" w:hAnsi="Times New Roman" w:cs="Times New Roman"/>
        </w:rPr>
        <w:t xml:space="preserve"> </w:t>
      </w:r>
      <w:proofErr w:type="spellStart"/>
      <w:r w:rsidRPr="001228AA">
        <w:rPr>
          <w:rFonts w:ascii="Times New Roman" w:hAnsi="Times New Roman" w:cs="Times New Roman"/>
        </w:rPr>
        <w:t>ú.</w:t>
      </w:r>
      <w:proofErr w:type="spellEnd"/>
      <w:r w:rsidRPr="001228AA">
        <w:rPr>
          <w:rFonts w:ascii="Times New Roman" w:hAnsi="Times New Roman" w:cs="Times New Roman"/>
        </w:rPr>
        <w:t xml:space="preserve"> Velký Borek,</w:t>
      </w:r>
    </w:p>
    <w:p w14:paraId="29DFBB61" w14:textId="7028D9D7" w:rsidR="00CA54FC" w:rsidRPr="001228AA" w:rsidRDefault="00AB20F2" w:rsidP="00CA54FC">
      <w:pPr>
        <w:pStyle w:val="Odstavec"/>
        <w:numPr>
          <w:ilvl w:val="0"/>
          <w:numId w:val="10"/>
        </w:numPr>
        <w:spacing w:before="120" w:after="0" w:line="288" w:lineRule="auto"/>
        <w:textAlignment w:val="auto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Venkovní posilovna Na Samotě,</w:t>
      </w:r>
      <w:r w:rsidR="00517771" w:rsidRPr="001228AA">
        <w:rPr>
          <w:rFonts w:ascii="Times New Roman" w:hAnsi="Times New Roman" w:cs="Times New Roman"/>
        </w:rPr>
        <w:t xml:space="preserve"> část pozemku p.</w:t>
      </w:r>
      <w:r w:rsidR="00826BF8" w:rsidRPr="001228AA">
        <w:rPr>
          <w:rFonts w:ascii="Times New Roman" w:hAnsi="Times New Roman" w:cs="Times New Roman"/>
        </w:rPr>
        <w:t xml:space="preserve"> </w:t>
      </w:r>
      <w:r w:rsidR="00517771" w:rsidRPr="001228AA">
        <w:rPr>
          <w:rFonts w:ascii="Times New Roman" w:hAnsi="Times New Roman" w:cs="Times New Roman"/>
        </w:rPr>
        <w:t>č. 461/2, k.</w:t>
      </w:r>
      <w:r w:rsidR="00826BF8" w:rsidRPr="001228AA">
        <w:rPr>
          <w:rFonts w:ascii="Times New Roman" w:hAnsi="Times New Roman" w:cs="Times New Roman"/>
        </w:rPr>
        <w:t xml:space="preserve"> </w:t>
      </w:r>
      <w:proofErr w:type="spellStart"/>
      <w:r w:rsidR="00517771" w:rsidRPr="001228AA">
        <w:rPr>
          <w:rFonts w:ascii="Times New Roman" w:hAnsi="Times New Roman" w:cs="Times New Roman"/>
        </w:rPr>
        <w:t>ú.</w:t>
      </w:r>
      <w:proofErr w:type="spellEnd"/>
      <w:r w:rsidR="00517771" w:rsidRPr="001228AA">
        <w:rPr>
          <w:rFonts w:ascii="Times New Roman" w:hAnsi="Times New Roman" w:cs="Times New Roman"/>
        </w:rPr>
        <w:t xml:space="preserve"> Velký Borek</w:t>
      </w:r>
    </w:p>
    <w:p w14:paraId="48C340DB" w14:textId="237F92A0" w:rsidR="00CA54FC" w:rsidRPr="001228AA" w:rsidRDefault="00AB20F2" w:rsidP="00CA54FC">
      <w:pPr>
        <w:pStyle w:val="Odstavec"/>
        <w:numPr>
          <w:ilvl w:val="0"/>
          <w:numId w:val="10"/>
        </w:numPr>
        <w:spacing w:before="120" w:after="0" w:line="288" w:lineRule="auto"/>
        <w:textAlignment w:val="auto"/>
        <w:rPr>
          <w:rFonts w:ascii="Times New Roman" w:hAnsi="Times New Roman" w:cs="Times New Roman"/>
          <w:i/>
          <w:iCs/>
          <w:sz w:val="20"/>
          <w:szCs w:val="20"/>
        </w:rPr>
      </w:pPr>
      <w:r w:rsidRPr="001228AA">
        <w:rPr>
          <w:rFonts w:ascii="Times New Roman" w:hAnsi="Times New Roman" w:cs="Times New Roman"/>
        </w:rPr>
        <w:t xml:space="preserve">Hřiště s umělým povrchem a dětské hřiště v Mělnické </w:t>
      </w:r>
      <w:proofErr w:type="spellStart"/>
      <w:r w:rsidRPr="001228AA">
        <w:rPr>
          <w:rFonts w:ascii="Times New Roman" w:hAnsi="Times New Roman" w:cs="Times New Roman"/>
        </w:rPr>
        <w:t>Vrutici</w:t>
      </w:r>
      <w:proofErr w:type="spellEnd"/>
      <w:r w:rsidR="00517771" w:rsidRPr="001228AA">
        <w:rPr>
          <w:rFonts w:ascii="Times New Roman" w:hAnsi="Times New Roman" w:cs="Times New Roman"/>
        </w:rPr>
        <w:t xml:space="preserve">, </w:t>
      </w:r>
      <w:r w:rsidR="00826BF8" w:rsidRPr="001228AA">
        <w:rPr>
          <w:rFonts w:ascii="Times New Roman" w:hAnsi="Times New Roman" w:cs="Times New Roman"/>
        </w:rPr>
        <w:t xml:space="preserve">pozemky p. č. 80/2, 102 a část pozemku 90, vše k. </w:t>
      </w:r>
      <w:proofErr w:type="spellStart"/>
      <w:r w:rsidR="00826BF8" w:rsidRPr="001228AA">
        <w:rPr>
          <w:rFonts w:ascii="Times New Roman" w:hAnsi="Times New Roman" w:cs="Times New Roman"/>
        </w:rPr>
        <w:t>ú.</w:t>
      </w:r>
      <w:proofErr w:type="spellEnd"/>
      <w:r w:rsidR="00826BF8" w:rsidRPr="001228AA">
        <w:rPr>
          <w:rFonts w:ascii="Times New Roman" w:hAnsi="Times New Roman" w:cs="Times New Roman"/>
        </w:rPr>
        <w:t xml:space="preserve"> Mělnická Vrutice</w:t>
      </w:r>
    </w:p>
    <w:p w14:paraId="2A4E0A7D" w14:textId="14A5FB97" w:rsidR="00BD65F2" w:rsidRDefault="00BD65F2" w:rsidP="00CA54FC">
      <w:pPr>
        <w:pStyle w:val="Odstavec"/>
        <w:spacing w:before="120" w:after="0" w:line="288" w:lineRule="auto"/>
        <w:textAlignment w:val="auto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je pohyb psů možný pouze</w:t>
      </w:r>
      <w:r w:rsidR="00AB20F2" w:rsidRPr="001228AA">
        <w:rPr>
          <w:rFonts w:ascii="Times New Roman" w:hAnsi="Times New Roman" w:cs="Times New Roman"/>
        </w:rPr>
        <w:t xml:space="preserve"> na vodítku</w:t>
      </w:r>
      <w:r w:rsidRPr="001228AA">
        <w:rPr>
          <w:rFonts w:ascii="Times New Roman" w:hAnsi="Times New Roman" w:cs="Times New Roman"/>
        </w:rPr>
        <w:t>.</w:t>
      </w:r>
    </w:p>
    <w:p w14:paraId="0634DF86" w14:textId="77777777" w:rsidR="0030246F" w:rsidRPr="001228AA" w:rsidRDefault="0030246F" w:rsidP="00CA54FC">
      <w:pPr>
        <w:pStyle w:val="Odstavec"/>
        <w:spacing w:before="120" w:after="0" w:line="288" w:lineRule="auto"/>
        <w:textAlignment w:val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AF66831" w14:textId="77777777" w:rsidR="005E2C05" w:rsidRPr="001228AA" w:rsidRDefault="005E2C05" w:rsidP="005E2C05">
      <w:pPr>
        <w:pStyle w:val="Odstavec"/>
        <w:spacing w:after="0" w:line="312" w:lineRule="auto"/>
        <w:ind w:left="567"/>
        <w:rPr>
          <w:rFonts w:ascii="Times New Roman" w:hAnsi="Times New Roman" w:cs="Times New Roman"/>
        </w:rPr>
      </w:pPr>
    </w:p>
    <w:p w14:paraId="1A939B8D" w14:textId="2C393C8E" w:rsidR="00AB20F2" w:rsidRPr="008F65AE" w:rsidRDefault="00EB23D2" w:rsidP="008F65AE">
      <w:pPr>
        <w:pStyle w:val="Odstavec"/>
        <w:numPr>
          <w:ilvl w:val="0"/>
          <w:numId w:val="8"/>
        </w:numPr>
        <w:tabs>
          <w:tab w:val="clear" w:pos="567"/>
        </w:tabs>
        <w:spacing w:line="288" w:lineRule="auto"/>
        <w:ind w:left="567" w:hanging="567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Zakazuje se vstupovat se psy</w:t>
      </w:r>
      <w:r w:rsidR="008F65AE">
        <w:rPr>
          <w:rFonts w:ascii="Times New Roman" w:hAnsi="Times New Roman" w:cs="Times New Roman"/>
        </w:rPr>
        <w:t xml:space="preserve"> </w:t>
      </w:r>
      <w:r w:rsidR="00AB20F2" w:rsidRPr="008F65AE">
        <w:rPr>
          <w:rFonts w:ascii="Times New Roman" w:hAnsi="Times New Roman" w:cs="Times New Roman"/>
        </w:rPr>
        <w:t>do areálu SK Slavia Velký Borek</w:t>
      </w:r>
      <w:bookmarkStart w:id="0" w:name="_Hlk196901751"/>
      <w:r w:rsidR="00826BF8" w:rsidRPr="008F65AE">
        <w:rPr>
          <w:rFonts w:ascii="Times New Roman" w:hAnsi="Times New Roman" w:cs="Times New Roman"/>
        </w:rPr>
        <w:t xml:space="preserve">, pozemky p. č. 236, 237, 238/1, </w:t>
      </w:r>
      <w:r w:rsidR="006057A7">
        <w:rPr>
          <w:rFonts w:ascii="Times New Roman" w:hAnsi="Times New Roman" w:cs="Times New Roman"/>
        </w:rPr>
        <w:t xml:space="preserve">238/2, 238/4, 238/5, 238/6, 238/7, 241, 242/1, 242/2, část pozemku </w:t>
      </w:r>
      <w:proofErr w:type="spellStart"/>
      <w:r w:rsidR="006057A7">
        <w:rPr>
          <w:rFonts w:ascii="Times New Roman" w:hAnsi="Times New Roman" w:cs="Times New Roman"/>
        </w:rPr>
        <w:t>p.č</w:t>
      </w:r>
      <w:proofErr w:type="spellEnd"/>
      <w:r w:rsidR="006057A7">
        <w:rPr>
          <w:rFonts w:ascii="Times New Roman" w:hAnsi="Times New Roman" w:cs="Times New Roman"/>
        </w:rPr>
        <w:t xml:space="preserve">. 255/2 </w:t>
      </w:r>
      <w:r w:rsidR="00826BF8" w:rsidRPr="008F65AE">
        <w:rPr>
          <w:rFonts w:ascii="Times New Roman" w:hAnsi="Times New Roman" w:cs="Times New Roman"/>
        </w:rPr>
        <w:t xml:space="preserve">vše k. </w:t>
      </w:r>
      <w:proofErr w:type="spellStart"/>
      <w:r w:rsidR="00826BF8" w:rsidRPr="008F65AE">
        <w:rPr>
          <w:rFonts w:ascii="Times New Roman" w:hAnsi="Times New Roman" w:cs="Times New Roman"/>
        </w:rPr>
        <w:t>ú.</w:t>
      </w:r>
      <w:proofErr w:type="spellEnd"/>
      <w:r w:rsidR="00826BF8" w:rsidRPr="008F65AE">
        <w:rPr>
          <w:rFonts w:ascii="Times New Roman" w:hAnsi="Times New Roman" w:cs="Times New Roman"/>
        </w:rPr>
        <w:t xml:space="preserve"> Velký Borek</w:t>
      </w:r>
      <w:r w:rsidR="0030246F">
        <w:rPr>
          <w:rFonts w:ascii="Times New Roman" w:hAnsi="Times New Roman" w:cs="Times New Roman"/>
        </w:rPr>
        <w:t xml:space="preserve"> (graficky znázorněno v příloze č. 2).</w:t>
      </w:r>
    </w:p>
    <w:p w14:paraId="7766B66B" w14:textId="76DA03A5" w:rsidR="00AB20F2" w:rsidRPr="008F65AE" w:rsidRDefault="008F65AE" w:rsidP="008F65AE">
      <w:pPr>
        <w:keepNext/>
        <w:spacing w:before="48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2BF2271" w14:textId="38DC3122" w:rsidR="00EB23D2" w:rsidRPr="001228AA" w:rsidRDefault="00EB23D2" w:rsidP="008B45B6">
      <w:pPr>
        <w:pStyle w:val="Odstavec"/>
        <w:spacing w:before="120" w:after="0" w:line="288" w:lineRule="auto"/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>Znečištění veřejného prostranství psími exkrementy nebo zanedbání povinnosti úklidu psích exkrementů z veřejného prostranství může být dle zákona postihováno jako přestupek</w:t>
      </w:r>
      <w:r w:rsidR="006C11A5" w:rsidRPr="001228AA">
        <w:rPr>
          <w:rFonts w:ascii="Times New Roman" w:hAnsi="Times New Roman" w:cs="Times New Roman"/>
        </w:rPr>
        <w:t>.</w:t>
      </w:r>
      <w:r w:rsidRPr="001228AA">
        <w:rPr>
          <w:rStyle w:val="Znakapoznpodarou"/>
          <w:rFonts w:ascii="Times New Roman" w:hAnsi="Times New Roman" w:cs="Times New Roman"/>
        </w:rPr>
        <w:footnoteReference w:id="2"/>
      </w:r>
    </w:p>
    <w:bookmarkEnd w:id="0"/>
    <w:p w14:paraId="46072F39" w14:textId="11706517" w:rsidR="000A6458" w:rsidRPr="001228AA" w:rsidRDefault="00591AAA" w:rsidP="006B3E95">
      <w:pPr>
        <w:keepNext/>
        <w:spacing w:before="48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F65AE">
        <w:rPr>
          <w:rFonts w:ascii="Times New Roman" w:hAnsi="Times New Roman" w:cs="Times New Roman"/>
          <w:b/>
          <w:sz w:val="24"/>
          <w:szCs w:val="24"/>
        </w:rPr>
        <w:t>4</w:t>
      </w:r>
    </w:p>
    <w:p w14:paraId="1CAB8A81" w14:textId="77777777" w:rsidR="000A6458" w:rsidRPr="001228AA" w:rsidRDefault="000A6458" w:rsidP="006B3E95">
      <w:pPr>
        <w:keepNext/>
        <w:spacing w:before="6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A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64E0A1B5" w14:textId="77777777" w:rsidR="00654DAC" w:rsidRPr="001228AA" w:rsidRDefault="00654DAC" w:rsidP="008B45B6">
      <w:pPr>
        <w:spacing w:line="276" w:lineRule="auto"/>
        <w:rPr>
          <w:rFonts w:ascii="Times New Roman" w:eastAsia="Calibri" w:hAnsi="Times New Roman" w:cs="Times New Roman"/>
        </w:rPr>
      </w:pPr>
      <w:r w:rsidRPr="001228AA">
        <w:rPr>
          <w:rFonts w:ascii="Times New Roman" w:eastAsia="Calibri" w:hAnsi="Times New Roman" w:cs="Times New Roman"/>
        </w:rPr>
        <w:t>Tato vyhláška nabývá účinnosti počátkem patnáctého dne následujícího po dni jejího vyhlášení.</w:t>
      </w:r>
    </w:p>
    <w:p w14:paraId="2081F764" w14:textId="77777777" w:rsidR="00E17ADC" w:rsidRPr="001228AA" w:rsidRDefault="00E17ADC" w:rsidP="00950821">
      <w:pPr>
        <w:spacing w:after="0"/>
        <w:rPr>
          <w:rFonts w:ascii="Times New Roman" w:hAnsi="Times New Roman" w:cs="Times New Roman"/>
        </w:rPr>
      </w:pPr>
    </w:p>
    <w:p w14:paraId="5ABDE3B2" w14:textId="1699334D" w:rsidR="00671D9D" w:rsidRPr="001228AA" w:rsidRDefault="00950821" w:rsidP="00671D9D">
      <w:pPr>
        <w:rPr>
          <w:rFonts w:ascii="Times New Roman" w:hAnsi="Times New Roman" w:cs="Times New Roman"/>
        </w:rPr>
      </w:pPr>
      <w:r w:rsidRPr="001228AA">
        <w:rPr>
          <w:rFonts w:ascii="Times New Roman" w:hAnsi="Times New Roman" w:cs="Times New Roman"/>
        </w:rPr>
        <w:tab/>
      </w:r>
      <w:r w:rsidRPr="001228AA">
        <w:rPr>
          <w:rFonts w:ascii="Times New Roman" w:hAnsi="Times New Roman" w:cs="Times New Roman"/>
        </w:rPr>
        <w:tab/>
      </w:r>
    </w:p>
    <w:p w14:paraId="0D9930CE" w14:textId="77777777" w:rsidR="00437040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1228AA">
        <w:rPr>
          <w:i/>
          <w:sz w:val="22"/>
          <w:szCs w:val="22"/>
        </w:rPr>
        <w:tab/>
      </w:r>
    </w:p>
    <w:p w14:paraId="41D4FDE1" w14:textId="63CB6972" w:rsidR="00671D9D" w:rsidRPr="001228AA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1228AA">
        <w:rPr>
          <w:i/>
          <w:sz w:val="22"/>
          <w:szCs w:val="22"/>
        </w:rPr>
        <w:tab/>
        <w:t xml:space="preserve">  </w:t>
      </w:r>
    </w:p>
    <w:p w14:paraId="3AFA60DC" w14:textId="421DCF15" w:rsidR="00671D9D" w:rsidRPr="001228AA" w:rsidRDefault="00437040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437040">
        <w:rPr>
          <w:noProof/>
        </w:rPr>
        <w:drawing>
          <wp:inline distT="0" distB="0" distL="0" distR="0" wp14:anchorId="6D273078" wp14:editId="66DA67C2">
            <wp:extent cx="5760720" cy="489585"/>
            <wp:effectExtent l="0" t="0" r="0" b="0"/>
            <wp:docPr id="5927923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9D" w:rsidRPr="001228AA">
        <w:rPr>
          <w:sz w:val="22"/>
          <w:szCs w:val="22"/>
        </w:rPr>
        <w:tab/>
        <w:t xml:space="preserve">     </w:t>
      </w:r>
    </w:p>
    <w:p w14:paraId="64E8DD21" w14:textId="77777777" w:rsidR="00654DAC" w:rsidRPr="001228AA" w:rsidRDefault="00654DAC" w:rsidP="007C0395">
      <w:pPr>
        <w:tabs>
          <w:tab w:val="left" w:pos="3780"/>
        </w:tabs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654DAC" w:rsidRPr="001228AA" w:rsidSect="00671D9D">
      <w:headerReference w:type="default" r:id="rId10"/>
      <w:footerReference w:type="default" r:id="rId11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B124" w14:textId="77777777" w:rsidR="002345D7" w:rsidRDefault="002345D7" w:rsidP="006A579C">
      <w:pPr>
        <w:spacing w:after="0"/>
      </w:pPr>
      <w:r>
        <w:separator/>
      </w:r>
    </w:p>
  </w:endnote>
  <w:endnote w:type="continuationSeparator" w:id="0">
    <w:p w14:paraId="5CC1EF8F" w14:textId="77777777" w:rsidR="002345D7" w:rsidRDefault="002345D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1564" w14:textId="77777777" w:rsidR="002345D7" w:rsidRDefault="002345D7" w:rsidP="006A579C">
      <w:pPr>
        <w:spacing w:after="0"/>
      </w:pPr>
      <w:r>
        <w:separator/>
      </w:r>
    </w:p>
  </w:footnote>
  <w:footnote w:type="continuationSeparator" w:id="0">
    <w:p w14:paraId="760EF562" w14:textId="77777777" w:rsidR="002345D7" w:rsidRDefault="002345D7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482B" w14:textId="0849F180" w:rsidR="00437040" w:rsidRPr="00E56752" w:rsidRDefault="00437040" w:rsidP="00437040">
    <w:pPr>
      <w:pStyle w:val="Zhlav"/>
      <w:rPr>
        <w:rFonts w:ascii="Times New Roman" w:hAnsi="Times New Roman" w:cs="Times New Roman"/>
        <w:sz w:val="20"/>
        <w:szCs w:val="20"/>
      </w:rPr>
    </w:pPr>
    <w:r w:rsidRPr="00E56752">
      <w:rPr>
        <w:rFonts w:ascii="Times New Roman" w:hAnsi="Times New Roman" w:cs="Times New Roman"/>
        <w:sz w:val="20"/>
        <w:szCs w:val="20"/>
      </w:rPr>
      <w:t>Obecně závazná vyhláška obce Velký Borek</w:t>
    </w:r>
    <w:r>
      <w:rPr>
        <w:rFonts w:ascii="Times New Roman" w:hAnsi="Times New Roman" w:cs="Times New Roman"/>
        <w:sz w:val="20"/>
        <w:szCs w:val="20"/>
      </w:rPr>
      <w:t>, kterou se stanovují pravidla pro pohyb psů v obci Velký Borek</w:t>
    </w:r>
  </w:p>
  <w:p w14:paraId="63B40068" w14:textId="77777777" w:rsidR="00437040" w:rsidRPr="00437040" w:rsidRDefault="00437040" w:rsidP="004370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E2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E65"/>
    <w:multiLevelType w:val="hybridMultilevel"/>
    <w:tmpl w:val="51AA6A16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3E265B"/>
    <w:multiLevelType w:val="hybridMultilevel"/>
    <w:tmpl w:val="315AD91C"/>
    <w:lvl w:ilvl="0" w:tplc="0B4810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7D511D"/>
    <w:multiLevelType w:val="hybridMultilevel"/>
    <w:tmpl w:val="7A78E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0939"/>
    <w:multiLevelType w:val="hybridMultilevel"/>
    <w:tmpl w:val="54000FE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F413C"/>
    <w:multiLevelType w:val="hybridMultilevel"/>
    <w:tmpl w:val="566A953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9"/>
  </w:num>
  <w:num w:numId="2" w16cid:durableId="261182075">
    <w:abstractNumId w:val="13"/>
  </w:num>
  <w:num w:numId="3" w16cid:durableId="1624724211">
    <w:abstractNumId w:val="3"/>
  </w:num>
  <w:num w:numId="4" w16cid:durableId="853805382">
    <w:abstractNumId w:val="3"/>
    <w:lvlOverride w:ilvl="0">
      <w:startOverride w:val="1"/>
    </w:lvlOverride>
    <w:lvlOverride w:ilvl="1">
      <w:startOverride w:val="1"/>
    </w:lvlOverride>
  </w:num>
  <w:num w:numId="5" w16cid:durableId="895817465">
    <w:abstractNumId w:val="11"/>
  </w:num>
  <w:num w:numId="6" w16cid:durableId="235092288">
    <w:abstractNumId w:val="10"/>
  </w:num>
  <w:num w:numId="7" w16cid:durableId="341470572">
    <w:abstractNumId w:val="10"/>
    <w:lvlOverride w:ilvl="0">
      <w:startOverride w:val="1"/>
    </w:lvlOverride>
  </w:num>
  <w:num w:numId="8" w16cid:durableId="1566991494">
    <w:abstractNumId w:val="4"/>
  </w:num>
  <w:num w:numId="9" w16cid:durableId="808858750">
    <w:abstractNumId w:val="1"/>
  </w:num>
  <w:num w:numId="10" w16cid:durableId="1860703439">
    <w:abstractNumId w:val="12"/>
  </w:num>
  <w:num w:numId="11" w16cid:durableId="1206063578">
    <w:abstractNumId w:val="0"/>
  </w:num>
  <w:num w:numId="12" w16cid:durableId="995375030">
    <w:abstractNumId w:val="5"/>
  </w:num>
  <w:num w:numId="13" w16cid:durableId="1754860365">
    <w:abstractNumId w:val="8"/>
  </w:num>
  <w:num w:numId="14" w16cid:durableId="1245187994">
    <w:abstractNumId w:val="2"/>
  </w:num>
  <w:num w:numId="15" w16cid:durableId="1395927417">
    <w:abstractNumId w:val="6"/>
  </w:num>
  <w:num w:numId="16" w16cid:durableId="192225240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D4EEE"/>
    <w:rsid w:val="000E05BE"/>
    <w:rsid w:val="000E523A"/>
    <w:rsid w:val="000F20AC"/>
    <w:rsid w:val="00101572"/>
    <w:rsid w:val="001228AA"/>
    <w:rsid w:val="00122E35"/>
    <w:rsid w:val="00141C67"/>
    <w:rsid w:val="00173B36"/>
    <w:rsid w:val="0019465C"/>
    <w:rsid w:val="001A1D19"/>
    <w:rsid w:val="001C30C7"/>
    <w:rsid w:val="001C55C2"/>
    <w:rsid w:val="001E0FCB"/>
    <w:rsid w:val="001E13DF"/>
    <w:rsid w:val="001E3AA8"/>
    <w:rsid w:val="001F0AD0"/>
    <w:rsid w:val="00224125"/>
    <w:rsid w:val="002342E3"/>
    <w:rsid w:val="002345D7"/>
    <w:rsid w:val="0024063F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0246F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37040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17771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057A7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D3820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B27EE"/>
    <w:rsid w:val="007C01F6"/>
    <w:rsid w:val="007C0395"/>
    <w:rsid w:val="007D5D4E"/>
    <w:rsid w:val="007D7E18"/>
    <w:rsid w:val="007E09BE"/>
    <w:rsid w:val="007E71AA"/>
    <w:rsid w:val="00826BF8"/>
    <w:rsid w:val="00830180"/>
    <w:rsid w:val="00831EA0"/>
    <w:rsid w:val="00836FDB"/>
    <w:rsid w:val="00847970"/>
    <w:rsid w:val="00850799"/>
    <w:rsid w:val="00851AAA"/>
    <w:rsid w:val="00853EED"/>
    <w:rsid w:val="0087706C"/>
    <w:rsid w:val="00882D50"/>
    <w:rsid w:val="00886332"/>
    <w:rsid w:val="0089430B"/>
    <w:rsid w:val="008B09E5"/>
    <w:rsid w:val="008B45B6"/>
    <w:rsid w:val="008B48DB"/>
    <w:rsid w:val="008C7857"/>
    <w:rsid w:val="008C7E8B"/>
    <w:rsid w:val="008D03D5"/>
    <w:rsid w:val="008F3B43"/>
    <w:rsid w:val="008F65AE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85BCF"/>
    <w:rsid w:val="00A912FD"/>
    <w:rsid w:val="00A970F7"/>
    <w:rsid w:val="00AA3D6C"/>
    <w:rsid w:val="00AB20F2"/>
    <w:rsid w:val="00AC786D"/>
    <w:rsid w:val="00AF60FC"/>
    <w:rsid w:val="00B05C96"/>
    <w:rsid w:val="00B11E28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BF4564"/>
    <w:rsid w:val="00C06516"/>
    <w:rsid w:val="00C15179"/>
    <w:rsid w:val="00C17CA3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A7BBA"/>
    <w:rsid w:val="00EB23D2"/>
    <w:rsid w:val="00EB2C2E"/>
    <w:rsid w:val="00EB318C"/>
    <w:rsid w:val="00EB5648"/>
    <w:rsid w:val="00EB631F"/>
    <w:rsid w:val="00EC763D"/>
    <w:rsid w:val="00EF05D8"/>
    <w:rsid w:val="00F11FA7"/>
    <w:rsid w:val="00F21A0F"/>
    <w:rsid w:val="00F72311"/>
    <w:rsid w:val="00F757E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Velký Borek</cp:lastModifiedBy>
  <cp:revision>2</cp:revision>
  <cp:lastPrinted>2025-10-14T11:05:00Z</cp:lastPrinted>
  <dcterms:created xsi:type="dcterms:W3CDTF">2025-10-14T11:06:00Z</dcterms:created>
  <dcterms:modified xsi:type="dcterms:W3CDTF">2025-10-14T11:06:00Z</dcterms:modified>
</cp:coreProperties>
</file>