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ED955" w14:textId="77777777" w:rsidR="00AA16B1" w:rsidRPr="003509C4" w:rsidRDefault="003509C4" w:rsidP="003509C4">
      <w:pPr>
        <w:pStyle w:val="Nadpis1"/>
        <w:jc w:val="left"/>
      </w:pPr>
      <w:r w:rsidRPr="001966BE">
        <w:rPr>
          <w:noProof/>
        </w:rPr>
        <w:pict w14:anchorId="14BD11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8" o:spid="_x0000_i1025" type="#_x0000_t75" alt="Obsah obrázku erbovní znak, symbol, emblém, klipart&#10;&#10;Popis byl vytvořen automaticky" style="width:49.5pt;height:68.25pt;visibility:visible">
            <v:imagedata r:id="rId8" o:title="Obsah obrázku erbovní znak, symbol, emblém, klipart&#10;&#10;Popis byl vytvořen automaticky"/>
          </v:shape>
        </w:pict>
      </w:r>
      <w:r>
        <w:tab/>
      </w:r>
      <w:r>
        <w:tab/>
      </w:r>
      <w:r w:rsidR="00AA16B1" w:rsidRPr="003509C4">
        <w:t>Obecně závazná vyhláška města Poličky</w:t>
      </w:r>
    </w:p>
    <w:p w14:paraId="03F490F6" w14:textId="77777777" w:rsidR="00AA16B1" w:rsidRPr="003509C4" w:rsidRDefault="00AA16B1" w:rsidP="003509C4">
      <w:pPr>
        <w:pStyle w:val="Nadpis1"/>
        <w:jc w:val="center"/>
      </w:pPr>
      <w:r w:rsidRPr="003509C4">
        <w:t>o místním poplatku za povolení k</w:t>
      </w:r>
      <w:r w:rsidR="00351AAA" w:rsidRPr="003509C4">
        <w:t xml:space="preserve"> </w:t>
      </w:r>
      <w:r w:rsidRPr="003509C4">
        <w:t>vjezdu s</w:t>
      </w:r>
      <w:r w:rsidR="00351AAA" w:rsidRPr="003509C4">
        <w:t xml:space="preserve"> </w:t>
      </w:r>
      <w:r w:rsidRPr="003509C4">
        <w:t>motorovým vozidlem</w:t>
      </w:r>
    </w:p>
    <w:p w14:paraId="5869E33D" w14:textId="77777777" w:rsidR="00AA16B1" w:rsidRPr="003509C4" w:rsidRDefault="00AA16B1" w:rsidP="003509C4">
      <w:pPr>
        <w:pStyle w:val="Nadpis1"/>
        <w:jc w:val="center"/>
      </w:pPr>
      <w:r w:rsidRPr="003509C4">
        <w:t>do vybraných míst a částí měst</w:t>
      </w:r>
    </w:p>
    <w:p w14:paraId="713F8C00" w14:textId="77777777" w:rsidR="00AA16B1" w:rsidRPr="00700A81" w:rsidRDefault="00AA16B1" w:rsidP="00AA16B1">
      <w:pPr>
        <w:spacing w:line="276" w:lineRule="auto"/>
        <w:jc w:val="center"/>
        <w:rPr>
          <w:rFonts w:ascii="Calibri" w:hAnsi="Calibri" w:cs="Calibri"/>
          <w:b/>
        </w:rPr>
      </w:pPr>
    </w:p>
    <w:p w14:paraId="2DEACAF8" w14:textId="77777777" w:rsidR="00AA16B1" w:rsidRPr="00700A81" w:rsidRDefault="00AA16B1" w:rsidP="00AA16B1">
      <w:pPr>
        <w:spacing w:line="288" w:lineRule="auto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 xml:space="preserve">Zastupitelstvo města Poličky se na svém zasedání dne </w:t>
      </w:r>
      <w:r w:rsidR="00351AAA" w:rsidRPr="00700A81">
        <w:rPr>
          <w:rFonts w:ascii="Calibri" w:hAnsi="Calibri" w:cs="Calibri"/>
        </w:rPr>
        <w:t>7</w:t>
      </w:r>
      <w:r w:rsidRPr="00700A81">
        <w:rPr>
          <w:rFonts w:ascii="Calibri" w:hAnsi="Calibri" w:cs="Calibri"/>
        </w:rPr>
        <w:t>. prosince</w:t>
      </w:r>
      <w:r w:rsidR="009B521E" w:rsidRPr="00700A81">
        <w:rPr>
          <w:rFonts w:ascii="Calibri" w:hAnsi="Calibri" w:cs="Calibri"/>
        </w:rPr>
        <w:t xml:space="preserve"> </w:t>
      </w:r>
      <w:r w:rsidRPr="00700A81">
        <w:rPr>
          <w:rFonts w:ascii="Calibri" w:hAnsi="Calibri" w:cs="Calibri"/>
        </w:rPr>
        <w:t>20</w:t>
      </w:r>
      <w:r w:rsidR="00351AAA" w:rsidRPr="00700A81">
        <w:rPr>
          <w:rFonts w:ascii="Calibri" w:hAnsi="Calibri" w:cs="Calibri"/>
        </w:rPr>
        <w:t>23</w:t>
      </w:r>
      <w:r w:rsidRPr="00700A81">
        <w:rPr>
          <w:rFonts w:ascii="Calibri" w:hAnsi="Calibri" w:cs="Calibri"/>
        </w:rPr>
        <w:t xml:space="preserve"> usnesením </w:t>
      </w:r>
      <w:r w:rsidRPr="006F4426">
        <w:rPr>
          <w:rFonts w:ascii="Calibri" w:hAnsi="Calibri" w:cs="Calibri"/>
        </w:rPr>
        <w:t>č.</w:t>
      </w:r>
      <w:r w:rsidRPr="00700A81">
        <w:rPr>
          <w:rFonts w:ascii="Calibri" w:hAnsi="Calibri" w:cs="Calibri"/>
        </w:rPr>
        <w:t> </w:t>
      </w:r>
      <w:r w:rsidR="00F962E2">
        <w:rPr>
          <w:rFonts w:ascii="Calibri" w:hAnsi="Calibri" w:cs="Calibri"/>
        </w:rPr>
        <w:t>10</w:t>
      </w:r>
      <w:r w:rsidRPr="00700A81">
        <w:rPr>
          <w:rFonts w:ascii="Calibri" w:hAnsi="Calibri" w:cs="Calibri"/>
        </w:rPr>
        <w:t xml:space="preserve"> usneslo vydat na základě § 14 zákona č. 565/1990 Sb., o místních poplatcích, ve znění pozdějších předpisů (dále jen „zákon o místních poplatcích“), a v souladu s § 10 písm.</w:t>
      </w:r>
      <w:r w:rsidR="00351AAA" w:rsidRPr="00700A81">
        <w:rPr>
          <w:rFonts w:ascii="Calibri" w:hAnsi="Calibri" w:cs="Calibri"/>
        </w:rPr>
        <w:t> </w:t>
      </w:r>
      <w:r w:rsidRPr="00700A81">
        <w:rPr>
          <w:rFonts w:ascii="Calibri" w:hAnsi="Calibri" w:cs="Calibri"/>
        </w:rPr>
        <w:t>d) a § 84 odst. 2 písm. h) zákona č. 128/2000 Sb., o obcích (obecní zřízení), ve znění pozdějších předpisů, tuto obecně závaznou vyhlášku (dále jen „vyhláška“):</w:t>
      </w:r>
    </w:p>
    <w:p w14:paraId="23796662" w14:textId="77777777" w:rsidR="00AA16B1" w:rsidRPr="003509C4" w:rsidRDefault="00AA16B1" w:rsidP="003509C4">
      <w:pPr>
        <w:pStyle w:val="Nadpis2"/>
      </w:pPr>
      <w:r w:rsidRPr="003509C4">
        <w:t xml:space="preserve">Čl. </w:t>
      </w:r>
      <w:r w:rsidR="00062739">
        <w:t>1</w:t>
      </w:r>
      <w:r w:rsidR="003509C4" w:rsidRPr="003509C4">
        <w:br/>
      </w:r>
      <w:r w:rsidRPr="003509C4">
        <w:t>Úvodní ustanovení</w:t>
      </w:r>
    </w:p>
    <w:p w14:paraId="035992B9" w14:textId="77777777" w:rsidR="00BB35D0" w:rsidRDefault="00AA16B1" w:rsidP="00BB35D0">
      <w:pPr>
        <w:pStyle w:val="Odstavecseseznamem"/>
        <w:numPr>
          <w:ilvl w:val="0"/>
          <w:numId w:val="16"/>
        </w:numPr>
        <w:tabs>
          <w:tab w:val="clear" w:pos="567"/>
        </w:tabs>
        <w:ind w:left="426" w:hanging="426"/>
        <w:jc w:val="both"/>
        <w:rPr>
          <w:rFonts w:ascii="Calibri" w:hAnsi="Calibri" w:cs="Calibri"/>
        </w:rPr>
      </w:pPr>
      <w:r w:rsidRPr="00BB35D0">
        <w:rPr>
          <w:rFonts w:ascii="Calibri" w:hAnsi="Calibri" w:cs="Calibri"/>
        </w:rPr>
        <w:t>Město Polička touto vyhláškou zavádí místní poplatek za povolení k vjezdu s</w:t>
      </w:r>
      <w:r w:rsidR="006F4426">
        <w:rPr>
          <w:rFonts w:ascii="Calibri" w:hAnsi="Calibri" w:cs="Calibri"/>
        </w:rPr>
        <w:t xml:space="preserve"> </w:t>
      </w:r>
      <w:r w:rsidRPr="00BB35D0">
        <w:rPr>
          <w:rFonts w:ascii="Calibri" w:hAnsi="Calibri" w:cs="Calibri"/>
        </w:rPr>
        <w:t>motorovým vozidlem do vybraných míst a částí měst (dále jen „poplatek“).</w:t>
      </w:r>
    </w:p>
    <w:p w14:paraId="1E5E83DF" w14:textId="77777777" w:rsidR="00AA16B1" w:rsidRPr="00BB35D0" w:rsidRDefault="00E259A8" w:rsidP="00BB35D0">
      <w:pPr>
        <w:pStyle w:val="Odstavecseseznamem"/>
        <w:numPr>
          <w:ilvl w:val="0"/>
          <w:numId w:val="16"/>
        </w:numPr>
        <w:tabs>
          <w:tab w:val="clear" w:pos="567"/>
        </w:tabs>
        <w:ind w:left="426" w:hanging="426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 xml:space="preserve">Správcem poplatku je </w:t>
      </w:r>
      <w:r w:rsidR="00AA16B1" w:rsidRPr="00700A81">
        <w:rPr>
          <w:rFonts w:ascii="Calibri" w:hAnsi="Calibri" w:cs="Calibri"/>
        </w:rPr>
        <w:t>městský</w:t>
      </w:r>
      <w:r w:rsidRPr="00700A81">
        <w:rPr>
          <w:rFonts w:ascii="Calibri" w:hAnsi="Calibri" w:cs="Calibri"/>
        </w:rPr>
        <w:t xml:space="preserve"> úřad</w:t>
      </w:r>
      <w:r w:rsidR="00881B33" w:rsidRPr="00700A81">
        <w:rPr>
          <w:rFonts w:ascii="Calibri" w:hAnsi="Calibri" w:cs="Calibri"/>
        </w:rPr>
        <w:t>.</w:t>
      </w:r>
      <w:r w:rsidR="00881B33" w:rsidRPr="00700A81">
        <w:rPr>
          <w:rFonts w:ascii="Calibri" w:hAnsi="Calibri" w:cs="Calibri"/>
          <w:vertAlign w:val="superscript"/>
        </w:rPr>
        <w:footnoteReference w:id="1"/>
      </w:r>
    </w:p>
    <w:p w14:paraId="2AF5D27C" w14:textId="77777777" w:rsidR="00881B33" w:rsidRPr="003509C4" w:rsidRDefault="00881B33" w:rsidP="003509C4">
      <w:pPr>
        <w:pStyle w:val="Nadpis2"/>
      </w:pPr>
      <w:r w:rsidRPr="003509C4">
        <w:t xml:space="preserve">Čl. </w:t>
      </w:r>
      <w:r w:rsidR="00062739">
        <w:t>2</w:t>
      </w:r>
      <w:r w:rsidR="003509C4">
        <w:br/>
      </w:r>
      <w:r w:rsidRPr="003509C4">
        <w:t>Předmět poplatku</w:t>
      </w:r>
      <w:r w:rsidR="00530303" w:rsidRPr="003509C4">
        <w:t xml:space="preserve"> a</w:t>
      </w:r>
      <w:r w:rsidRPr="003509C4">
        <w:t xml:space="preserve"> poplatník</w:t>
      </w:r>
    </w:p>
    <w:p w14:paraId="3398BC09" w14:textId="77777777" w:rsidR="00BB35D0" w:rsidRPr="00BB35D0" w:rsidRDefault="00881B33" w:rsidP="00BB35D0">
      <w:pPr>
        <w:pStyle w:val="Odstavecseseznamem"/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>Poplatek se vybírá za povolení k vjezdu s motorovým vozidlem do vybraných míst</w:t>
      </w:r>
      <w:r w:rsidR="001221F7" w:rsidRPr="00700A81">
        <w:rPr>
          <w:rFonts w:ascii="Calibri" w:hAnsi="Calibri" w:cs="Calibri"/>
        </w:rPr>
        <w:t xml:space="preserve"> a</w:t>
      </w:r>
      <w:r w:rsidR="00AA4AFE" w:rsidRPr="00700A81">
        <w:rPr>
          <w:rFonts w:ascii="Calibri" w:hAnsi="Calibri" w:cs="Calibri"/>
        </w:rPr>
        <w:t> </w:t>
      </w:r>
      <w:r w:rsidR="001221F7" w:rsidRPr="00700A81">
        <w:rPr>
          <w:rFonts w:ascii="Calibri" w:hAnsi="Calibri" w:cs="Calibri"/>
        </w:rPr>
        <w:t>částí měst (dále jen "vybraná místa"), do kterých je jinak vjezd zakázán příslušnou dopravní značkou.</w:t>
      </w:r>
      <w:r w:rsidR="001221F7" w:rsidRPr="00700A81">
        <w:rPr>
          <w:rStyle w:val="Znakapoznpodarou"/>
          <w:rFonts w:ascii="Calibri" w:hAnsi="Calibri" w:cs="Calibri"/>
        </w:rPr>
        <w:footnoteReference w:id="2"/>
      </w:r>
    </w:p>
    <w:p w14:paraId="057268B5" w14:textId="77777777" w:rsidR="00881B33" w:rsidRPr="00BB35D0" w:rsidRDefault="00881B33" w:rsidP="00BB35D0">
      <w:pPr>
        <w:pStyle w:val="Odstavecseseznamem"/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>Poplatek platí fyzická nebo právnická osoba, které bylo vydáno povolení k vjezdu s</w:t>
      </w:r>
      <w:r w:rsidR="008C5E23" w:rsidRPr="00700A81">
        <w:rPr>
          <w:rFonts w:ascii="Calibri" w:hAnsi="Calibri" w:cs="Calibri"/>
        </w:rPr>
        <w:t> </w:t>
      </w:r>
      <w:r w:rsidRPr="00700A81">
        <w:rPr>
          <w:rFonts w:ascii="Calibri" w:hAnsi="Calibri" w:cs="Calibri"/>
        </w:rPr>
        <w:t>motorovým vozidlem do vybraných míst</w:t>
      </w:r>
      <w:r w:rsidR="0018274E" w:rsidRPr="00700A81">
        <w:rPr>
          <w:rFonts w:ascii="Calibri" w:hAnsi="Calibri" w:cs="Calibri"/>
        </w:rPr>
        <w:t xml:space="preserve"> (dále jen „poplatník“)</w:t>
      </w:r>
      <w:r w:rsidRPr="00700A81">
        <w:rPr>
          <w:rFonts w:ascii="Calibri" w:hAnsi="Calibri" w:cs="Calibri"/>
        </w:rPr>
        <w:t>.</w:t>
      </w:r>
      <w:r w:rsidRPr="00700A81">
        <w:rPr>
          <w:rStyle w:val="Znakapoznpodarou"/>
          <w:rFonts w:ascii="Calibri" w:hAnsi="Calibri" w:cs="Calibri"/>
        </w:rPr>
        <w:footnoteReference w:id="3"/>
      </w:r>
    </w:p>
    <w:p w14:paraId="1127AD84" w14:textId="77777777" w:rsidR="00881B33" w:rsidRPr="003509C4" w:rsidRDefault="00881B33" w:rsidP="003509C4">
      <w:pPr>
        <w:pStyle w:val="Nadpis2"/>
      </w:pPr>
      <w:r w:rsidRPr="003509C4">
        <w:t xml:space="preserve">Čl. </w:t>
      </w:r>
      <w:r w:rsidR="00062739">
        <w:t>3</w:t>
      </w:r>
      <w:r w:rsidR="003509C4">
        <w:br/>
      </w:r>
      <w:r w:rsidRPr="003509C4">
        <w:t>Vybraná místa</w:t>
      </w:r>
    </w:p>
    <w:p w14:paraId="3A38588D" w14:textId="77777777" w:rsidR="00881B33" w:rsidRPr="00700A81" w:rsidRDefault="00881B33" w:rsidP="003509C4">
      <w:pPr>
        <w:spacing w:before="120" w:line="288" w:lineRule="auto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>Vybraná místa podléhající poplatku, do kterých je jinak vjezd zakázán</w:t>
      </w:r>
      <w:r w:rsidR="00530303" w:rsidRPr="00700A81">
        <w:rPr>
          <w:rFonts w:ascii="Calibri" w:hAnsi="Calibri" w:cs="Calibri"/>
        </w:rPr>
        <w:t xml:space="preserve"> příslušnou</w:t>
      </w:r>
      <w:r w:rsidRPr="00700A81">
        <w:rPr>
          <w:rFonts w:ascii="Calibri" w:hAnsi="Calibri" w:cs="Calibri"/>
        </w:rPr>
        <w:t xml:space="preserve"> dopravní značkou</w:t>
      </w:r>
      <w:r w:rsidR="001419C9" w:rsidRPr="00700A81">
        <w:rPr>
          <w:rFonts w:ascii="Calibri" w:hAnsi="Calibri" w:cs="Calibri"/>
        </w:rPr>
        <w:t xml:space="preserve">, </w:t>
      </w:r>
      <w:r w:rsidRPr="00700A81">
        <w:rPr>
          <w:rFonts w:ascii="Calibri" w:hAnsi="Calibri" w:cs="Calibri"/>
        </w:rPr>
        <w:t>se vymezují takto:</w:t>
      </w:r>
    </w:p>
    <w:p w14:paraId="1EA9EA86" w14:textId="77777777" w:rsidR="00CF09A7" w:rsidRPr="00700A81" w:rsidRDefault="00CF09A7" w:rsidP="003509C4">
      <w:pPr>
        <w:spacing w:before="120" w:line="288" w:lineRule="auto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>ulice Fortna (od křižovatky s ul. Parkány), Komenského, Kostelní, Masarykova, Nová, Otakarova, Pálená, Riegrova, Růžová, Šaffova</w:t>
      </w:r>
      <w:r w:rsidR="00B7677B" w:rsidRPr="00700A81">
        <w:rPr>
          <w:rFonts w:ascii="Calibri" w:hAnsi="Calibri" w:cs="Calibri"/>
        </w:rPr>
        <w:t xml:space="preserve"> od čp</w:t>
      </w:r>
      <w:r w:rsidR="00E3319A" w:rsidRPr="00700A81">
        <w:rPr>
          <w:rFonts w:ascii="Calibri" w:hAnsi="Calibri" w:cs="Calibri"/>
        </w:rPr>
        <w:t>.</w:t>
      </w:r>
      <w:r w:rsidR="00034CFF" w:rsidRPr="00700A81">
        <w:rPr>
          <w:rFonts w:ascii="Calibri" w:hAnsi="Calibri" w:cs="Calibri"/>
        </w:rPr>
        <w:t xml:space="preserve"> 233</w:t>
      </w:r>
      <w:r w:rsidRPr="00700A81">
        <w:rPr>
          <w:rFonts w:ascii="Calibri" w:hAnsi="Calibri" w:cs="Calibri"/>
        </w:rPr>
        <w:t>, Štěpničná, Tylova, Tyršova od</w:t>
      </w:r>
      <w:r w:rsidR="00034CFF" w:rsidRPr="00700A81">
        <w:rPr>
          <w:rFonts w:ascii="Calibri" w:hAnsi="Calibri" w:cs="Calibri"/>
        </w:rPr>
        <w:t xml:space="preserve"> </w:t>
      </w:r>
      <w:r w:rsidRPr="00700A81">
        <w:rPr>
          <w:rFonts w:ascii="Calibri" w:hAnsi="Calibri" w:cs="Calibri"/>
        </w:rPr>
        <w:t>čp. 1, U</w:t>
      </w:r>
      <w:r w:rsidR="00034CFF" w:rsidRPr="00700A81">
        <w:rPr>
          <w:rFonts w:ascii="Calibri" w:hAnsi="Calibri" w:cs="Calibri"/>
        </w:rPr>
        <w:t> </w:t>
      </w:r>
      <w:r w:rsidRPr="00700A81">
        <w:rPr>
          <w:rFonts w:ascii="Calibri" w:hAnsi="Calibri" w:cs="Calibri"/>
        </w:rPr>
        <w:t xml:space="preserve">Masných krámů, Václavská, </w:t>
      </w:r>
      <w:r w:rsidR="00E732F5">
        <w:rPr>
          <w:rFonts w:ascii="Calibri" w:hAnsi="Calibri" w:cs="Calibri"/>
        </w:rPr>
        <w:t>Nám.</w:t>
      </w:r>
      <w:r w:rsidRPr="00700A81">
        <w:rPr>
          <w:rFonts w:ascii="Calibri" w:hAnsi="Calibri" w:cs="Calibri"/>
        </w:rPr>
        <w:t xml:space="preserve"> B</w:t>
      </w:r>
      <w:r w:rsidR="00E732F5">
        <w:rPr>
          <w:rFonts w:ascii="Calibri" w:hAnsi="Calibri" w:cs="Calibri"/>
        </w:rPr>
        <w:t>.</w:t>
      </w:r>
      <w:r w:rsidRPr="00700A81">
        <w:rPr>
          <w:rFonts w:ascii="Calibri" w:hAnsi="Calibri" w:cs="Calibri"/>
        </w:rPr>
        <w:t xml:space="preserve"> M</w:t>
      </w:r>
      <w:r w:rsidR="00E732F5">
        <w:rPr>
          <w:rFonts w:ascii="Calibri" w:hAnsi="Calibri" w:cs="Calibri"/>
        </w:rPr>
        <w:t>artinů</w:t>
      </w:r>
      <w:r w:rsidRPr="00700A81">
        <w:rPr>
          <w:rFonts w:ascii="Calibri" w:hAnsi="Calibri" w:cs="Calibri"/>
        </w:rPr>
        <w:t xml:space="preserve"> a Palackého </w:t>
      </w:r>
      <w:proofErr w:type="gramStart"/>
      <w:r w:rsidRPr="00700A81">
        <w:rPr>
          <w:rFonts w:ascii="Calibri" w:hAnsi="Calibri" w:cs="Calibri"/>
        </w:rPr>
        <w:t>nám.</w:t>
      </w:r>
      <w:r w:rsidR="00E732F5">
        <w:rPr>
          <w:rFonts w:ascii="Calibri" w:hAnsi="Calibri" w:cs="Calibri"/>
        </w:rPr>
        <w:t>.</w:t>
      </w:r>
      <w:proofErr w:type="gramEnd"/>
    </w:p>
    <w:p w14:paraId="7796CD39" w14:textId="77777777" w:rsidR="00AA16B1" w:rsidRPr="003509C4" w:rsidRDefault="00881B33" w:rsidP="00BB35D0">
      <w:pPr>
        <w:pStyle w:val="Nadpis2"/>
      </w:pPr>
      <w:r w:rsidRPr="003509C4">
        <w:lastRenderedPageBreak/>
        <w:t xml:space="preserve">Čl. </w:t>
      </w:r>
      <w:r w:rsidR="00062739">
        <w:t>4</w:t>
      </w:r>
      <w:r w:rsidR="00BB35D0">
        <w:br/>
      </w:r>
      <w:r w:rsidRPr="003509C4">
        <w:t>Ohlašovací povinnost</w:t>
      </w:r>
    </w:p>
    <w:p w14:paraId="6F4C0CE6" w14:textId="77777777" w:rsidR="00BB35D0" w:rsidRPr="00700A81" w:rsidRDefault="00881B33" w:rsidP="00BB35D0">
      <w:pPr>
        <w:pStyle w:val="Zkladntext"/>
        <w:numPr>
          <w:ilvl w:val="0"/>
          <w:numId w:val="24"/>
        </w:numPr>
        <w:spacing w:after="0" w:line="288" w:lineRule="auto"/>
        <w:ind w:left="426" w:hanging="426"/>
        <w:jc w:val="both"/>
        <w:rPr>
          <w:rFonts w:ascii="Calibri" w:hAnsi="Calibri" w:cs="Calibri"/>
        </w:rPr>
      </w:pPr>
      <w:r w:rsidRPr="00436C3D">
        <w:rPr>
          <w:rFonts w:ascii="Calibri" w:hAnsi="Calibri" w:cs="Calibri"/>
        </w:rPr>
        <w:t xml:space="preserve">Poplatník je povinen </w:t>
      </w:r>
      <w:r w:rsidR="00351AAA" w:rsidRPr="00436C3D">
        <w:rPr>
          <w:rFonts w:ascii="Calibri" w:hAnsi="Calibri" w:cs="Calibri"/>
        </w:rPr>
        <w:t>podat správci poplatku ohlášení nejpozději při podání žádosti o</w:t>
      </w:r>
      <w:r w:rsidR="006F4426">
        <w:rPr>
          <w:rFonts w:ascii="Calibri" w:hAnsi="Calibri" w:cs="Calibri"/>
        </w:rPr>
        <w:t> </w:t>
      </w:r>
      <w:r w:rsidR="00351AAA" w:rsidRPr="00700A81">
        <w:rPr>
          <w:rFonts w:ascii="Calibri" w:hAnsi="Calibri" w:cs="Calibri"/>
        </w:rPr>
        <w:t>povolení k</w:t>
      </w:r>
      <w:r w:rsidR="006F4426">
        <w:rPr>
          <w:rFonts w:ascii="Calibri" w:hAnsi="Calibri" w:cs="Calibri"/>
        </w:rPr>
        <w:t xml:space="preserve"> </w:t>
      </w:r>
      <w:r w:rsidR="00351AAA" w:rsidRPr="00700A81">
        <w:rPr>
          <w:rFonts w:ascii="Calibri" w:hAnsi="Calibri" w:cs="Calibri"/>
        </w:rPr>
        <w:t>vjezdu; údaje uváděné v</w:t>
      </w:r>
      <w:r w:rsidR="006F4426">
        <w:rPr>
          <w:rFonts w:ascii="Calibri" w:hAnsi="Calibri" w:cs="Calibri"/>
        </w:rPr>
        <w:t xml:space="preserve"> </w:t>
      </w:r>
      <w:r w:rsidR="00351AAA" w:rsidRPr="00700A81">
        <w:rPr>
          <w:rFonts w:ascii="Calibri" w:hAnsi="Calibri" w:cs="Calibri"/>
        </w:rPr>
        <w:t>ohlášení upravuje zákon.</w:t>
      </w:r>
      <w:r w:rsidR="00351AAA" w:rsidRPr="00700A81">
        <w:rPr>
          <w:rStyle w:val="Znakapoznpodarou"/>
          <w:rFonts w:ascii="Calibri" w:hAnsi="Calibri" w:cs="Calibri"/>
        </w:rPr>
        <w:footnoteReference w:id="4"/>
      </w:r>
    </w:p>
    <w:p w14:paraId="5397C3DF" w14:textId="77777777" w:rsidR="00BB35D0" w:rsidRPr="00700A81" w:rsidRDefault="00881B33" w:rsidP="00BB35D0">
      <w:pPr>
        <w:pStyle w:val="Zkladntext"/>
        <w:numPr>
          <w:ilvl w:val="0"/>
          <w:numId w:val="24"/>
        </w:numPr>
        <w:spacing w:after="0" w:line="288" w:lineRule="auto"/>
        <w:ind w:left="426" w:hanging="426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 xml:space="preserve">Dojde-li ke změně údajů uvedených v ohlášení, je poplatník nebo plátce povinen tuto změnu oznámit do </w:t>
      </w:r>
      <w:r w:rsidR="00B43664" w:rsidRPr="00700A81">
        <w:rPr>
          <w:rFonts w:ascii="Calibri" w:hAnsi="Calibri" w:cs="Calibri"/>
        </w:rPr>
        <w:t>30</w:t>
      </w:r>
      <w:r w:rsidR="007132CD" w:rsidRPr="00700A81">
        <w:rPr>
          <w:rFonts w:ascii="Calibri" w:hAnsi="Calibri" w:cs="Calibri"/>
        </w:rPr>
        <w:t xml:space="preserve"> dnů</w:t>
      </w:r>
      <w:r w:rsidR="00CB06C7" w:rsidRPr="00700A81">
        <w:rPr>
          <w:rFonts w:ascii="Calibri" w:hAnsi="Calibri" w:cs="Calibri"/>
        </w:rPr>
        <w:t xml:space="preserve"> </w:t>
      </w:r>
      <w:r w:rsidRPr="00700A81">
        <w:rPr>
          <w:rFonts w:ascii="Calibri" w:hAnsi="Calibri" w:cs="Calibri"/>
        </w:rPr>
        <w:t>ode dne, kdy nastala.</w:t>
      </w:r>
      <w:r w:rsidRPr="00700A81">
        <w:rPr>
          <w:rStyle w:val="Znakapoznpodarou"/>
          <w:rFonts w:ascii="Calibri" w:hAnsi="Calibri" w:cs="Calibri"/>
        </w:rPr>
        <w:footnoteReference w:id="5"/>
      </w:r>
    </w:p>
    <w:p w14:paraId="004226A5" w14:textId="77777777" w:rsidR="00BB35D0" w:rsidRPr="00700A81" w:rsidRDefault="00CF09A7" w:rsidP="00BB35D0">
      <w:pPr>
        <w:pStyle w:val="Zkladntext"/>
        <w:numPr>
          <w:ilvl w:val="0"/>
          <w:numId w:val="24"/>
        </w:numPr>
        <w:spacing w:after="0" w:line="288" w:lineRule="auto"/>
        <w:ind w:left="426" w:hanging="426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>Při vydání povolení k jednorázovému vjezdu (na jeden den nebo jeho část) se splnění ohlašovací povinnosti nevyžaduje.</w:t>
      </w:r>
    </w:p>
    <w:p w14:paraId="04D13940" w14:textId="77777777" w:rsidR="00BB35D0" w:rsidRPr="00700A81" w:rsidRDefault="00CF09A7" w:rsidP="00BB35D0">
      <w:pPr>
        <w:pStyle w:val="Zkladntext"/>
        <w:numPr>
          <w:ilvl w:val="0"/>
          <w:numId w:val="24"/>
        </w:numPr>
        <w:spacing w:after="0" w:line="288" w:lineRule="auto"/>
        <w:ind w:left="426" w:hanging="426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 xml:space="preserve">Splnění ohlašovací povinnosti podle </w:t>
      </w:r>
      <w:r w:rsidR="00FB3BC1" w:rsidRPr="00700A81">
        <w:rPr>
          <w:rFonts w:ascii="Calibri" w:hAnsi="Calibri" w:cs="Calibri"/>
        </w:rPr>
        <w:t xml:space="preserve">tohoto </w:t>
      </w:r>
      <w:r w:rsidRPr="00700A81">
        <w:rPr>
          <w:rFonts w:ascii="Calibri" w:hAnsi="Calibri" w:cs="Calibri"/>
        </w:rPr>
        <w:t>čl</w:t>
      </w:r>
      <w:r w:rsidR="00FB3BC1" w:rsidRPr="00700A81">
        <w:rPr>
          <w:rFonts w:ascii="Calibri" w:hAnsi="Calibri" w:cs="Calibri"/>
        </w:rPr>
        <w:t xml:space="preserve">ánku </w:t>
      </w:r>
      <w:r w:rsidRPr="00700A81">
        <w:rPr>
          <w:rFonts w:ascii="Calibri" w:hAnsi="Calibri" w:cs="Calibri"/>
        </w:rPr>
        <w:t>se nevyžaduje od osob osvobozených podle čl.</w:t>
      </w:r>
      <w:r w:rsidR="00121BD1" w:rsidRPr="00700A81">
        <w:rPr>
          <w:rFonts w:ascii="Calibri" w:hAnsi="Calibri" w:cs="Calibri"/>
        </w:rPr>
        <w:t> </w:t>
      </w:r>
      <w:r w:rsidR="00062739">
        <w:rPr>
          <w:rFonts w:ascii="Calibri" w:hAnsi="Calibri" w:cs="Calibri"/>
        </w:rPr>
        <w:t>7</w:t>
      </w:r>
      <w:r w:rsidRPr="00700A81">
        <w:rPr>
          <w:rFonts w:ascii="Calibri" w:hAnsi="Calibri" w:cs="Calibri"/>
        </w:rPr>
        <w:t xml:space="preserve"> odst. 2 této vyhlášky.</w:t>
      </w:r>
    </w:p>
    <w:p w14:paraId="698DED4B" w14:textId="77777777" w:rsidR="00881B33" w:rsidRPr="003509C4" w:rsidRDefault="00CB06C7" w:rsidP="00BB35D0">
      <w:pPr>
        <w:pStyle w:val="Nadpis2"/>
      </w:pPr>
      <w:r w:rsidRPr="00BB35D0">
        <w:t>Č</w:t>
      </w:r>
      <w:r w:rsidR="00881B33" w:rsidRPr="00BB35D0">
        <w:t xml:space="preserve">l. </w:t>
      </w:r>
      <w:r w:rsidR="00062739">
        <w:t>5</w:t>
      </w:r>
      <w:r w:rsidR="00BB35D0">
        <w:br/>
      </w:r>
      <w:r w:rsidR="00881B33" w:rsidRPr="003509C4">
        <w:t>Sazba poplatku</w:t>
      </w:r>
    </w:p>
    <w:p w14:paraId="04D5426F" w14:textId="77777777" w:rsidR="00881B33" w:rsidRPr="00700A81" w:rsidRDefault="00881B33" w:rsidP="003509C4">
      <w:pPr>
        <w:spacing w:before="120" w:line="288" w:lineRule="auto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 xml:space="preserve">Sazba poplatku </w:t>
      </w:r>
      <w:r w:rsidR="00121BD1" w:rsidRPr="00700A81">
        <w:rPr>
          <w:rFonts w:ascii="Calibri" w:hAnsi="Calibri" w:cs="Calibri"/>
        </w:rPr>
        <w:t xml:space="preserve">za vozidlo a </w:t>
      </w:r>
      <w:r w:rsidR="00B7677B" w:rsidRPr="00700A81">
        <w:rPr>
          <w:rFonts w:ascii="Calibri" w:hAnsi="Calibri" w:cs="Calibri"/>
        </w:rPr>
        <w:t xml:space="preserve">každý započatý </w:t>
      </w:r>
      <w:r w:rsidR="00121BD1" w:rsidRPr="00700A81">
        <w:rPr>
          <w:rFonts w:ascii="Calibri" w:hAnsi="Calibri" w:cs="Calibri"/>
        </w:rPr>
        <w:t xml:space="preserve">den </w:t>
      </w:r>
      <w:r w:rsidRPr="00700A81">
        <w:rPr>
          <w:rFonts w:ascii="Calibri" w:hAnsi="Calibri" w:cs="Calibri"/>
        </w:rPr>
        <w:t>činí</w:t>
      </w:r>
      <w:r w:rsidR="00121BD1" w:rsidRPr="00700A81">
        <w:rPr>
          <w:rFonts w:ascii="Calibri" w:hAnsi="Calibri" w:cs="Calibri"/>
        </w:rPr>
        <w:t xml:space="preserve"> 20 Kč</w:t>
      </w:r>
      <w:r w:rsidR="00B7677B" w:rsidRPr="00700A81">
        <w:rPr>
          <w:rFonts w:ascii="Calibri" w:hAnsi="Calibri" w:cs="Calibri"/>
        </w:rPr>
        <w:t>.</w:t>
      </w:r>
    </w:p>
    <w:p w14:paraId="0462440A" w14:textId="77777777" w:rsidR="00881B33" w:rsidRPr="003509C4" w:rsidRDefault="00881B33" w:rsidP="00BB35D0">
      <w:pPr>
        <w:pStyle w:val="Nadpis2"/>
      </w:pPr>
      <w:r w:rsidRPr="003509C4">
        <w:t xml:space="preserve">Čl. </w:t>
      </w:r>
      <w:r w:rsidR="00062739">
        <w:t>6</w:t>
      </w:r>
      <w:r w:rsidR="00BB35D0">
        <w:br/>
      </w:r>
      <w:r w:rsidRPr="003509C4">
        <w:t>Splatnost poplatku</w:t>
      </w:r>
    </w:p>
    <w:p w14:paraId="48D8F173" w14:textId="77777777" w:rsidR="00F64A94" w:rsidRPr="00700A81" w:rsidRDefault="00881B33" w:rsidP="003509C4">
      <w:pPr>
        <w:spacing w:before="120" w:line="288" w:lineRule="auto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 xml:space="preserve">Poplatek podle čl. </w:t>
      </w:r>
      <w:r w:rsidR="00062739">
        <w:rPr>
          <w:rFonts w:ascii="Calibri" w:hAnsi="Calibri" w:cs="Calibri"/>
        </w:rPr>
        <w:t>2</w:t>
      </w:r>
      <w:r w:rsidR="00121BD1" w:rsidRPr="00700A81">
        <w:rPr>
          <w:rFonts w:ascii="Calibri" w:hAnsi="Calibri" w:cs="Calibri"/>
        </w:rPr>
        <w:t xml:space="preserve"> a čl. </w:t>
      </w:r>
      <w:r w:rsidR="00062739">
        <w:rPr>
          <w:rFonts w:ascii="Calibri" w:hAnsi="Calibri" w:cs="Calibri"/>
        </w:rPr>
        <w:t>5</w:t>
      </w:r>
      <w:r w:rsidRPr="00700A81">
        <w:rPr>
          <w:rFonts w:ascii="Calibri" w:hAnsi="Calibri" w:cs="Calibri"/>
        </w:rPr>
        <w:t xml:space="preserve"> je splatný současně s</w:t>
      </w:r>
      <w:r w:rsidR="006F4426">
        <w:rPr>
          <w:rFonts w:ascii="Calibri" w:hAnsi="Calibri" w:cs="Calibri"/>
        </w:rPr>
        <w:t xml:space="preserve"> </w:t>
      </w:r>
      <w:r w:rsidRPr="00700A81">
        <w:rPr>
          <w:rFonts w:ascii="Calibri" w:hAnsi="Calibri" w:cs="Calibri"/>
        </w:rPr>
        <w:t>vydáním povolení.</w:t>
      </w:r>
    </w:p>
    <w:p w14:paraId="45B39CFF" w14:textId="77777777" w:rsidR="00881B33" w:rsidRPr="003509C4" w:rsidRDefault="00881B33" w:rsidP="00BB35D0">
      <w:pPr>
        <w:pStyle w:val="Nadpis2"/>
      </w:pPr>
      <w:r w:rsidRPr="003509C4">
        <w:t xml:space="preserve">Čl. </w:t>
      </w:r>
      <w:r w:rsidR="00062739">
        <w:t>7</w:t>
      </w:r>
      <w:r w:rsidR="00BB35D0">
        <w:br/>
      </w:r>
      <w:r w:rsidRPr="003509C4">
        <w:t>Osvobození</w:t>
      </w:r>
    </w:p>
    <w:p w14:paraId="169AC2C6" w14:textId="77777777" w:rsidR="00BB35D0" w:rsidRPr="00700A81" w:rsidRDefault="000768DA" w:rsidP="00BB35D0">
      <w:pPr>
        <w:numPr>
          <w:ilvl w:val="0"/>
          <w:numId w:val="7"/>
        </w:numPr>
        <w:tabs>
          <w:tab w:val="clear" w:pos="567"/>
        </w:tabs>
        <w:spacing w:line="288" w:lineRule="auto"/>
        <w:ind w:left="426" w:hanging="426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 xml:space="preserve">Poplatek neplatí </w:t>
      </w:r>
      <w:r w:rsidR="003334C1" w:rsidRPr="00700A81">
        <w:rPr>
          <w:rFonts w:ascii="Calibri" w:hAnsi="Calibri" w:cs="Calibri"/>
        </w:rPr>
        <w:t xml:space="preserve">fyzické </w:t>
      </w:r>
      <w:r w:rsidRPr="00700A81">
        <w:rPr>
          <w:rFonts w:ascii="Calibri" w:hAnsi="Calibri" w:cs="Calibri"/>
        </w:rPr>
        <w:t xml:space="preserve">osoby </w:t>
      </w:r>
      <w:r w:rsidR="004B0C65" w:rsidRPr="00700A81">
        <w:rPr>
          <w:rFonts w:ascii="Calibri" w:hAnsi="Calibri" w:cs="Calibri"/>
        </w:rPr>
        <w:t>přihlášené</w:t>
      </w:r>
      <w:r w:rsidRPr="00700A81">
        <w:rPr>
          <w:rFonts w:ascii="Calibri" w:hAnsi="Calibri" w:cs="Calibri"/>
        </w:rPr>
        <w:t xml:space="preserve"> nebo vlastnící nemovitosti ve vybraném místě, osoby jim blízké, manželé těchto osob a jejich děti, </w:t>
      </w:r>
      <w:r w:rsidR="003334C1" w:rsidRPr="00700A81">
        <w:rPr>
          <w:rFonts w:ascii="Calibri" w:hAnsi="Calibri" w:cs="Calibri"/>
        </w:rPr>
        <w:t xml:space="preserve">a dále </w:t>
      </w:r>
      <w:r w:rsidRPr="00700A81">
        <w:rPr>
          <w:rFonts w:ascii="Calibri" w:hAnsi="Calibri" w:cs="Calibri"/>
        </w:rPr>
        <w:t xml:space="preserve">osoby, které ve vybraném místě užívají nemovitost </w:t>
      </w:r>
      <w:r w:rsidR="00974FF7" w:rsidRPr="00700A81">
        <w:rPr>
          <w:rFonts w:ascii="Calibri" w:hAnsi="Calibri" w:cs="Calibri"/>
        </w:rPr>
        <w:t>k</w:t>
      </w:r>
      <w:r w:rsidR="006F4426">
        <w:rPr>
          <w:rFonts w:ascii="Calibri" w:hAnsi="Calibri" w:cs="Calibri"/>
        </w:rPr>
        <w:t xml:space="preserve"> </w:t>
      </w:r>
      <w:r w:rsidR="00974FF7" w:rsidRPr="00700A81">
        <w:rPr>
          <w:rFonts w:ascii="Calibri" w:hAnsi="Calibri" w:cs="Calibri"/>
        </w:rPr>
        <w:t>podnikání nebo veřejn</w:t>
      </w:r>
      <w:r w:rsidR="00FB3BC1" w:rsidRPr="00700A81">
        <w:rPr>
          <w:rFonts w:ascii="Calibri" w:hAnsi="Calibri" w:cs="Calibri"/>
        </w:rPr>
        <w:t>ě</w:t>
      </w:r>
      <w:r w:rsidR="00974FF7" w:rsidRPr="00700A81">
        <w:rPr>
          <w:rFonts w:ascii="Calibri" w:hAnsi="Calibri" w:cs="Calibri"/>
        </w:rPr>
        <w:t xml:space="preserve"> prospěšné</w:t>
      </w:r>
      <w:r w:rsidRPr="00700A81">
        <w:rPr>
          <w:rFonts w:ascii="Calibri" w:hAnsi="Calibri" w:cs="Calibri"/>
        </w:rPr>
        <w:t xml:space="preserve"> činnosti nebo osoby, které jsou držiteli průkazu ZTP</w:t>
      </w:r>
      <w:r w:rsidR="004B0C65" w:rsidRPr="00700A81">
        <w:rPr>
          <w:rFonts w:ascii="Calibri" w:hAnsi="Calibri" w:cs="Calibri"/>
        </w:rPr>
        <w:t xml:space="preserve"> nebo ZTP/P</w:t>
      </w:r>
      <w:r w:rsidRPr="00700A81">
        <w:rPr>
          <w:rFonts w:ascii="Calibri" w:hAnsi="Calibri" w:cs="Calibri"/>
        </w:rPr>
        <w:t xml:space="preserve"> a jejich průvodci.</w:t>
      </w:r>
      <w:r w:rsidRPr="00700A81">
        <w:rPr>
          <w:rStyle w:val="Znakapoznpodarou"/>
          <w:rFonts w:ascii="Calibri" w:hAnsi="Calibri" w:cs="Calibri"/>
        </w:rPr>
        <w:footnoteReference w:id="6"/>
      </w:r>
    </w:p>
    <w:p w14:paraId="4A2EDB21" w14:textId="77777777" w:rsidR="00BB35D0" w:rsidRPr="00700A81" w:rsidRDefault="00691DAE" w:rsidP="00BB35D0">
      <w:pPr>
        <w:numPr>
          <w:ilvl w:val="0"/>
          <w:numId w:val="7"/>
        </w:numPr>
        <w:tabs>
          <w:tab w:val="clear" w:pos="567"/>
        </w:tabs>
        <w:spacing w:line="288" w:lineRule="auto"/>
        <w:ind w:left="426" w:hanging="426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 xml:space="preserve">Od poplatku se </w:t>
      </w:r>
      <w:r w:rsidR="000768DA" w:rsidRPr="00700A81">
        <w:rPr>
          <w:rFonts w:ascii="Calibri" w:hAnsi="Calibri" w:cs="Calibri"/>
        </w:rPr>
        <w:t xml:space="preserve">dále </w:t>
      </w:r>
      <w:r w:rsidRPr="00700A81">
        <w:rPr>
          <w:rFonts w:ascii="Calibri" w:hAnsi="Calibri" w:cs="Calibri"/>
        </w:rPr>
        <w:t>osvobozuj</w:t>
      </w:r>
      <w:r w:rsidR="000768DA" w:rsidRPr="00700A81">
        <w:rPr>
          <w:rFonts w:ascii="Calibri" w:hAnsi="Calibri" w:cs="Calibri"/>
        </w:rPr>
        <w:t>í</w:t>
      </w:r>
      <w:r w:rsidRPr="00700A81">
        <w:rPr>
          <w:rFonts w:ascii="Calibri" w:hAnsi="Calibri" w:cs="Calibri"/>
        </w:rPr>
        <w:t>:</w:t>
      </w:r>
    </w:p>
    <w:p w14:paraId="0299597C" w14:textId="77777777" w:rsidR="00BB35D0" w:rsidRPr="00700A81" w:rsidRDefault="00121BD1" w:rsidP="00BB35D0">
      <w:pPr>
        <w:numPr>
          <w:ilvl w:val="1"/>
          <w:numId w:val="7"/>
        </w:numPr>
        <w:spacing w:line="288" w:lineRule="auto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>osoby, které jsou držiteli parkovacích karet,</w:t>
      </w:r>
    </w:p>
    <w:p w14:paraId="500A8B04" w14:textId="77777777" w:rsidR="00BB35D0" w:rsidRPr="00700A81" w:rsidRDefault="00121BD1" w:rsidP="00BB35D0">
      <w:pPr>
        <w:numPr>
          <w:ilvl w:val="1"/>
          <w:numId w:val="7"/>
        </w:numPr>
        <w:spacing w:line="288" w:lineRule="auto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>prodejci při trzích ve vybraných místech, konaných dle platného tržního řádu,</w:t>
      </w:r>
    </w:p>
    <w:p w14:paraId="3F83EF4C" w14:textId="77777777" w:rsidR="00BB35D0" w:rsidRPr="00700A81" w:rsidRDefault="00121BD1" w:rsidP="00BB35D0">
      <w:pPr>
        <w:numPr>
          <w:ilvl w:val="1"/>
          <w:numId w:val="7"/>
        </w:numPr>
        <w:spacing w:line="288" w:lineRule="auto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 xml:space="preserve">osoby ubytované ve vybraných místech </w:t>
      </w:r>
      <w:r w:rsidR="00F663E4" w:rsidRPr="00700A81">
        <w:rPr>
          <w:rFonts w:ascii="Calibri" w:hAnsi="Calibri" w:cs="Calibri"/>
        </w:rPr>
        <w:t>u poskytovatele úplatného pobytu</w:t>
      </w:r>
      <w:r w:rsidRPr="00700A81">
        <w:rPr>
          <w:rFonts w:ascii="Calibri" w:hAnsi="Calibri" w:cs="Calibri"/>
        </w:rPr>
        <w:t>,</w:t>
      </w:r>
    </w:p>
    <w:p w14:paraId="43801518" w14:textId="77777777" w:rsidR="00BB35D0" w:rsidRPr="00700A81" w:rsidRDefault="00121BD1" w:rsidP="00BB35D0">
      <w:pPr>
        <w:numPr>
          <w:ilvl w:val="1"/>
          <w:numId w:val="7"/>
        </w:numPr>
        <w:spacing w:line="288" w:lineRule="auto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>osoby vjíždějící do vybraných míst za účelem zajištění sňatků a smutečních obřadů.</w:t>
      </w:r>
    </w:p>
    <w:p w14:paraId="23B6156F" w14:textId="77777777" w:rsidR="00ED1D61" w:rsidRPr="00700A81" w:rsidRDefault="00DB1CC7" w:rsidP="00BB35D0">
      <w:pPr>
        <w:numPr>
          <w:ilvl w:val="0"/>
          <w:numId w:val="7"/>
        </w:numPr>
        <w:tabs>
          <w:tab w:val="clear" w:pos="567"/>
        </w:tabs>
        <w:spacing w:line="288" w:lineRule="auto"/>
        <w:ind w:left="426" w:hanging="426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>V případě, že poplatník nesplní povinnost ohlásit údaj rozhodný pro osvobození ve lhůtách stanovených touto vyhláškou, nárok na osvobození nebo úlevu zaniká.</w:t>
      </w:r>
      <w:r w:rsidRPr="00700A81">
        <w:rPr>
          <w:rStyle w:val="Znakapoznpodarou"/>
          <w:rFonts w:ascii="Calibri" w:hAnsi="Calibri" w:cs="Calibri"/>
        </w:rPr>
        <w:footnoteReference w:id="7"/>
      </w:r>
    </w:p>
    <w:p w14:paraId="1B610364" w14:textId="77777777" w:rsidR="00633B2A" w:rsidRPr="003509C4" w:rsidRDefault="00633B2A" w:rsidP="00BB35D0">
      <w:pPr>
        <w:pStyle w:val="Nadpis2"/>
      </w:pPr>
      <w:r w:rsidRPr="003509C4">
        <w:lastRenderedPageBreak/>
        <w:t xml:space="preserve">Čl. </w:t>
      </w:r>
      <w:r w:rsidR="00062739">
        <w:t>8</w:t>
      </w:r>
      <w:r w:rsidR="00BB35D0">
        <w:br/>
      </w:r>
      <w:r w:rsidRPr="003509C4">
        <w:t>Zvláštní ustanovení</w:t>
      </w:r>
    </w:p>
    <w:p w14:paraId="73CBD26A" w14:textId="77777777" w:rsidR="00121BD1" w:rsidRPr="00700A81" w:rsidRDefault="00633B2A" w:rsidP="003509C4">
      <w:pPr>
        <w:tabs>
          <w:tab w:val="left" w:pos="3780"/>
        </w:tabs>
        <w:spacing w:before="120" w:line="288" w:lineRule="auto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>Zaplacení poplatku dle této vyhlášky nenahrazuje parkovací kartu dle platného nařízení města Poličky, kterým se vymezují místní komunikace nebo jejich úseky, které lze užít za cenu sjednanou v souladu s cenovými předpisy.</w:t>
      </w:r>
    </w:p>
    <w:p w14:paraId="6D542A76" w14:textId="77777777" w:rsidR="00881B33" w:rsidRPr="00E3319A" w:rsidRDefault="00881B33" w:rsidP="00BB35D0">
      <w:pPr>
        <w:pStyle w:val="Nadpis2"/>
      </w:pPr>
      <w:r w:rsidRPr="003509C4">
        <w:t xml:space="preserve">Čl. </w:t>
      </w:r>
      <w:r w:rsidR="00062739">
        <w:t>9</w:t>
      </w:r>
      <w:r w:rsidR="00BB35D0">
        <w:br/>
      </w:r>
      <w:r w:rsidR="00DB1CC7" w:rsidRPr="00E3319A">
        <w:t>Přechodné a z</w:t>
      </w:r>
      <w:r w:rsidRPr="00E3319A">
        <w:t>rušovací ustanovení</w:t>
      </w:r>
    </w:p>
    <w:p w14:paraId="50EDD7BE" w14:textId="77777777" w:rsidR="00E3319A" w:rsidRPr="00700A81" w:rsidRDefault="00DB1CC7" w:rsidP="00E3319A">
      <w:pPr>
        <w:numPr>
          <w:ilvl w:val="0"/>
          <w:numId w:val="21"/>
        </w:numPr>
        <w:tabs>
          <w:tab w:val="clear" w:pos="567"/>
        </w:tabs>
        <w:spacing w:line="288" w:lineRule="auto"/>
        <w:ind w:left="426" w:hanging="426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>Poplatkové povinnosti vzniklé před nabytím účinnosti této vyhlášky se posuzují podle dosavadních právních předpisů.</w:t>
      </w:r>
      <w:bookmarkStart w:id="1" w:name="_Hlk150257720"/>
    </w:p>
    <w:p w14:paraId="4F7A7CFF" w14:textId="77777777" w:rsidR="00DB1CC7" w:rsidRPr="00700A81" w:rsidRDefault="00DB1CC7" w:rsidP="00E3319A">
      <w:pPr>
        <w:numPr>
          <w:ilvl w:val="0"/>
          <w:numId w:val="21"/>
        </w:numPr>
        <w:tabs>
          <w:tab w:val="clear" w:pos="567"/>
        </w:tabs>
        <w:spacing w:line="288" w:lineRule="auto"/>
        <w:ind w:left="426" w:hanging="426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>Zrušuje se obecně závazná vyhláška č. 10/2019, o místním poplatku za povolení k vjezdu s motorovým vozidlem do vybraných míst a částí měst</w:t>
      </w:r>
      <w:r w:rsidRPr="00700A81">
        <w:rPr>
          <w:rFonts w:ascii="Calibri" w:hAnsi="Calibri" w:cs="Calibri"/>
          <w:i/>
        </w:rPr>
        <w:t xml:space="preserve">, </w:t>
      </w:r>
      <w:r w:rsidRPr="00700A81">
        <w:rPr>
          <w:rFonts w:ascii="Calibri" w:hAnsi="Calibri" w:cs="Calibri"/>
        </w:rPr>
        <w:t>ze dne 12. prosince 2019.</w:t>
      </w:r>
    </w:p>
    <w:bookmarkEnd w:id="1"/>
    <w:p w14:paraId="291A2ED6" w14:textId="77777777" w:rsidR="00881B33" w:rsidRPr="003509C4" w:rsidRDefault="00881B33" w:rsidP="00BB35D0">
      <w:pPr>
        <w:pStyle w:val="Nadpis2"/>
      </w:pPr>
      <w:r w:rsidRPr="003509C4">
        <w:t xml:space="preserve">Čl. </w:t>
      </w:r>
      <w:r w:rsidR="00062739">
        <w:t>10</w:t>
      </w:r>
      <w:r w:rsidR="00BB35D0">
        <w:br/>
      </w:r>
      <w:r w:rsidRPr="003509C4">
        <w:t>Účinnost</w:t>
      </w:r>
    </w:p>
    <w:p w14:paraId="6C83864E" w14:textId="77777777" w:rsidR="00D95B11" w:rsidRPr="00700A81" w:rsidRDefault="00D95B11" w:rsidP="003509C4">
      <w:pPr>
        <w:spacing w:before="120" w:line="288" w:lineRule="auto"/>
        <w:jc w:val="both"/>
        <w:rPr>
          <w:rFonts w:ascii="Calibri" w:hAnsi="Calibri" w:cs="Calibri"/>
        </w:rPr>
      </w:pPr>
      <w:r w:rsidRPr="00700A81">
        <w:rPr>
          <w:rFonts w:ascii="Calibri" w:hAnsi="Calibri" w:cs="Calibri"/>
        </w:rPr>
        <w:t xml:space="preserve">Tato vyhláška nabývá účinnosti dnem </w:t>
      </w:r>
      <w:r w:rsidR="005D6421" w:rsidRPr="00700A81">
        <w:rPr>
          <w:rFonts w:ascii="Calibri" w:hAnsi="Calibri" w:cs="Calibri"/>
        </w:rPr>
        <w:t xml:space="preserve">1. </w:t>
      </w:r>
      <w:r w:rsidR="00DB1CC7" w:rsidRPr="00700A81">
        <w:rPr>
          <w:rFonts w:ascii="Calibri" w:hAnsi="Calibri" w:cs="Calibri"/>
        </w:rPr>
        <w:t>ledna</w:t>
      </w:r>
      <w:r w:rsidR="005D6421" w:rsidRPr="00700A81">
        <w:rPr>
          <w:rFonts w:ascii="Calibri" w:hAnsi="Calibri" w:cs="Calibri"/>
        </w:rPr>
        <w:t xml:space="preserve"> 202</w:t>
      </w:r>
      <w:r w:rsidR="00DB1CC7" w:rsidRPr="00700A81">
        <w:rPr>
          <w:rFonts w:ascii="Calibri" w:hAnsi="Calibri" w:cs="Calibri"/>
        </w:rPr>
        <w:t>4</w:t>
      </w:r>
      <w:r w:rsidRPr="00700A81">
        <w:rPr>
          <w:rFonts w:ascii="Calibri" w:hAnsi="Calibri" w:cs="Calibri"/>
        </w:rPr>
        <w:t>.</w:t>
      </w:r>
    </w:p>
    <w:p w14:paraId="0CC451E1" w14:textId="77777777" w:rsidR="00881B33" w:rsidRPr="00700A81" w:rsidRDefault="00881B33" w:rsidP="00AB4735">
      <w:pPr>
        <w:spacing w:line="288" w:lineRule="auto"/>
        <w:jc w:val="both"/>
        <w:rPr>
          <w:rFonts w:ascii="Calibri" w:hAnsi="Calibri" w:cs="Calibri"/>
        </w:rPr>
      </w:pPr>
    </w:p>
    <w:p w14:paraId="6285DBCF" w14:textId="77777777" w:rsidR="007E3895" w:rsidRPr="00700A81" w:rsidRDefault="007E3895" w:rsidP="00AB4735">
      <w:pPr>
        <w:spacing w:line="288" w:lineRule="auto"/>
        <w:jc w:val="both"/>
        <w:rPr>
          <w:rFonts w:ascii="Calibri" w:hAnsi="Calibri" w:cs="Calibri"/>
        </w:rPr>
      </w:pPr>
    </w:p>
    <w:p w14:paraId="444E8172" w14:textId="77777777" w:rsidR="00AF07CB" w:rsidRPr="00700A81" w:rsidRDefault="00AF07CB" w:rsidP="00AB4735">
      <w:pPr>
        <w:spacing w:line="288" w:lineRule="auto"/>
        <w:jc w:val="both"/>
        <w:rPr>
          <w:rFonts w:ascii="Calibri" w:hAnsi="Calibri" w:cs="Calibri"/>
        </w:rPr>
      </w:pPr>
    </w:p>
    <w:p w14:paraId="12C8C5D0" w14:textId="77777777" w:rsidR="00B2200F" w:rsidRPr="00700A81" w:rsidRDefault="00B2200F" w:rsidP="00AB4735">
      <w:pPr>
        <w:spacing w:line="288" w:lineRule="auto"/>
        <w:jc w:val="both"/>
        <w:rPr>
          <w:rFonts w:ascii="Calibri" w:hAnsi="Calibri" w:cs="Calibri"/>
        </w:rPr>
      </w:pPr>
    </w:p>
    <w:p w14:paraId="3B597668" w14:textId="77777777" w:rsidR="00B2200F" w:rsidRPr="00700A81" w:rsidRDefault="00B2200F" w:rsidP="00B2200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Calibri" w:hAnsi="Calibri" w:cs="Calibri"/>
        </w:rPr>
      </w:pPr>
    </w:p>
    <w:p w14:paraId="7220564F" w14:textId="77777777" w:rsidR="00B2200F" w:rsidRPr="00700A81" w:rsidRDefault="00B2200F" w:rsidP="00B2200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Calibri" w:hAnsi="Calibri" w:cs="Calibri"/>
          <w:iCs/>
        </w:rPr>
      </w:pPr>
      <w:r w:rsidRPr="00700A81">
        <w:rPr>
          <w:rFonts w:ascii="Calibri" w:hAnsi="Calibri" w:cs="Calibri"/>
          <w:iCs/>
        </w:rPr>
        <w:tab/>
        <w:t>........................................</w:t>
      </w:r>
      <w:r w:rsidRPr="00700A81">
        <w:rPr>
          <w:rFonts w:ascii="Calibri" w:hAnsi="Calibri" w:cs="Calibri"/>
          <w:iCs/>
        </w:rPr>
        <w:tab/>
        <w:t>........................................</w:t>
      </w:r>
    </w:p>
    <w:p w14:paraId="5D9C0F6E" w14:textId="77777777" w:rsidR="00B2200F" w:rsidRPr="00700A81" w:rsidRDefault="00B2200F" w:rsidP="00B2200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Calibri" w:hAnsi="Calibri" w:cs="Calibri"/>
        </w:rPr>
      </w:pPr>
      <w:r w:rsidRPr="00700A81">
        <w:rPr>
          <w:rFonts w:ascii="Calibri" w:hAnsi="Calibri" w:cs="Calibri"/>
        </w:rPr>
        <w:tab/>
        <w:t>Jaroslav Martinů</w:t>
      </w:r>
      <w:r w:rsidR="00F962E2">
        <w:rPr>
          <w:rFonts w:ascii="Calibri" w:hAnsi="Calibri" w:cs="Calibri"/>
        </w:rPr>
        <w:t>, v.r.</w:t>
      </w:r>
      <w:r w:rsidRPr="00700A81">
        <w:rPr>
          <w:rFonts w:ascii="Calibri" w:hAnsi="Calibri" w:cs="Calibri"/>
        </w:rPr>
        <w:tab/>
        <w:t>Pavel Štefka</w:t>
      </w:r>
      <w:r w:rsidR="00F962E2">
        <w:rPr>
          <w:rFonts w:ascii="Calibri" w:hAnsi="Calibri" w:cs="Calibri"/>
        </w:rPr>
        <w:t>, v.r.</w:t>
      </w:r>
    </w:p>
    <w:p w14:paraId="4708DD2E" w14:textId="77777777" w:rsidR="00A74E82" w:rsidRPr="00700A81" w:rsidRDefault="00B2200F" w:rsidP="003509C4">
      <w:pPr>
        <w:pStyle w:val="Zkladntext"/>
        <w:tabs>
          <w:tab w:val="left" w:pos="1418"/>
        </w:tabs>
        <w:spacing w:after="0" w:line="288" w:lineRule="auto"/>
        <w:rPr>
          <w:rFonts w:ascii="Calibri" w:hAnsi="Calibri" w:cs="Calibri"/>
        </w:rPr>
      </w:pPr>
      <w:r w:rsidRPr="00700A81">
        <w:rPr>
          <w:rFonts w:ascii="Calibri" w:hAnsi="Calibri" w:cs="Calibri"/>
        </w:rPr>
        <w:tab/>
        <w:t>starosta</w:t>
      </w:r>
      <w:r w:rsidRPr="00700A81">
        <w:rPr>
          <w:rFonts w:ascii="Calibri" w:hAnsi="Calibri" w:cs="Calibri"/>
        </w:rPr>
        <w:tab/>
      </w:r>
      <w:r w:rsidRPr="00700A81">
        <w:rPr>
          <w:rFonts w:ascii="Calibri" w:hAnsi="Calibri" w:cs="Calibri"/>
        </w:rPr>
        <w:tab/>
      </w:r>
      <w:r w:rsidRPr="00700A81">
        <w:rPr>
          <w:rFonts w:ascii="Calibri" w:hAnsi="Calibri" w:cs="Calibri"/>
        </w:rPr>
        <w:tab/>
      </w:r>
      <w:r w:rsidRPr="00700A81">
        <w:rPr>
          <w:rFonts w:ascii="Calibri" w:hAnsi="Calibri" w:cs="Calibri"/>
        </w:rPr>
        <w:tab/>
      </w:r>
      <w:r w:rsidRPr="00700A81">
        <w:rPr>
          <w:rFonts w:ascii="Calibri" w:hAnsi="Calibri" w:cs="Calibri"/>
        </w:rPr>
        <w:tab/>
      </w:r>
      <w:r w:rsidRPr="00700A81">
        <w:rPr>
          <w:rFonts w:ascii="Calibri" w:hAnsi="Calibri" w:cs="Calibri"/>
        </w:rPr>
        <w:tab/>
        <w:t xml:space="preserve">     místostarosta</w:t>
      </w:r>
    </w:p>
    <w:p w14:paraId="3A1A0EF8" w14:textId="77777777" w:rsidR="00A74E82" w:rsidRPr="00700A81" w:rsidRDefault="00A74E82" w:rsidP="00A74E82">
      <w:pPr>
        <w:tabs>
          <w:tab w:val="left" w:pos="2003"/>
        </w:tabs>
        <w:rPr>
          <w:rFonts w:ascii="Calibri" w:hAnsi="Calibri" w:cs="Calibri"/>
        </w:rPr>
      </w:pPr>
    </w:p>
    <w:sectPr w:rsidR="00A74E82" w:rsidRPr="00700A81" w:rsidSect="0080684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72E5D" w14:textId="77777777" w:rsidR="00CB7D1D" w:rsidRDefault="00CB7D1D">
      <w:r>
        <w:separator/>
      </w:r>
    </w:p>
  </w:endnote>
  <w:endnote w:type="continuationSeparator" w:id="0">
    <w:p w14:paraId="411ECF97" w14:textId="77777777" w:rsidR="00CB7D1D" w:rsidRDefault="00CB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DC425" w14:textId="77777777" w:rsidR="0071582B" w:rsidRPr="0071582B" w:rsidRDefault="0071582B" w:rsidP="0071582B">
    <w:pPr>
      <w:pStyle w:val="Zpat"/>
      <w:jc w:val="center"/>
      <w:rPr>
        <w:rFonts w:ascii="Calibri" w:hAnsi="Calibri" w:cs="Calibri"/>
        <w:sz w:val="20"/>
        <w:szCs w:val="20"/>
      </w:rPr>
    </w:pPr>
    <w:r w:rsidRPr="0071582B">
      <w:rPr>
        <w:rFonts w:ascii="Calibri" w:hAnsi="Calibri" w:cs="Calibri"/>
        <w:sz w:val="20"/>
        <w:szCs w:val="20"/>
      </w:rPr>
      <w:fldChar w:fldCharType="begin"/>
    </w:r>
    <w:r w:rsidRPr="0071582B">
      <w:rPr>
        <w:rFonts w:ascii="Calibri" w:hAnsi="Calibri" w:cs="Calibri"/>
        <w:sz w:val="20"/>
        <w:szCs w:val="20"/>
      </w:rPr>
      <w:instrText>PAGE   \* MERGEFORMAT</w:instrText>
    </w:r>
    <w:r w:rsidRPr="0071582B">
      <w:rPr>
        <w:rFonts w:ascii="Calibri" w:hAnsi="Calibri" w:cs="Calibri"/>
        <w:sz w:val="20"/>
        <w:szCs w:val="20"/>
      </w:rPr>
      <w:fldChar w:fldCharType="separate"/>
    </w:r>
    <w:r w:rsidRPr="0071582B">
      <w:rPr>
        <w:rFonts w:ascii="Calibri" w:hAnsi="Calibri" w:cs="Calibri"/>
        <w:sz w:val="20"/>
        <w:szCs w:val="20"/>
      </w:rPr>
      <w:t>2</w:t>
    </w:r>
    <w:r w:rsidRPr="0071582B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F8D6D" w14:textId="77777777" w:rsidR="00CB7D1D" w:rsidRDefault="00CB7D1D">
      <w:r>
        <w:separator/>
      </w:r>
    </w:p>
  </w:footnote>
  <w:footnote w:type="continuationSeparator" w:id="0">
    <w:p w14:paraId="33625E47" w14:textId="77777777" w:rsidR="00CB7D1D" w:rsidRDefault="00CB7D1D">
      <w:r>
        <w:continuationSeparator/>
      </w:r>
    </w:p>
  </w:footnote>
  <w:footnote w:id="1">
    <w:p w14:paraId="793F717C" w14:textId="77777777" w:rsidR="00140C91" w:rsidRPr="00700A81" w:rsidRDefault="00140C91" w:rsidP="003A398C">
      <w:pPr>
        <w:pStyle w:val="Textpoznpodarou"/>
        <w:jc w:val="both"/>
        <w:rPr>
          <w:rFonts w:ascii="Calibri" w:hAnsi="Calibri" w:cs="Calibri"/>
        </w:rPr>
      </w:pPr>
      <w:r w:rsidRPr="00700A81">
        <w:rPr>
          <w:rStyle w:val="Znakapoznpodarou"/>
          <w:rFonts w:ascii="Calibri" w:hAnsi="Calibri" w:cs="Calibri"/>
        </w:rPr>
        <w:footnoteRef/>
      </w:r>
      <w:r w:rsidRPr="00700A81">
        <w:rPr>
          <w:rFonts w:ascii="Calibri" w:hAnsi="Calibri" w:cs="Calibri"/>
        </w:rPr>
        <w:t xml:space="preserve"> § 1</w:t>
      </w:r>
      <w:r w:rsidR="00CB06C7" w:rsidRPr="00700A81">
        <w:rPr>
          <w:rFonts w:ascii="Calibri" w:hAnsi="Calibri" w:cs="Calibri"/>
        </w:rPr>
        <w:t>5</w:t>
      </w:r>
      <w:r w:rsidRPr="00700A81">
        <w:rPr>
          <w:rFonts w:ascii="Calibri" w:hAnsi="Calibri" w:cs="Calibri"/>
        </w:rPr>
        <w:t xml:space="preserve"> odst. </w:t>
      </w:r>
      <w:r w:rsidR="00CB06C7" w:rsidRPr="00700A81">
        <w:rPr>
          <w:rFonts w:ascii="Calibri" w:hAnsi="Calibri" w:cs="Calibri"/>
        </w:rPr>
        <w:t>1</w:t>
      </w:r>
      <w:r w:rsidRPr="00700A81">
        <w:rPr>
          <w:rFonts w:ascii="Calibri" w:hAnsi="Calibri" w:cs="Calibri"/>
        </w:rPr>
        <w:t xml:space="preserve"> zákona</w:t>
      </w:r>
      <w:r w:rsidR="00D50754" w:rsidRPr="00700A81">
        <w:rPr>
          <w:rFonts w:ascii="Calibri" w:hAnsi="Calibri" w:cs="Calibri"/>
        </w:rPr>
        <w:t xml:space="preserve"> </w:t>
      </w:r>
      <w:bookmarkStart w:id="0" w:name="_Hlk23946982"/>
      <w:r w:rsidR="00A33788" w:rsidRPr="00700A81">
        <w:rPr>
          <w:rFonts w:ascii="Calibri" w:hAnsi="Calibri" w:cs="Calibri"/>
        </w:rPr>
        <w:t>o místní</w:t>
      </w:r>
      <w:r w:rsidR="00735AA3" w:rsidRPr="00700A81">
        <w:rPr>
          <w:rFonts w:ascii="Calibri" w:hAnsi="Calibri" w:cs="Calibri"/>
        </w:rPr>
        <w:t>ch poplatcích</w:t>
      </w:r>
      <w:bookmarkEnd w:id="0"/>
    </w:p>
  </w:footnote>
  <w:footnote w:id="2">
    <w:p w14:paraId="11F19B0F" w14:textId="77777777" w:rsidR="001221F7" w:rsidRPr="00700A81" w:rsidRDefault="001221F7" w:rsidP="001221F7">
      <w:pPr>
        <w:pStyle w:val="Textpoznpodarou"/>
        <w:rPr>
          <w:rFonts w:ascii="Calibri" w:hAnsi="Calibri" w:cs="Calibri"/>
        </w:rPr>
      </w:pPr>
      <w:r w:rsidRPr="00700A81">
        <w:rPr>
          <w:rStyle w:val="Znakapoznpodarou"/>
          <w:rFonts w:ascii="Calibri" w:hAnsi="Calibri" w:cs="Calibri"/>
        </w:rPr>
        <w:footnoteRef/>
      </w:r>
      <w:r w:rsidRPr="00700A81">
        <w:rPr>
          <w:rFonts w:ascii="Calibri" w:hAnsi="Calibri" w:cs="Calibri"/>
        </w:rPr>
        <w:t xml:space="preserve"> § 10 odst. 2</w:t>
      </w:r>
      <w:r w:rsidR="00AA16B1" w:rsidRPr="00700A81">
        <w:rPr>
          <w:rFonts w:ascii="Calibri" w:hAnsi="Calibri" w:cs="Calibri"/>
        </w:rPr>
        <w:t xml:space="preserve"> </w:t>
      </w:r>
      <w:r w:rsidRPr="00700A81">
        <w:rPr>
          <w:rFonts w:ascii="Calibri" w:hAnsi="Calibri" w:cs="Calibri"/>
        </w:rPr>
        <w:t>zákona o místních poplatcích</w:t>
      </w:r>
    </w:p>
  </w:footnote>
  <w:footnote w:id="3">
    <w:p w14:paraId="7CD64F69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700A81">
        <w:rPr>
          <w:rStyle w:val="Znakapoznpodarou"/>
          <w:rFonts w:ascii="Calibri" w:hAnsi="Calibri" w:cs="Calibri"/>
        </w:rPr>
        <w:footnoteRef/>
      </w:r>
      <w:r w:rsidRPr="00700A81">
        <w:rPr>
          <w:rFonts w:ascii="Calibri" w:hAnsi="Calibri" w:cs="Calibri"/>
        </w:rPr>
        <w:t xml:space="preserve"> § 10 odst. 1 zákona o místních poplatcích</w:t>
      </w:r>
    </w:p>
  </w:footnote>
  <w:footnote w:id="4">
    <w:p w14:paraId="44B15B7E" w14:textId="77777777" w:rsidR="00351AAA" w:rsidRPr="00700A81" w:rsidRDefault="00351AAA" w:rsidP="00351AAA">
      <w:pPr>
        <w:pStyle w:val="Textpoznpodarou"/>
        <w:rPr>
          <w:rFonts w:ascii="Calibri" w:hAnsi="Calibri" w:cs="Calibri"/>
        </w:rPr>
      </w:pPr>
      <w:r w:rsidRPr="00700A81">
        <w:rPr>
          <w:rStyle w:val="Znakapoznpodarou"/>
          <w:rFonts w:ascii="Calibri" w:hAnsi="Calibri" w:cs="Calibri"/>
        </w:rPr>
        <w:footnoteRef/>
      </w:r>
      <w:r w:rsidRPr="00700A81">
        <w:rPr>
          <w:rFonts w:ascii="Calibri" w:hAnsi="Calibri" w:cs="Calibri"/>
        </w:rPr>
        <w:t xml:space="preserve"> § 14a odst. </w:t>
      </w:r>
      <w:r w:rsidR="006F4426">
        <w:rPr>
          <w:rFonts w:ascii="Calibri" w:hAnsi="Calibri" w:cs="Calibri"/>
        </w:rPr>
        <w:t xml:space="preserve">1 a </w:t>
      </w:r>
      <w:r w:rsidRPr="00700A81">
        <w:rPr>
          <w:rFonts w:ascii="Calibri" w:hAnsi="Calibri" w:cs="Calibri"/>
        </w:rPr>
        <w:t>2 zákona o místních poplatcích</w:t>
      </w:r>
      <w:r w:rsidR="006F4426">
        <w:rPr>
          <w:rFonts w:ascii="Calibri" w:hAnsi="Calibri" w:cs="Calibri"/>
        </w:rPr>
        <w:t>; v ohlášení poplatník uvede zejména své identifikační údaje a skutečnosti rozhodné pro stanovení poplatku</w:t>
      </w:r>
    </w:p>
  </w:footnote>
  <w:footnote w:id="5">
    <w:p w14:paraId="630FBD6C" w14:textId="77777777" w:rsidR="00140C91" w:rsidRPr="00700A81" w:rsidRDefault="00140C91" w:rsidP="00881B33">
      <w:pPr>
        <w:pStyle w:val="Textpoznpodarou"/>
        <w:rPr>
          <w:rFonts w:ascii="Calibri" w:hAnsi="Calibri" w:cs="Calibri"/>
        </w:rPr>
      </w:pPr>
      <w:r w:rsidRPr="00700A81">
        <w:rPr>
          <w:rStyle w:val="Znakapoznpodarou"/>
          <w:rFonts w:ascii="Calibri" w:hAnsi="Calibri" w:cs="Calibri"/>
        </w:rPr>
        <w:footnoteRef/>
      </w:r>
      <w:r w:rsidRPr="00700A81">
        <w:rPr>
          <w:rFonts w:ascii="Calibri" w:hAnsi="Calibri" w:cs="Calibri"/>
        </w:rPr>
        <w:t xml:space="preserve"> § 14a odst.</w:t>
      </w:r>
      <w:r w:rsidR="00C04420" w:rsidRPr="00700A81">
        <w:rPr>
          <w:rFonts w:ascii="Calibri" w:hAnsi="Calibri" w:cs="Calibri"/>
        </w:rPr>
        <w:t xml:space="preserve"> </w:t>
      </w:r>
      <w:r w:rsidR="00CB06C7" w:rsidRPr="00700A81">
        <w:rPr>
          <w:rFonts w:ascii="Calibri" w:hAnsi="Calibri" w:cs="Calibri"/>
        </w:rPr>
        <w:t>4</w:t>
      </w:r>
      <w:r w:rsidR="004E5F92" w:rsidRPr="00700A81">
        <w:rPr>
          <w:rFonts w:ascii="Calibri" w:hAnsi="Calibri" w:cs="Calibri"/>
        </w:rPr>
        <w:t xml:space="preserve"> </w:t>
      </w:r>
      <w:r w:rsidRPr="00700A81">
        <w:rPr>
          <w:rFonts w:ascii="Calibri" w:hAnsi="Calibri" w:cs="Calibri"/>
        </w:rPr>
        <w:t>zákona o místních poplatcích</w:t>
      </w:r>
    </w:p>
  </w:footnote>
  <w:footnote w:id="6">
    <w:p w14:paraId="6DE2D177" w14:textId="77777777" w:rsidR="000768DA" w:rsidRPr="00700A81" w:rsidRDefault="000768DA">
      <w:pPr>
        <w:pStyle w:val="Textpoznpodarou"/>
        <w:rPr>
          <w:rFonts w:ascii="Calibri" w:hAnsi="Calibri" w:cs="Calibri"/>
        </w:rPr>
      </w:pPr>
      <w:r w:rsidRPr="00700A81">
        <w:rPr>
          <w:rStyle w:val="Znakapoznpodarou"/>
          <w:rFonts w:ascii="Calibri" w:hAnsi="Calibri" w:cs="Calibri"/>
        </w:rPr>
        <w:footnoteRef/>
      </w:r>
      <w:r w:rsidRPr="00700A81">
        <w:rPr>
          <w:rFonts w:ascii="Calibri" w:hAnsi="Calibri" w:cs="Calibri"/>
        </w:rPr>
        <w:t xml:space="preserve"> § 10 odst. 1 věta druhá </w:t>
      </w:r>
      <w:r w:rsidR="003334C1" w:rsidRPr="00700A81">
        <w:rPr>
          <w:rFonts w:ascii="Calibri" w:hAnsi="Calibri" w:cs="Calibri"/>
        </w:rPr>
        <w:t xml:space="preserve">a třetí </w:t>
      </w:r>
      <w:r w:rsidRPr="00700A81">
        <w:rPr>
          <w:rFonts w:ascii="Calibri" w:hAnsi="Calibri" w:cs="Calibri"/>
        </w:rPr>
        <w:t>zákona o místních poplatcích</w:t>
      </w:r>
    </w:p>
  </w:footnote>
  <w:footnote w:id="7">
    <w:p w14:paraId="318ABE63" w14:textId="77777777" w:rsidR="00DB1CC7" w:rsidRDefault="00DB1CC7" w:rsidP="00DB1CC7">
      <w:pPr>
        <w:pStyle w:val="Textpoznpodarou"/>
      </w:pPr>
      <w:r w:rsidRPr="00700A81">
        <w:rPr>
          <w:rStyle w:val="Znakapoznpodarou"/>
          <w:rFonts w:ascii="Calibri" w:hAnsi="Calibri" w:cs="Calibri"/>
        </w:rPr>
        <w:footnoteRef/>
      </w:r>
      <w:r w:rsidRPr="00700A81">
        <w:rPr>
          <w:rFonts w:ascii="Calibri" w:hAnsi="Calibri" w:cs="Calibri"/>
        </w:rPr>
        <w:t xml:space="preserve"> §14a odst. 6 zákona</w:t>
      </w:r>
      <w:r w:rsidR="00E3319A" w:rsidRPr="00700A81">
        <w:rPr>
          <w:rFonts w:ascii="Calibri" w:hAnsi="Calibri" w:cs="Calibri"/>
        </w:rPr>
        <w:t xml:space="preserve"> </w:t>
      </w:r>
      <w:r w:rsidRPr="00700A81">
        <w:rPr>
          <w:rFonts w:ascii="Calibri" w:hAnsi="Calibri" w:cs="Calibri"/>
        </w:rPr>
        <w:t>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5565B9"/>
    <w:multiLevelType w:val="multilevel"/>
    <w:tmpl w:val="3D0E9D6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4842F3C"/>
    <w:multiLevelType w:val="hybridMultilevel"/>
    <w:tmpl w:val="BF9AF1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149E9"/>
    <w:multiLevelType w:val="hybridMultilevel"/>
    <w:tmpl w:val="207A6324"/>
    <w:lvl w:ilvl="0" w:tplc="746A87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F75C7"/>
    <w:multiLevelType w:val="hybridMultilevel"/>
    <w:tmpl w:val="58A41316"/>
    <w:lvl w:ilvl="0" w:tplc="053884F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1793AF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03159B5"/>
    <w:multiLevelType w:val="multilevel"/>
    <w:tmpl w:val="A8A0A0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91DA043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CA53F34"/>
    <w:multiLevelType w:val="multilevel"/>
    <w:tmpl w:val="14EA97E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D133214"/>
    <w:multiLevelType w:val="hybridMultilevel"/>
    <w:tmpl w:val="1F0A0B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83B2BA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CEA02C5"/>
    <w:multiLevelType w:val="multilevel"/>
    <w:tmpl w:val="A8A0A0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06895520">
    <w:abstractNumId w:val="20"/>
  </w:num>
  <w:num w:numId="2" w16cid:durableId="1965766588">
    <w:abstractNumId w:val="3"/>
  </w:num>
  <w:num w:numId="3" w16cid:durableId="1494565793">
    <w:abstractNumId w:val="22"/>
  </w:num>
  <w:num w:numId="4" w16cid:durableId="1117217707">
    <w:abstractNumId w:val="2"/>
  </w:num>
  <w:num w:numId="5" w16cid:durableId="1379402585">
    <w:abstractNumId w:val="4"/>
  </w:num>
  <w:num w:numId="6" w16cid:durableId="423696468">
    <w:abstractNumId w:val="9"/>
  </w:num>
  <w:num w:numId="7" w16cid:durableId="2008900447">
    <w:abstractNumId w:val="18"/>
  </w:num>
  <w:num w:numId="8" w16cid:durableId="2001881932">
    <w:abstractNumId w:val="17"/>
  </w:num>
  <w:num w:numId="9" w16cid:durableId="1756854746">
    <w:abstractNumId w:val="12"/>
  </w:num>
  <w:num w:numId="10" w16cid:durableId="2144811026">
    <w:abstractNumId w:val="0"/>
  </w:num>
  <w:num w:numId="11" w16cid:durableId="1222594030">
    <w:abstractNumId w:val="8"/>
  </w:num>
  <w:num w:numId="12" w16cid:durableId="1524588552">
    <w:abstractNumId w:val="14"/>
  </w:num>
  <w:num w:numId="13" w16cid:durableId="1793285981">
    <w:abstractNumId w:val="13"/>
  </w:num>
  <w:num w:numId="14" w16cid:durableId="879053504">
    <w:abstractNumId w:val="16"/>
  </w:num>
  <w:num w:numId="15" w16cid:durableId="20654434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5628305">
    <w:abstractNumId w:val="21"/>
  </w:num>
  <w:num w:numId="17" w16cid:durableId="785463552">
    <w:abstractNumId w:val="6"/>
  </w:num>
  <w:num w:numId="18" w16cid:durableId="2078936818">
    <w:abstractNumId w:val="10"/>
  </w:num>
  <w:num w:numId="19" w16cid:durableId="507913274">
    <w:abstractNumId w:val="19"/>
  </w:num>
  <w:num w:numId="20" w16cid:durableId="117768327">
    <w:abstractNumId w:val="1"/>
  </w:num>
  <w:num w:numId="21" w16cid:durableId="1574390528">
    <w:abstractNumId w:val="15"/>
  </w:num>
  <w:num w:numId="22" w16cid:durableId="2061978362">
    <w:abstractNumId w:val="11"/>
  </w:num>
  <w:num w:numId="23" w16cid:durableId="271060302">
    <w:abstractNumId w:val="5"/>
  </w:num>
  <w:num w:numId="24" w16cid:durableId="281810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B33"/>
    <w:rsid w:val="00001DE6"/>
    <w:rsid w:val="000160C1"/>
    <w:rsid w:val="00026404"/>
    <w:rsid w:val="000305C8"/>
    <w:rsid w:val="00034CFF"/>
    <w:rsid w:val="00044B4F"/>
    <w:rsid w:val="00047EB3"/>
    <w:rsid w:val="000514B4"/>
    <w:rsid w:val="00062739"/>
    <w:rsid w:val="000768DA"/>
    <w:rsid w:val="00077364"/>
    <w:rsid w:val="0008169B"/>
    <w:rsid w:val="0008231E"/>
    <w:rsid w:val="00093737"/>
    <w:rsid w:val="00093D6F"/>
    <w:rsid w:val="000D4C6E"/>
    <w:rsid w:val="00100BA0"/>
    <w:rsid w:val="00104CF9"/>
    <w:rsid w:val="00107971"/>
    <w:rsid w:val="00121BD1"/>
    <w:rsid w:val="001221F7"/>
    <w:rsid w:val="00140C91"/>
    <w:rsid w:val="001419C9"/>
    <w:rsid w:val="00167F8E"/>
    <w:rsid w:val="00173160"/>
    <w:rsid w:val="00177E4E"/>
    <w:rsid w:val="0018274E"/>
    <w:rsid w:val="001B5792"/>
    <w:rsid w:val="001C597E"/>
    <w:rsid w:val="001F5F29"/>
    <w:rsid w:val="0020163E"/>
    <w:rsid w:val="00202D61"/>
    <w:rsid w:val="00210B66"/>
    <w:rsid w:val="00210CD2"/>
    <w:rsid w:val="00212F05"/>
    <w:rsid w:val="00221ED5"/>
    <w:rsid w:val="00224283"/>
    <w:rsid w:val="00276104"/>
    <w:rsid w:val="00290133"/>
    <w:rsid w:val="002A487B"/>
    <w:rsid w:val="002B45D2"/>
    <w:rsid w:val="002C1EC9"/>
    <w:rsid w:val="002D243B"/>
    <w:rsid w:val="002F14CD"/>
    <w:rsid w:val="002F3690"/>
    <w:rsid w:val="002F4C2A"/>
    <w:rsid w:val="00306128"/>
    <w:rsid w:val="003157D2"/>
    <w:rsid w:val="00327348"/>
    <w:rsid w:val="00332EA2"/>
    <w:rsid w:val="003334C1"/>
    <w:rsid w:val="00336F25"/>
    <w:rsid w:val="003416B0"/>
    <w:rsid w:val="003509C4"/>
    <w:rsid w:val="00350B69"/>
    <w:rsid w:val="00351AAA"/>
    <w:rsid w:val="00351D09"/>
    <w:rsid w:val="00357C8F"/>
    <w:rsid w:val="0036300B"/>
    <w:rsid w:val="003956BE"/>
    <w:rsid w:val="003A398C"/>
    <w:rsid w:val="003B4CB5"/>
    <w:rsid w:val="003B6DD1"/>
    <w:rsid w:val="003C184D"/>
    <w:rsid w:val="003C6C50"/>
    <w:rsid w:val="003E586F"/>
    <w:rsid w:val="003E59DD"/>
    <w:rsid w:val="003F65D9"/>
    <w:rsid w:val="004052E2"/>
    <w:rsid w:val="00436C3D"/>
    <w:rsid w:val="00437F2C"/>
    <w:rsid w:val="00441C74"/>
    <w:rsid w:val="004A24E3"/>
    <w:rsid w:val="004B0C65"/>
    <w:rsid w:val="004D6F07"/>
    <w:rsid w:val="004E4DE5"/>
    <w:rsid w:val="004E5F92"/>
    <w:rsid w:val="004E78A9"/>
    <w:rsid w:val="00505BD0"/>
    <w:rsid w:val="005063FC"/>
    <w:rsid w:val="005156FE"/>
    <w:rsid w:val="00530303"/>
    <w:rsid w:val="0054658E"/>
    <w:rsid w:val="005539FC"/>
    <w:rsid w:val="005623B8"/>
    <w:rsid w:val="005628B1"/>
    <w:rsid w:val="005672CB"/>
    <w:rsid w:val="00594D15"/>
    <w:rsid w:val="005B7971"/>
    <w:rsid w:val="005D40FE"/>
    <w:rsid w:val="005D4B2B"/>
    <w:rsid w:val="005D6421"/>
    <w:rsid w:val="00633B2A"/>
    <w:rsid w:val="00642724"/>
    <w:rsid w:val="00656CFC"/>
    <w:rsid w:val="00691DAE"/>
    <w:rsid w:val="00692147"/>
    <w:rsid w:val="006A170D"/>
    <w:rsid w:val="006B0381"/>
    <w:rsid w:val="006C0A1C"/>
    <w:rsid w:val="006C0C1A"/>
    <w:rsid w:val="006C20B2"/>
    <w:rsid w:val="006C591E"/>
    <w:rsid w:val="006C5A3D"/>
    <w:rsid w:val="006E27A1"/>
    <w:rsid w:val="006E2B63"/>
    <w:rsid w:val="006E5CFD"/>
    <w:rsid w:val="006F4426"/>
    <w:rsid w:val="006F49C6"/>
    <w:rsid w:val="00700A81"/>
    <w:rsid w:val="00705414"/>
    <w:rsid w:val="007132CD"/>
    <w:rsid w:val="0071582B"/>
    <w:rsid w:val="007179D3"/>
    <w:rsid w:val="00734604"/>
    <w:rsid w:val="00735AA3"/>
    <w:rsid w:val="00745549"/>
    <w:rsid w:val="00761E5C"/>
    <w:rsid w:val="00775CCA"/>
    <w:rsid w:val="00781D6A"/>
    <w:rsid w:val="007916F5"/>
    <w:rsid w:val="0079633E"/>
    <w:rsid w:val="007E3895"/>
    <w:rsid w:val="007F4FEC"/>
    <w:rsid w:val="00806846"/>
    <w:rsid w:val="0081475C"/>
    <w:rsid w:val="00823082"/>
    <w:rsid w:val="00836977"/>
    <w:rsid w:val="008407DE"/>
    <w:rsid w:val="008539D2"/>
    <w:rsid w:val="00861A14"/>
    <w:rsid w:val="00880DA2"/>
    <w:rsid w:val="00881B33"/>
    <w:rsid w:val="00884460"/>
    <w:rsid w:val="008C5E23"/>
    <w:rsid w:val="008E1253"/>
    <w:rsid w:val="0090256C"/>
    <w:rsid w:val="00912E3A"/>
    <w:rsid w:val="009226B4"/>
    <w:rsid w:val="0093647F"/>
    <w:rsid w:val="00942E81"/>
    <w:rsid w:val="00972DAA"/>
    <w:rsid w:val="0097338C"/>
    <w:rsid w:val="00974FF7"/>
    <w:rsid w:val="009963AA"/>
    <w:rsid w:val="009A3565"/>
    <w:rsid w:val="009B4087"/>
    <w:rsid w:val="009B521E"/>
    <w:rsid w:val="009E15DE"/>
    <w:rsid w:val="009E7B72"/>
    <w:rsid w:val="00A03AA3"/>
    <w:rsid w:val="00A2335F"/>
    <w:rsid w:val="00A256BD"/>
    <w:rsid w:val="00A26996"/>
    <w:rsid w:val="00A33788"/>
    <w:rsid w:val="00A7389B"/>
    <w:rsid w:val="00A74E82"/>
    <w:rsid w:val="00A81A9D"/>
    <w:rsid w:val="00A94001"/>
    <w:rsid w:val="00AA16B1"/>
    <w:rsid w:val="00AA27F1"/>
    <w:rsid w:val="00AA4AFE"/>
    <w:rsid w:val="00AB4735"/>
    <w:rsid w:val="00AE1A6B"/>
    <w:rsid w:val="00AF07CB"/>
    <w:rsid w:val="00B11525"/>
    <w:rsid w:val="00B16BBD"/>
    <w:rsid w:val="00B2200F"/>
    <w:rsid w:val="00B34984"/>
    <w:rsid w:val="00B422A8"/>
    <w:rsid w:val="00B43664"/>
    <w:rsid w:val="00B5787E"/>
    <w:rsid w:val="00B74139"/>
    <w:rsid w:val="00B7677B"/>
    <w:rsid w:val="00B96A21"/>
    <w:rsid w:val="00BA27BC"/>
    <w:rsid w:val="00BB35D0"/>
    <w:rsid w:val="00BD2076"/>
    <w:rsid w:val="00BD467D"/>
    <w:rsid w:val="00BD52C1"/>
    <w:rsid w:val="00C04420"/>
    <w:rsid w:val="00C13724"/>
    <w:rsid w:val="00C1565D"/>
    <w:rsid w:val="00C46EBF"/>
    <w:rsid w:val="00C4792D"/>
    <w:rsid w:val="00C65A65"/>
    <w:rsid w:val="00C73BB2"/>
    <w:rsid w:val="00C90900"/>
    <w:rsid w:val="00C91FE1"/>
    <w:rsid w:val="00CB06C7"/>
    <w:rsid w:val="00CB7D1D"/>
    <w:rsid w:val="00CC3A8B"/>
    <w:rsid w:val="00CD5CE1"/>
    <w:rsid w:val="00CF09A7"/>
    <w:rsid w:val="00D05211"/>
    <w:rsid w:val="00D23F4B"/>
    <w:rsid w:val="00D37B93"/>
    <w:rsid w:val="00D423E3"/>
    <w:rsid w:val="00D46936"/>
    <w:rsid w:val="00D50754"/>
    <w:rsid w:val="00D57D49"/>
    <w:rsid w:val="00D735A8"/>
    <w:rsid w:val="00D74196"/>
    <w:rsid w:val="00D95B11"/>
    <w:rsid w:val="00DB1CC7"/>
    <w:rsid w:val="00DB57D2"/>
    <w:rsid w:val="00DE21A1"/>
    <w:rsid w:val="00DE4690"/>
    <w:rsid w:val="00DF52D9"/>
    <w:rsid w:val="00E259A8"/>
    <w:rsid w:val="00E3319A"/>
    <w:rsid w:val="00E41653"/>
    <w:rsid w:val="00E65BE7"/>
    <w:rsid w:val="00E732F5"/>
    <w:rsid w:val="00EB06B2"/>
    <w:rsid w:val="00EB280C"/>
    <w:rsid w:val="00EB4140"/>
    <w:rsid w:val="00EB5A42"/>
    <w:rsid w:val="00ED1D61"/>
    <w:rsid w:val="00EE2CB7"/>
    <w:rsid w:val="00EE4E75"/>
    <w:rsid w:val="00EF1C74"/>
    <w:rsid w:val="00F056A4"/>
    <w:rsid w:val="00F16B92"/>
    <w:rsid w:val="00F20E66"/>
    <w:rsid w:val="00F31CF4"/>
    <w:rsid w:val="00F64A94"/>
    <w:rsid w:val="00F663E4"/>
    <w:rsid w:val="00F716C9"/>
    <w:rsid w:val="00F962E2"/>
    <w:rsid w:val="00FB319D"/>
    <w:rsid w:val="00FB3BC1"/>
    <w:rsid w:val="00FC28CA"/>
    <w:rsid w:val="00FD1D35"/>
    <w:rsid w:val="00FD2E06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743EB5"/>
  <w15:chartTrackingRefBased/>
  <w15:docId w15:val="{917D31B0-28B2-478D-8BD4-C543A309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509C4"/>
    <w:pPr>
      <w:keepNext/>
      <w:spacing w:after="60"/>
      <w:jc w:val="both"/>
      <w:outlineLvl w:val="0"/>
    </w:pPr>
    <w:rPr>
      <w:rFonts w:ascii="Calibri" w:hAnsi="Calibri" w:cs="Calibri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509C4"/>
    <w:pPr>
      <w:keepNext/>
      <w:spacing w:before="240" w:after="240"/>
      <w:jc w:val="center"/>
      <w:outlineLvl w:val="1"/>
    </w:pPr>
    <w:rPr>
      <w:rFonts w:ascii="Calibri" w:hAnsi="Calibri" w:cs="Calibri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rsid w:val="003509C4"/>
    <w:rPr>
      <w:rFonts w:ascii="Calibri" w:hAnsi="Calibri" w:cs="Calibri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semiHidden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35A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5AA3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3509C4"/>
    <w:rPr>
      <w:rFonts w:ascii="Calibri" w:hAnsi="Calibri" w:cs="Calibri"/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B3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036E-4659-464C-92E7-A5B3ACF0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Novotná Pavlína</cp:lastModifiedBy>
  <cp:revision>2</cp:revision>
  <cp:lastPrinted>2023-12-11T12:58:00Z</cp:lastPrinted>
  <dcterms:created xsi:type="dcterms:W3CDTF">2024-01-26T06:59:00Z</dcterms:created>
  <dcterms:modified xsi:type="dcterms:W3CDTF">2024-01-26T06:59:00Z</dcterms:modified>
</cp:coreProperties>
</file>