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0F86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Obecně závazná vyhláška</w:t>
      </w:r>
    </w:p>
    <w:p w14:paraId="184642CD" w14:textId="2BFC40E3" w:rsid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č. 1/2020,</w:t>
      </w:r>
    </w:p>
    <w:p w14:paraId="075208BA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5A7D7203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kterou se vydává požární řád obce</w:t>
      </w:r>
    </w:p>
    <w:p w14:paraId="198BB821" w14:textId="77777777" w:rsidR="00E2179E" w:rsidRPr="00E2179E" w:rsidRDefault="00E2179E" w:rsidP="00E2179E">
      <w:pPr>
        <w:spacing w:after="0" w:line="240" w:lineRule="auto"/>
        <w:ind w:left="708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20239811" w14:textId="77777777" w:rsidR="00E2179E" w:rsidRPr="00E2179E" w:rsidRDefault="00E2179E" w:rsidP="00E2179E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Zastupitelstvo obce Soběhrdy se na svém zasedání konaném dne 26. 8. 2020 usnesením č. 2020/5/1 usneslo vydat na základě § 29 odst. 1 písm. o) bod 1 zákona č. 133/1985 Sb., o požární ochraně, ve znění pozdějších předpisů (dále jen „zákon o požární ochraně“), a v souladu s § 10 písm. d) a § 84 odst. 2 písm. h) zákona č. 128/2000 Sb., o obcích (obecní zřízení), ve znění pozdějších předpisů, tuto obecně závaznou vyhlášku (dále jen „vyhláška“):</w:t>
      </w:r>
    </w:p>
    <w:p w14:paraId="108D81FF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1FC0C17F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1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Úvodní ustanovení</w:t>
      </w:r>
    </w:p>
    <w:p w14:paraId="40CBDEE8" w14:textId="0507E932" w:rsid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Tato vyhláška upravuje organizaci a zásady zabezpečení požární ochrany v obci.</w:t>
      </w:r>
    </w:p>
    <w:p w14:paraId="1B89CA81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683345D7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120B47F6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2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Vymezení činnosti osob pověřených zabezpečováním požární ochrany v obci</w:t>
      </w:r>
    </w:p>
    <w:p w14:paraId="55D46FB3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51CDFCDE" w14:textId="77777777" w:rsidR="00E2179E" w:rsidRPr="00E2179E" w:rsidRDefault="00E2179E" w:rsidP="00E2179E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Ochrana životů, zdraví a majetku občanů před požáry, živelními pohromami a jinými mimořádnými událostmi na území obce Soběhrdy (dále jen „obec“) je zajištěna jednotkou sboru dobrovolných hasičů obce (dále jen „JSDH obce“) podle čl. 5 této vyhlášky a dále jednotkami požární ochrany uvedenými v příloze č. 1 této vyhlášky.“</w:t>
      </w:r>
    </w:p>
    <w:p w14:paraId="666ABE7E" w14:textId="77777777" w:rsidR="00E2179E" w:rsidRPr="00E2179E" w:rsidRDefault="00E2179E" w:rsidP="00E2179E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K zabezpečení úkolů na úseku požární ochrany obec v samostatné působnosti pověřila velitele JSDH obce, který vykonává monitoring úrovně požární ochrany v obci, o níž předkládá zprávu starostovi minimálně 1x za půl roku.</w:t>
      </w:r>
    </w:p>
    <w:p w14:paraId="281ACC8E" w14:textId="77777777" w:rsidR="00E2179E" w:rsidRPr="00E2179E" w:rsidRDefault="00E2179E" w:rsidP="00E2179E">
      <w:pPr>
        <w:numPr>
          <w:ilvl w:val="0"/>
          <w:numId w:val="1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K zabezpečení úkolů na úseku požární ochrany byly na základě usnesení zastupitelstva obce dále pověřeny tyto orgány obce:</w:t>
      </w:r>
    </w:p>
    <w:p w14:paraId="272622D4" w14:textId="77777777" w:rsidR="00E2179E" w:rsidRPr="00E2179E" w:rsidRDefault="00E2179E" w:rsidP="00E2179E">
      <w:pPr>
        <w:numPr>
          <w:ilvl w:val="1"/>
          <w:numId w:val="1"/>
        </w:numPr>
        <w:spacing w:after="0" w:line="240" w:lineRule="auto"/>
        <w:ind w:left="24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zastupitelstvo obce - projednáním stavu požární ochrany v  obci minimálně 1 x za 6 měsíců; vždy po závažné mimořádné události mající vztah k  požární ochraně v  obci,</w:t>
      </w:r>
    </w:p>
    <w:p w14:paraId="7D12DE2D" w14:textId="102A7834" w:rsidR="00E2179E" w:rsidRDefault="00E2179E" w:rsidP="00E2179E">
      <w:pPr>
        <w:numPr>
          <w:ilvl w:val="1"/>
          <w:numId w:val="1"/>
        </w:numPr>
        <w:spacing w:after="0" w:line="240" w:lineRule="auto"/>
        <w:ind w:left="24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starosta - prováděním pravidelných kontrol dodržování předpisů požární ochrany obce, a to minimálně 1 x za 12 měsíců.</w:t>
      </w:r>
    </w:p>
    <w:p w14:paraId="4852255A" w14:textId="77777777" w:rsidR="00E2179E" w:rsidRPr="00E2179E" w:rsidRDefault="00E2179E" w:rsidP="00E2179E">
      <w:pPr>
        <w:spacing w:after="0" w:line="240" w:lineRule="auto"/>
        <w:ind w:left="24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57E26945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23ED5EE6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3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Podmínky požární bezpečnosti při činnostech a v objektech se zvýšeným nebezpečím vzniku požáru se zřetelem na místní situaci</w:t>
      </w:r>
    </w:p>
    <w:p w14:paraId="645E676F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14B2EAEA" w14:textId="77777777" w:rsidR="00E2179E" w:rsidRPr="00E2179E" w:rsidRDefault="00E2179E" w:rsidP="00E2179E">
      <w:pPr>
        <w:numPr>
          <w:ilvl w:val="0"/>
          <w:numId w:val="2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Obec nestanoví se zřetelem na místní situaci žádné činnosti ani objekty se zvýšeným nebezpečím vzniku požáru ani podmínky požární bezpečnosti vztahující se k takovým činnostem či objektům.</w:t>
      </w:r>
    </w:p>
    <w:p w14:paraId="2EEAC177" w14:textId="77777777" w:rsidR="00E2179E" w:rsidRPr="00E2179E" w:rsidRDefault="00E2179E" w:rsidP="00E2179E">
      <w:p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7F0CBD61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4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Způsob nepřetržitého zabezpečení požární ochrany v obci</w:t>
      </w:r>
    </w:p>
    <w:p w14:paraId="26CA3990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370EFE96" w14:textId="77777777" w:rsidR="00E2179E" w:rsidRPr="00E2179E" w:rsidRDefault="00E2179E" w:rsidP="00E2179E">
      <w:pPr>
        <w:numPr>
          <w:ilvl w:val="0"/>
          <w:numId w:val="3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Přijetí ohlášení požáru, živelní pohromy či jiné mimořádné události na území obce je zabezpečeno systémem ohlašoven požárů uvedených v čl. 7.</w:t>
      </w:r>
    </w:p>
    <w:p w14:paraId="55499FF3" w14:textId="77777777" w:rsidR="00E2179E" w:rsidRPr="00E2179E" w:rsidRDefault="00E2179E" w:rsidP="00E2179E">
      <w:pPr>
        <w:numPr>
          <w:ilvl w:val="0"/>
          <w:numId w:val="3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Ochrana životů, zdraví a majetku občanů před požáry, živelními pohromami a jinými mimořádnými událostmi na území obce je zabezpečena jednotkami požární ochrany uvedenými v čl. 5 a v příloze č. 1 vyhlášky.</w:t>
      </w:r>
    </w:p>
    <w:p w14:paraId="048A16DB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8A8CD9B" w14:textId="77777777" w:rsid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</w:pPr>
    </w:p>
    <w:p w14:paraId="706103FA" w14:textId="77777777" w:rsid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</w:pPr>
    </w:p>
    <w:p w14:paraId="409B806A" w14:textId="54E2700D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lastRenderedPageBreak/>
        <w:t>Čl. 5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Kategorie jednotky sboru dobrovolných hasičů obce, její početní stav a vybavení</w:t>
      </w:r>
    </w:p>
    <w:p w14:paraId="289A2678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3CC299C4" w14:textId="77777777" w:rsidR="00E2179E" w:rsidRPr="00E2179E" w:rsidRDefault="00E2179E" w:rsidP="00E2179E">
      <w:pPr>
        <w:numPr>
          <w:ilvl w:val="0"/>
          <w:numId w:val="4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Obec zřídila JSDH obce, jejíž kategorie, početní stav a vybavení jsou uvedeny v příloze č. 2 vyhlášky.</w:t>
      </w:r>
    </w:p>
    <w:p w14:paraId="1091DBAF" w14:textId="77777777" w:rsidR="00E2179E" w:rsidRPr="00E2179E" w:rsidRDefault="00E2179E" w:rsidP="00E2179E">
      <w:pPr>
        <w:numPr>
          <w:ilvl w:val="0"/>
          <w:numId w:val="4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Členové JSDH obce se při vyhlášení požárního poplachu dostaví ve stanoveném čase do požární zbrojnice na adrese Soběhrdy 60, anebo na jiné místo, stanovené velitelem jednotky.</w:t>
      </w:r>
    </w:p>
    <w:p w14:paraId="46A57621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54B1BA9C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6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Přehled o zdrojích vody pro hašení požárů a podmínky jejich trvalé použitelnosti</w:t>
      </w:r>
    </w:p>
    <w:p w14:paraId="4150DEB8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567D0FD6" w14:textId="77777777" w:rsidR="00E2179E" w:rsidRPr="00E2179E" w:rsidRDefault="00E2179E" w:rsidP="00E2179E">
      <w:pPr>
        <w:numPr>
          <w:ilvl w:val="0"/>
          <w:numId w:val="5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Vlastník nebo uživatel zdrojů vody pro hašení požárů je povinen tyto udržovat v takovém stavu, aby bylo umožněno použití požární techniky a čerpání vody pro hašení požárů</w:t>
      </w:r>
      <w:bookmarkStart w:id="0" w:name="_ftnref1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begin"/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instrText xml:space="preserve"> HYPERLINK "https://www.sobehrdy.cz/urad-2/uredni-deska/" \l "_ftn1" \o "" </w:instrTex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separate"/>
      </w:r>
      <w:r w:rsidRPr="00E2179E">
        <w:rPr>
          <w:rFonts w:ascii="Noto Sans" w:eastAsia="Times New Roman" w:hAnsi="Noto Sans" w:cs="Noto Sans"/>
          <w:color w:val="0447AA"/>
          <w:sz w:val="19"/>
          <w:szCs w:val="19"/>
          <w:u w:val="single"/>
          <w:lang w:eastAsia="cs-CZ"/>
        </w:rPr>
        <w:t>[1]</w: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end"/>
      </w:r>
      <w:bookmarkEnd w:id="0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.</w:t>
      </w:r>
    </w:p>
    <w:p w14:paraId="16D55A2A" w14:textId="77777777" w:rsidR="00E2179E" w:rsidRPr="00E2179E" w:rsidRDefault="00E2179E" w:rsidP="00E2179E">
      <w:pPr>
        <w:numPr>
          <w:ilvl w:val="0"/>
          <w:numId w:val="5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Zdroje vody pro hašení požárů stanoví kraj svým nařízením</w:t>
      </w:r>
      <w:bookmarkStart w:id="1" w:name="_ftnref2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begin"/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instrText xml:space="preserve"> HYPERLINK "https://www.sobehrdy.cz/urad-2/uredni-deska/" \l "_ftn2" \o "" </w:instrTex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separate"/>
      </w:r>
      <w:r w:rsidRPr="00E2179E">
        <w:rPr>
          <w:rFonts w:ascii="Noto Sans" w:eastAsia="Times New Roman" w:hAnsi="Noto Sans" w:cs="Noto Sans"/>
          <w:color w:val="0447AA"/>
          <w:sz w:val="19"/>
          <w:szCs w:val="19"/>
          <w:u w:val="single"/>
          <w:lang w:eastAsia="cs-CZ"/>
        </w:rPr>
        <w:t>[2]</w: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end"/>
      </w:r>
      <w:bookmarkEnd w:id="1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.</w:t>
      </w:r>
    </w:p>
    <w:p w14:paraId="11F0B36F" w14:textId="126FCBF5" w:rsidR="00E2179E" w:rsidRPr="00E2179E" w:rsidRDefault="00E2179E" w:rsidP="00E2179E">
      <w:pPr>
        <w:numPr>
          <w:ilvl w:val="0"/>
          <w:numId w:val="5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Nad rámec nařízení kraje obec stanovila zdroje vody pro hašení požárů. Přehled zdrojů vody je uveden v příloze č. 3 vyhlášky. Zdroje vody pro hašení požárů, jakož i čerpací stanoviště pro požární techniku a vhodné směry příjezdu ke zdrojům vody jsou vyznačeny v plánku v příloze č. 3 vyhlášky, který se v jednom vyhotovení předává jednotce požární ochrany uvedené v čl. 5 a jednotce Hasičského záchranného sboru Středočeského kraje.</w:t>
      </w:r>
    </w:p>
    <w:p w14:paraId="5A206950" w14:textId="77777777" w:rsidR="00E2179E" w:rsidRPr="00E2179E" w:rsidRDefault="00E2179E" w:rsidP="00E2179E">
      <w:pPr>
        <w:numPr>
          <w:ilvl w:val="0"/>
          <w:numId w:val="5"/>
        </w:numPr>
        <w:spacing w:after="0" w:line="240" w:lineRule="auto"/>
        <w:ind w:left="12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Vlastníci nebo uživatelé zdrojů vody, které stanovila obec (čl. 6 odst. 3), jsou povinni oznámit obci:</w:t>
      </w:r>
    </w:p>
    <w:p w14:paraId="2875008D" w14:textId="77777777" w:rsidR="00E2179E" w:rsidRPr="00E2179E" w:rsidRDefault="00E2179E" w:rsidP="00E2179E">
      <w:pPr>
        <w:numPr>
          <w:ilvl w:val="1"/>
          <w:numId w:val="5"/>
        </w:numPr>
        <w:spacing w:after="0" w:line="240" w:lineRule="auto"/>
        <w:ind w:left="24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nejméně 30 dní před plánovaným termínem provádění prací na vodním zdroji, které mohou dočasně omezit jeho využitelnost pro čerpání vody k hašení požárů, a dále předpokládanou dobu těchto prací,</w:t>
      </w:r>
    </w:p>
    <w:p w14:paraId="2BA2D693" w14:textId="77777777" w:rsidR="00E2179E" w:rsidRPr="00E2179E" w:rsidRDefault="00E2179E" w:rsidP="00E2179E">
      <w:pPr>
        <w:numPr>
          <w:ilvl w:val="1"/>
          <w:numId w:val="5"/>
        </w:numPr>
        <w:spacing w:after="0" w:line="240" w:lineRule="auto"/>
        <w:ind w:left="2400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neprodleně vznik mimořádné události na vodním zdroji, která by znemožnila jeho využití k čerpání vody pro hašení požárů.</w:t>
      </w:r>
    </w:p>
    <w:p w14:paraId="210E8578" w14:textId="65F03CCF" w:rsidR="00E2179E" w:rsidRDefault="00E2179E" w:rsidP="00E2179E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C59C3FD" w14:textId="77777777" w:rsidR="00E2179E" w:rsidRPr="00E2179E" w:rsidRDefault="00E2179E" w:rsidP="00E2179E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45230BAF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7</w:t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br/>
        <w:t>Seznam ohlašoven požárů a dalších míst, odkud lze hlásit požár, a způsob jejich označení</w:t>
      </w:r>
    </w:p>
    <w:p w14:paraId="6C84102A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216D0210" w14:textId="77777777" w:rsidR="00E2179E" w:rsidRPr="00E2179E" w:rsidRDefault="00E2179E" w:rsidP="00E2179E">
      <w:pPr>
        <w:numPr>
          <w:ilvl w:val="0"/>
          <w:numId w:val="6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Obec zřídila následující ohlašovnu požárů, která je trvale označena tabulkou „Ohlašovna požárů”:</w:t>
      </w:r>
    </w:p>
    <w:p w14:paraId="6DF4DB61" w14:textId="2AC0A53E" w:rsidR="00E2179E" w:rsidRDefault="00E2179E" w:rsidP="00E2179E">
      <w:pPr>
        <w:numPr>
          <w:ilvl w:val="0"/>
          <w:numId w:val="7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Obecní úřad Soběhrdy, Soběhrdy 60 </w:t>
      </w:r>
    </w:p>
    <w:p w14:paraId="3B8FF751" w14:textId="77777777" w:rsidR="00E2179E" w:rsidRPr="00E2179E" w:rsidRDefault="00E2179E" w:rsidP="00E2179E">
      <w:p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65910196" w14:textId="77777777" w:rsidR="00E2179E" w:rsidRPr="00E2179E" w:rsidRDefault="00E2179E" w:rsidP="00E2179E">
      <w:pPr>
        <w:spacing w:after="0" w:line="240" w:lineRule="auto"/>
        <w:ind w:left="1200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br/>
      </w: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8</w:t>
      </w:r>
    </w:p>
    <w:p w14:paraId="06F6C052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Způsob vyhlášení požárního poplachu v obci</w:t>
      </w:r>
    </w:p>
    <w:p w14:paraId="433CC1B0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0CDF43C0" w14:textId="77777777" w:rsidR="00E2179E" w:rsidRPr="00E2179E" w:rsidRDefault="00E2179E" w:rsidP="00E2179E">
      <w:pPr>
        <w:numPr>
          <w:ilvl w:val="0"/>
          <w:numId w:val="8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Vyhlášení požárního poplachu v obci se provádí:</w:t>
      </w:r>
    </w:p>
    <w:p w14:paraId="6C36C2D0" w14:textId="77777777" w:rsidR="00E2179E" w:rsidRPr="00E2179E" w:rsidRDefault="00E2179E" w:rsidP="00E2179E">
      <w:pPr>
        <w:numPr>
          <w:ilvl w:val="1"/>
          <w:numId w:val="8"/>
        </w:numPr>
        <w:spacing w:after="0" w:line="240" w:lineRule="auto"/>
        <w:ind w:left="24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signálem „POŽÁRNÍ POPLACH”, který je vyhlašován přerušovaným tónem sirény po dobu jedné minuty (25 sec. tón – 10 sec. pauza – 25 sec. tón) nebo</w:t>
      </w:r>
    </w:p>
    <w:p w14:paraId="0BDC89E5" w14:textId="1D0FB652" w:rsidR="00E2179E" w:rsidRDefault="00E2179E" w:rsidP="00E2179E">
      <w:pPr>
        <w:numPr>
          <w:ilvl w:val="1"/>
          <w:numId w:val="8"/>
        </w:numPr>
        <w:spacing w:after="0" w:line="240" w:lineRule="auto"/>
        <w:ind w:left="24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v případě poruchy technických zařízení pro vyhlášení požárního poplachu se požární poplach v obci vyhlašuje dopravním prostředkem vybaveným audiotechnikou apod.</w:t>
      </w:r>
    </w:p>
    <w:p w14:paraId="7ED21DBC" w14:textId="77777777" w:rsidR="00E2179E" w:rsidRPr="00E2179E" w:rsidRDefault="00E2179E" w:rsidP="00E2179E">
      <w:pPr>
        <w:spacing w:after="0" w:line="240" w:lineRule="auto"/>
        <w:ind w:left="24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26A2D210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F61684F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9</w:t>
      </w:r>
    </w:p>
    <w:p w14:paraId="66EB76E3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Seznam sil a prostředků jednotek požární ochrany</w:t>
      </w:r>
    </w:p>
    <w:p w14:paraId="723CDAA6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239CF9A2" w14:textId="77777777" w:rsidR="00E2179E" w:rsidRPr="00E2179E" w:rsidRDefault="00E2179E" w:rsidP="00E2179E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Seznam sil a prostředků jednotek požární ochrany podle výpisu z požárního poplachového plánu Středočeského kraje je uveden v příloze č. 1 vyhlášky.</w:t>
      </w:r>
    </w:p>
    <w:p w14:paraId="582181E9" w14:textId="77777777" w:rsidR="00E2179E" w:rsidRPr="00E2179E" w:rsidRDefault="00E2179E" w:rsidP="00E2179E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lastRenderedPageBreak/>
        <w:t> </w:t>
      </w:r>
    </w:p>
    <w:p w14:paraId="18819B1E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10</w:t>
      </w:r>
    </w:p>
    <w:p w14:paraId="3F288EB6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Zrušovací ustanovení</w:t>
      </w:r>
    </w:p>
    <w:p w14:paraId="11F7BA88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67BBA1C9" w14:textId="5DCBAD1B" w:rsid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Touto vyhláškou se ruší obecně závazná vyhláška č. 1/2010  ze dne 22.1.2010</w:t>
      </w:r>
    </w:p>
    <w:p w14:paraId="69BCCFBB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243A8692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74494DC0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Čl. 11</w:t>
      </w:r>
    </w:p>
    <w:p w14:paraId="3B38C03A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Účinnost</w:t>
      </w:r>
    </w:p>
    <w:p w14:paraId="0B33461E" w14:textId="77777777" w:rsidR="00E2179E" w:rsidRPr="00E2179E" w:rsidRDefault="00E2179E" w:rsidP="00E2179E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915A698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Tato vyhláška nabývá účinnosti patnáctým dnem po dni jejího vyhlášení.</w:t>
      </w:r>
    </w:p>
    <w:p w14:paraId="5EA4E9D0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77AAAD2C" w14:textId="77777777" w:rsidR="00E2179E" w:rsidRPr="00E2179E" w:rsidRDefault="00E2179E" w:rsidP="00E2179E">
      <w:pPr>
        <w:spacing w:after="0" w:line="240" w:lineRule="auto"/>
        <w:outlineLvl w:val="4"/>
        <w:rPr>
          <w:rFonts w:ascii="Noto Sans" w:eastAsia="Times New Roman" w:hAnsi="Noto Sans" w:cs="Noto Sans"/>
          <w:b/>
          <w:bCs/>
          <w:color w:val="3B3A35"/>
          <w:sz w:val="26"/>
          <w:szCs w:val="26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3B3A35"/>
          <w:sz w:val="26"/>
          <w:szCs w:val="26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C25E4D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 Jan Šíma                                                                               Pavel Bartík</w:t>
      </w:r>
    </w:p>
    <w:p w14:paraId="60A8B0C6" w14:textId="36981313" w:rsid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 Místostarosta obce Soběhrdy                                          starosta obce Soběhrdy</w:t>
      </w:r>
    </w:p>
    <w:p w14:paraId="03208E5B" w14:textId="34E1B621" w:rsid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5214E8ED" w14:textId="0738BD3E" w:rsid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26C0B1A4" w14:textId="77777777" w:rsid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200856CC" w14:textId="08CD36C1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7AF691AB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603F4AD9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pict w14:anchorId="0F08E201">
          <v:rect id="_x0000_i1027" style="width:155.2pt;height:.75pt" o:hrpct="330" o:hrstd="t" o:hr="t" fillcolor="#a0a0a0" stroked="f"/>
        </w:pict>
      </w:r>
    </w:p>
    <w:bookmarkStart w:id="2" w:name="_ftn1"/>
    <w:p w14:paraId="77275F3D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begin"/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instrText xml:space="preserve"> HYPERLINK "https://www.sobehrdy.cz/urad-2/uredni-deska/" \l "_ftnref1" \o "" </w:instrTex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separate"/>
      </w:r>
      <w:r w:rsidRPr="00E2179E">
        <w:rPr>
          <w:rFonts w:ascii="Noto Sans" w:eastAsia="Times New Roman" w:hAnsi="Noto Sans" w:cs="Noto Sans"/>
          <w:color w:val="0447AA"/>
          <w:sz w:val="19"/>
          <w:szCs w:val="19"/>
          <w:u w:val="single"/>
          <w:lang w:eastAsia="cs-CZ"/>
        </w:rPr>
        <w:t>[1]</w: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end"/>
      </w:r>
      <w:bookmarkEnd w:id="2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§ 7 odst. 1 zákona o požární ochraně</w:t>
      </w:r>
    </w:p>
    <w:bookmarkStart w:id="3" w:name="_ftn2"/>
    <w:p w14:paraId="3C7DA364" w14:textId="7C2E9166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begin"/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instrText xml:space="preserve"> HYPERLINK "https://www.sobehrdy.cz/urad-2/uredni-deska/" \l "_ftnref2" \o "" </w:instrTex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separate"/>
      </w:r>
      <w:r w:rsidRPr="00E2179E">
        <w:rPr>
          <w:rFonts w:ascii="Noto Sans" w:eastAsia="Times New Roman" w:hAnsi="Noto Sans" w:cs="Noto Sans"/>
          <w:color w:val="0447AA"/>
          <w:sz w:val="19"/>
          <w:szCs w:val="19"/>
          <w:u w:val="single"/>
          <w:lang w:eastAsia="cs-CZ"/>
        </w:rPr>
        <w:t>[2]</w: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fldChar w:fldCharType="end"/>
      </w:r>
      <w:bookmarkEnd w:id="3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nařízení Středočeského</w:t>
      </w:r>
      <w:r w:rsidR="004206A8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 xml:space="preserve"> </w:t>
      </w: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kraje č. 3/2010 ze dne 4. 1. 2010</w:t>
      </w:r>
    </w:p>
    <w:p w14:paraId="467FDD06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42927EFC" w14:textId="77777777" w:rsidR="00E2179E" w:rsidRPr="00E2179E" w:rsidRDefault="00E2179E" w:rsidP="00E2179E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3076B27D" w14:textId="77777777" w:rsidR="00880DE3" w:rsidRDefault="00880DE3" w:rsidP="00E2179E"/>
    <w:sectPr w:rsidR="0088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21"/>
    <w:multiLevelType w:val="multilevel"/>
    <w:tmpl w:val="4DFA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732C8"/>
    <w:multiLevelType w:val="multilevel"/>
    <w:tmpl w:val="9B96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669FA"/>
    <w:multiLevelType w:val="multilevel"/>
    <w:tmpl w:val="BDEE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52749"/>
    <w:multiLevelType w:val="multilevel"/>
    <w:tmpl w:val="C254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A763F"/>
    <w:multiLevelType w:val="multilevel"/>
    <w:tmpl w:val="20FC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45D4F"/>
    <w:multiLevelType w:val="multilevel"/>
    <w:tmpl w:val="F608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137CB"/>
    <w:multiLevelType w:val="multilevel"/>
    <w:tmpl w:val="2EBA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17831"/>
    <w:multiLevelType w:val="multilevel"/>
    <w:tmpl w:val="62B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E1F21"/>
    <w:multiLevelType w:val="multilevel"/>
    <w:tmpl w:val="F7E2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558A2"/>
    <w:multiLevelType w:val="multilevel"/>
    <w:tmpl w:val="31F6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9E"/>
    <w:rsid w:val="004206A8"/>
    <w:rsid w:val="006E2B37"/>
    <w:rsid w:val="007E4043"/>
    <w:rsid w:val="00845C47"/>
    <w:rsid w:val="00880DE3"/>
    <w:rsid w:val="00E2179E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8D7E"/>
  <w15:chartTrackingRefBased/>
  <w15:docId w15:val="{7DB13410-B910-41B7-A262-B2897663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E217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E217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179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1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4938</Characters>
  <Application>Microsoft Office Word</Application>
  <DocSecurity>0</DocSecurity>
  <Lines>41</Lines>
  <Paragraphs>11</Paragraphs>
  <ScaleCrop>false</ScaleCrop>
  <Company>Ministerstvo vnitra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Baštářová Václava, Ing.</cp:lastModifiedBy>
  <cp:revision>4</cp:revision>
  <dcterms:created xsi:type="dcterms:W3CDTF">2024-11-10T15:25:00Z</dcterms:created>
  <dcterms:modified xsi:type="dcterms:W3CDTF">2024-11-10T16:05:00Z</dcterms:modified>
</cp:coreProperties>
</file>