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8D5F" w14:textId="37C84A4E" w:rsidR="002C4FE7" w:rsidRPr="007B7AF3" w:rsidRDefault="002C4FE7" w:rsidP="002C4FE7">
      <w:pPr>
        <w:pStyle w:val="Zkladntext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CVIKOV</w:t>
      </w:r>
    </w:p>
    <w:p w14:paraId="55347C28" w14:textId="19D76FB3" w:rsidR="002C4FE7" w:rsidRDefault="002C4FE7" w:rsidP="002C4FE7">
      <w:pPr>
        <w:pStyle w:val="Zkladntext"/>
        <w:jc w:val="center"/>
        <w:rPr>
          <w:rFonts w:ascii="Arial" w:hAnsi="Arial" w:cs="Arial"/>
          <w:b/>
          <w:color w:val="000000"/>
          <w:szCs w:val="24"/>
        </w:rPr>
      </w:pPr>
      <w:r w:rsidRPr="007B7AF3">
        <w:rPr>
          <w:rFonts w:ascii="Arial" w:hAnsi="Arial" w:cs="Arial"/>
          <w:b/>
          <w:color w:val="000000"/>
          <w:szCs w:val="24"/>
        </w:rPr>
        <w:t xml:space="preserve">ZASTUPITELSTVO </w:t>
      </w:r>
      <w:r>
        <w:rPr>
          <w:rFonts w:ascii="Arial" w:hAnsi="Arial" w:cs="Arial"/>
          <w:b/>
          <w:color w:val="000000"/>
          <w:szCs w:val="24"/>
        </w:rPr>
        <w:t>MĚSTA CVIKOV</w:t>
      </w:r>
    </w:p>
    <w:p w14:paraId="78E4E5F0" w14:textId="77777777" w:rsidR="004B0AD0" w:rsidRPr="007B7AF3" w:rsidRDefault="004B0AD0" w:rsidP="002C4FE7">
      <w:pPr>
        <w:pStyle w:val="Zkladntext"/>
        <w:jc w:val="center"/>
        <w:rPr>
          <w:rFonts w:ascii="Arial" w:hAnsi="Arial" w:cs="Arial"/>
          <w:b/>
          <w:color w:val="000000"/>
          <w:szCs w:val="24"/>
        </w:rPr>
      </w:pPr>
    </w:p>
    <w:p w14:paraId="1C02A1AB" w14:textId="77777777" w:rsidR="004B0AD0" w:rsidRDefault="002C4FE7" w:rsidP="004B0AD0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D57CAA">
        <w:rPr>
          <w:rFonts w:ascii="Arial" w:hAnsi="Arial" w:cs="Arial"/>
          <w:b/>
          <w:szCs w:val="24"/>
        </w:rPr>
        <w:t>Obecně závazná vyhláška města Cvikov</w:t>
      </w:r>
      <w:r w:rsidR="004B0AD0">
        <w:rPr>
          <w:rFonts w:ascii="Arial" w:hAnsi="Arial" w:cs="Arial"/>
          <w:b/>
          <w:szCs w:val="24"/>
        </w:rPr>
        <w:t xml:space="preserve"> </w:t>
      </w:r>
    </w:p>
    <w:p w14:paraId="69208706" w14:textId="2BD8174D" w:rsidR="002C4FE7" w:rsidRDefault="002C4FE7" w:rsidP="004B0AD0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D57CAA">
        <w:rPr>
          <w:rFonts w:ascii="Arial" w:hAnsi="Arial" w:cs="Arial"/>
          <w:b/>
          <w:szCs w:val="24"/>
        </w:rPr>
        <w:t xml:space="preserve">o regulaci používání hlučné zábavní pyrotechniky </w:t>
      </w:r>
    </w:p>
    <w:p w14:paraId="12E57209" w14:textId="3725B8EE" w:rsidR="00D57CAA" w:rsidRDefault="00D57CAA" w:rsidP="005269C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E8DB81" w14:textId="50B2880A" w:rsidR="002C4FE7" w:rsidRPr="00021FC0" w:rsidRDefault="002C4FE7" w:rsidP="005269C6">
      <w:pPr>
        <w:spacing w:after="0"/>
        <w:jc w:val="both"/>
        <w:rPr>
          <w:rFonts w:ascii="Arial" w:hAnsi="Arial" w:cs="Arial"/>
        </w:rPr>
      </w:pPr>
      <w:r w:rsidRPr="00021FC0">
        <w:rPr>
          <w:rFonts w:ascii="Arial" w:hAnsi="Arial" w:cs="Arial"/>
        </w:rPr>
        <w:t>Zastupitelstvo města Cvikov se na svém zasedání dne</w:t>
      </w:r>
      <w:r w:rsidR="003A457D">
        <w:rPr>
          <w:rFonts w:ascii="Arial" w:hAnsi="Arial" w:cs="Arial"/>
        </w:rPr>
        <w:t xml:space="preserve"> 15. 9. 2022 </w:t>
      </w:r>
      <w:r w:rsidRPr="00021FC0">
        <w:rPr>
          <w:rFonts w:ascii="Arial" w:hAnsi="Arial" w:cs="Arial"/>
        </w:rPr>
        <w:t>usnesením</w:t>
      </w:r>
      <w:r w:rsidRPr="00021FC0">
        <w:rPr>
          <w:rFonts w:ascii="Arial" w:hAnsi="Arial" w:cs="Arial"/>
          <w:color w:val="FF0000"/>
        </w:rPr>
        <w:t xml:space="preserve"> </w:t>
      </w:r>
      <w:r w:rsidRPr="00021FC0">
        <w:rPr>
          <w:rFonts w:ascii="Arial" w:hAnsi="Arial" w:cs="Arial"/>
        </w:rPr>
        <w:t>č.</w:t>
      </w:r>
      <w:r w:rsidR="003A457D">
        <w:rPr>
          <w:rFonts w:ascii="Arial" w:hAnsi="Arial" w:cs="Arial"/>
        </w:rPr>
        <w:t xml:space="preserve"> 3</w:t>
      </w:r>
      <w:r w:rsidRPr="00021FC0">
        <w:rPr>
          <w:rFonts w:ascii="Arial" w:hAnsi="Arial" w:cs="Arial"/>
        </w:rPr>
        <w:t xml:space="preserve"> usneslo vydat na</w:t>
      </w:r>
      <w:r w:rsidR="003A457D">
        <w:rPr>
          <w:rFonts w:ascii="Arial" w:hAnsi="Arial" w:cs="Arial"/>
        </w:rPr>
        <w:t> </w:t>
      </w:r>
      <w:r w:rsidRPr="00021FC0">
        <w:rPr>
          <w:rFonts w:ascii="Arial" w:hAnsi="Arial" w:cs="Arial"/>
        </w:rPr>
        <w:t>základě ustanovení § 10 písm. a) a ustanovení § 84 odst. 2 písm. h) zákona č. 128/2000 Sb., o obcích (obecní zřízení), ve znění pozdějších předpisů, tuto obecně závaznou vyhlášku:</w:t>
      </w:r>
    </w:p>
    <w:p w14:paraId="4339B409" w14:textId="1CC007E8" w:rsidR="002C4FE7" w:rsidRDefault="002C4FE7" w:rsidP="004B0AD0">
      <w:pPr>
        <w:spacing w:after="0"/>
        <w:rPr>
          <w:rFonts w:ascii="Arial" w:hAnsi="Arial" w:cs="Arial"/>
        </w:rPr>
      </w:pPr>
    </w:p>
    <w:p w14:paraId="17BCA4C0" w14:textId="77777777" w:rsidR="002C4FE7" w:rsidRPr="00021FC0" w:rsidRDefault="002C4FE7" w:rsidP="004B0A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021FC0">
        <w:rPr>
          <w:rFonts w:ascii="Arial" w:hAnsi="Arial" w:cs="Arial"/>
          <w:b/>
          <w:bCs/>
        </w:rPr>
        <w:t>Čl. 1</w:t>
      </w:r>
    </w:p>
    <w:p w14:paraId="3B09074F" w14:textId="77777777" w:rsidR="002C4FE7" w:rsidRPr="00021FC0" w:rsidRDefault="002C4FE7" w:rsidP="004B0A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021FC0">
        <w:rPr>
          <w:rFonts w:ascii="Arial" w:hAnsi="Arial" w:cs="Arial"/>
          <w:b/>
          <w:bCs/>
        </w:rPr>
        <w:t>Úvodní ustanovení</w:t>
      </w:r>
    </w:p>
    <w:p w14:paraId="646A25F5" w14:textId="77777777" w:rsidR="002C4FE7" w:rsidRPr="00021FC0" w:rsidRDefault="002C4FE7" w:rsidP="004B0AD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FC0">
        <w:rPr>
          <w:rFonts w:ascii="Arial" w:hAnsi="Arial" w:cs="Arial"/>
        </w:rPr>
        <w:t>Činností, která by mohla narušit veřejný pořádek a občanské soužití ve městě je používání hlučné zábavní pyrotechniky</w:t>
      </w:r>
      <w:r w:rsidRPr="00021FC0">
        <w:rPr>
          <w:rFonts w:ascii="Arial" w:hAnsi="Arial" w:cs="Arial"/>
          <w:vertAlign w:val="superscript"/>
        </w:rPr>
        <w:footnoteReference w:id="1"/>
      </w:r>
      <w:r w:rsidRPr="00021FC0">
        <w:rPr>
          <w:rFonts w:ascii="Arial" w:hAnsi="Arial" w:cs="Arial"/>
          <w:vertAlign w:val="superscript"/>
        </w:rPr>
        <w:t>)</w:t>
      </w:r>
      <w:r w:rsidRPr="00021FC0">
        <w:rPr>
          <w:rFonts w:ascii="Arial" w:hAnsi="Arial" w:cs="Arial"/>
        </w:rPr>
        <w:t>. </w:t>
      </w:r>
    </w:p>
    <w:p w14:paraId="573F140D" w14:textId="77777777" w:rsidR="002C4FE7" w:rsidRPr="00021FC0" w:rsidRDefault="002C4FE7" w:rsidP="004B0AD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FC0">
        <w:rPr>
          <w:rFonts w:ascii="Arial" w:hAnsi="Arial" w:cs="Arial"/>
        </w:rPr>
        <w:t>Cílem této vyhlášky je zlepšení pohody bydlení a pobytu v otevřených prostorech v zastavěném území</w:t>
      </w:r>
      <w:r w:rsidRPr="00021FC0">
        <w:rPr>
          <w:rFonts w:ascii="Arial" w:hAnsi="Arial" w:cs="Arial"/>
          <w:vertAlign w:val="superscript"/>
        </w:rPr>
        <w:footnoteReference w:id="2"/>
      </w:r>
      <w:r w:rsidRPr="00021FC0">
        <w:rPr>
          <w:rFonts w:ascii="Arial" w:hAnsi="Arial" w:cs="Arial"/>
          <w:vertAlign w:val="superscript"/>
        </w:rPr>
        <w:t>)</w:t>
      </w:r>
      <w:r w:rsidRPr="00021FC0">
        <w:rPr>
          <w:rFonts w:ascii="Arial" w:hAnsi="Arial" w:cs="Arial"/>
        </w:rPr>
        <w:t xml:space="preserve"> města, a to přiměřeným omezením činnosti uvedené v odst. 1, jakož i zmírnění takového omezení ve výjimečných případech, a to prostřednictvím stanovení konkrétních výjimek.</w:t>
      </w:r>
    </w:p>
    <w:p w14:paraId="29F10DB7" w14:textId="77777777" w:rsidR="002C4FE7" w:rsidRPr="00021FC0" w:rsidRDefault="002C4FE7" w:rsidP="004B0AD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FC0">
        <w:rPr>
          <w:rFonts w:ascii="Arial" w:hAnsi="Arial" w:cs="Arial"/>
        </w:rPr>
        <w:t>Dlouhodobé hlukové zatížení životního prostředí a ochranu před hlukem, který svou velkou intenzitou a délkou trvání hlukové zátěže může ohrozit zdraví obyvatelstva, upravují zvláštní zákony.</w:t>
      </w:r>
      <w:r w:rsidRPr="00021FC0">
        <w:rPr>
          <w:rFonts w:ascii="Arial" w:hAnsi="Arial" w:cs="Arial"/>
          <w:vertAlign w:val="superscript"/>
        </w:rPr>
        <w:footnoteReference w:id="3"/>
      </w:r>
      <w:r w:rsidRPr="00021FC0">
        <w:rPr>
          <w:rFonts w:ascii="Arial" w:hAnsi="Arial" w:cs="Arial"/>
          <w:vertAlign w:val="superscript"/>
        </w:rPr>
        <w:t>)</w:t>
      </w:r>
    </w:p>
    <w:p w14:paraId="1FA7FAE7" w14:textId="77777777" w:rsidR="002C4FE7" w:rsidRPr="00021FC0" w:rsidRDefault="002C4FE7" w:rsidP="004B0AD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FC0">
        <w:rPr>
          <w:rFonts w:ascii="Arial" w:hAnsi="Arial" w:cs="Arial"/>
        </w:rPr>
        <w:t>Ochranu nočního klidu upravuje zvláštní zákon.</w:t>
      </w:r>
      <w:r w:rsidRPr="00021FC0">
        <w:rPr>
          <w:rFonts w:ascii="Arial" w:hAnsi="Arial" w:cs="Arial"/>
          <w:vertAlign w:val="superscript"/>
        </w:rPr>
        <w:footnoteReference w:id="4"/>
      </w:r>
      <w:r w:rsidRPr="00021FC0">
        <w:rPr>
          <w:rFonts w:ascii="Arial" w:hAnsi="Arial" w:cs="Arial"/>
          <w:vertAlign w:val="superscript"/>
        </w:rPr>
        <w:t>)</w:t>
      </w:r>
    </w:p>
    <w:p w14:paraId="0A512618" w14:textId="77777777" w:rsidR="002C4FE7" w:rsidRPr="00021FC0" w:rsidRDefault="002C4FE7" w:rsidP="004B0AD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62F26B5" w14:textId="77777777" w:rsidR="002C4FE7" w:rsidRPr="00021FC0" w:rsidRDefault="002C4FE7" w:rsidP="004B0A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021FC0">
        <w:rPr>
          <w:rFonts w:ascii="Arial" w:hAnsi="Arial" w:cs="Arial"/>
          <w:b/>
          <w:bCs/>
        </w:rPr>
        <w:t>Čl. 2</w:t>
      </w:r>
    </w:p>
    <w:p w14:paraId="39ECCC3D" w14:textId="77777777" w:rsidR="002C4FE7" w:rsidRPr="00021FC0" w:rsidRDefault="002C4FE7" w:rsidP="004B0A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021FC0">
        <w:rPr>
          <w:rFonts w:ascii="Arial" w:hAnsi="Arial" w:cs="Arial"/>
          <w:b/>
          <w:bCs/>
        </w:rPr>
        <w:t>Omezení používání hlučné zábavní pyrotechniky</w:t>
      </w:r>
    </w:p>
    <w:p w14:paraId="4C641BDF" w14:textId="27397631" w:rsidR="002C4FE7" w:rsidRPr="00021FC0" w:rsidRDefault="002C4FE7" w:rsidP="004B0AD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21FC0">
        <w:rPr>
          <w:rFonts w:ascii="Arial" w:hAnsi="Arial" w:cs="Arial"/>
        </w:rPr>
        <w:t xml:space="preserve">Používání hlučné zábavní pyrotechniky je zakázáno </w:t>
      </w:r>
      <w:r w:rsidR="00D118D2" w:rsidRPr="00021FC0">
        <w:rPr>
          <w:rFonts w:ascii="Arial" w:hAnsi="Arial" w:cs="Arial"/>
        </w:rPr>
        <w:t>na celém území města Cvikov</w:t>
      </w:r>
      <w:r w:rsidR="00BF0F06" w:rsidRPr="00021FC0">
        <w:rPr>
          <w:rFonts w:ascii="Arial" w:hAnsi="Arial" w:cs="Arial"/>
        </w:rPr>
        <w:t>, tj.</w:t>
      </w:r>
      <w:r w:rsidR="00021FC0">
        <w:rPr>
          <w:rFonts w:ascii="Arial" w:hAnsi="Arial" w:cs="Arial"/>
        </w:rPr>
        <w:t> </w:t>
      </w:r>
      <w:r w:rsidR="009E532E" w:rsidRPr="00021FC0">
        <w:rPr>
          <w:rFonts w:ascii="Arial" w:hAnsi="Arial" w:cs="Arial"/>
        </w:rPr>
        <w:t>Cvikov</w:t>
      </w:r>
      <w:r w:rsidR="00021FC0">
        <w:rPr>
          <w:rFonts w:ascii="Arial" w:hAnsi="Arial" w:cs="Arial"/>
        </w:rPr>
        <w:t> </w:t>
      </w:r>
      <w:r w:rsidR="009E532E" w:rsidRPr="00021FC0">
        <w:rPr>
          <w:rFonts w:ascii="Arial" w:hAnsi="Arial" w:cs="Arial"/>
        </w:rPr>
        <w:t>-</w:t>
      </w:r>
      <w:r w:rsidR="00021FC0">
        <w:rPr>
          <w:rFonts w:ascii="Arial" w:hAnsi="Arial" w:cs="Arial"/>
        </w:rPr>
        <w:t> </w:t>
      </w:r>
      <w:r w:rsidR="00D118D2" w:rsidRPr="00021FC0">
        <w:rPr>
          <w:rFonts w:ascii="Arial" w:hAnsi="Arial" w:cs="Arial"/>
        </w:rPr>
        <w:t>k.</w:t>
      </w:r>
      <w:r w:rsidR="005269C6">
        <w:rPr>
          <w:rFonts w:ascii="Arial" w:hAnsi="Arial" w:cs="Arial"/>
        </w:rPr>
        <w:t> </w:t>
      </w:r>
      <w:r w:rsidR="00D118D2" w:rsidRPr="00021FC0">
        <w:rPr>
          <w:rFonts w:ascii="Arial" w:hAnsi="Arial" w:cs="Arial"/>
        </w:rPr>
        <w:t>ú.</w:t>
      </w:r>
      <w:r w:rsidR="005269C6">
        <w:rPr>
          <w:rFonts w:ascii="Arial" w:hAnsi="Arial" w:cs="Arial"/>
        </w:rPr>
        <w:t> </w:t>
      </w:r>
      <w:r w:rsidR="009E532E" w:rsidRPr="00021FC0">
        <w:rPr>
          <w:rFonts w:ascii="Arial" w:hAnsi="Arial" w:cs="Arial"/>
        </w:rPr>
        <w:t>618080, Lindava - k. ú. 683833, Svitava - k. ú. 683841, Drnovec - k. ú. 618098, Trávník - k. ú. 618110, Naděje - k. ú. 618101</w:t>
      </w:r>
      <w:r w:rsidR="00D118D2" w:rsidRPr="00021FC0">
        <w:rPr>
          <w:rFonts w:ascii="Arial" w:hAnsi="Arial" w:cs="Arial"/>
        </w:rPr>
        <w:t>.</w:t>
      </w:r>
    </w:p>
    <w:p w14:paraId="378E2071" w14:textId="77777777" w:rsidR="002C4FE7" w:rsidRPr="00021FC0" w:rsidRDefault="002C4FE7" w:rsidP="004B0AD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27F4E23" w14:textId="2A82B8D2" w:rsidR="002C4FE7" w:rsidRPr="00021FC0" w:rsidRDefault="002C4FE7" w:rsidP="004B0A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021FC0">
        <w:rPr>
          <w:rFonts w:ascii="Arial" w:hAnsi="Arial" w:cs="Arial"/>
          <w:b/>
          <w:bCs/>
        </w:rPr>
        <w:t>Čl. 3</w:t>
      </w:r>
    </w:p>
    <w:p w14:paraId="48E592AB" w14:textId="77777777" w:rsidR="002C4FE7" w:rsidRPr="00021FC0" w:rsidRDefault="002C4FE7" w:rsidP="004B0A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021FC0">
        <w:rPr>
          <w:rFonts w:ascii="Arial" w:hAnsi="Arial" w:cs="Arial"/>
          <w:b/>
          <w:bCs/>
        </w:rPr>
        <w:t>Výjimky z omezení činnosti</w:t>
      </w:r>
    </w:p>
    <w:p w14:paraId="2A3890ED" w14:textId="77777777" w:rsidR="002C4FE7" w:rsidRPr="00021FC0" w:rsidRDefault="002C4FE7" w:rsidP="004B0AD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021FC0">
        <w:rPr>
          <w:rFonts w:ascii="Arial" w:hAnsi="Arial" w:cs="Arial"/>
        </w:rPr>
        <w:t>Zákaz používání hlučné zábavní pyrotechniky neplatí:</w:t>
      </w:r>
    </w:p>
    <w:p w14:paraId="571C8FAA" w14:textId="77777777" w:rsidR="002C4FE7" w:rsidRPr="00021FC0" w:rsidRDefault="002C4FE7" w:rsidP="004B0AD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FC0">
        <w:rPr>
          <w:rFonts w:ascii="Arial" w:hAnsi="Arial" w:cs="Arial"/>
        </w:rPr>
        <w:t>dne 31. prosince v době od 15:00 hodin do 24:00 hodin,</w:t>
      </w:r>
    </w:p>
    <w:p w14:paraId="7DC0561B" w14:textId="7AB99DD0" w:rsidR="002C4FE7" w:rsidRPr="00021FC0" w:rsidRDefault="002C4FE7" w:rsidP="004B0AD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FC0">
        <w:rPr>
          <w:rFonts w:ascii="Arial" w:hAnsi="Arial" w:cs="Arial"/>
        </w:rPr>
        <w:t>dne 1. ledna v době od 0:00 do 03:00 hodin</w:t>
      </w:r>
      <w:r w:rsidR="00021FC0" w:rsidRPr="00021FC0">
        <w:rPr>
          <w:rFonts w:ascii="Arial" w:hAnsi="Arial" w:cs="Arial"/>
        </w:rPr>
        <w:t>,</w:t>
      </w:r>
    </w:p>
    <w:p w14:paraId="56B4327B" w14:textId="3DE82E9F" w:rsidR="002C4FE7" w:rsidRPr="00021FC0" w:rsidRDefault="002C4FE7" w:rsidP="004B0AD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FC0">
        <w:rPr>
          <w:rFonts w:ascii="Arial" w:hAnsi="Arial" w:cs="Arial"/>
        </w:rPr>
        <w:t>dne 30. dubna v době od 20:00 do 22:00 hodin</w:t>
      </w:r>
      <w:r w:rsidR="00021FC0" w:rsidRPr="00021FC0">
        <w:rPr>
          <w:rFonts w:ascii="Arial" w:hAnsi="Arial" w:cs="Arial"/>
        </w:rPr>
        <w:t>.</w:t>
      </w:r>
    </w:p>
    <w:p w14:paraId="1508A8B8" w14:textId="77777777" w:rsidR="002C4FE7" w:rsidRPr="00021FC0" w:rsidRDefault="002C4FE7" w:rsidP="004B0AD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14:paraId="083D58D0" w14:textId="77777777" w:rsidR="002C4FE7" w:rsidRPr="00021FC0" w:rsidRDefault="002C4FE7" w:rsidP="004B0AD0">
      <w:pPr>
        <w:keepNext/>
        <w:keepLines/>
        <w:spacing w:after="0"/>
        <w:jc w:val="center"/>
        <w:rPr>
          <w:rFonts w:ascii="Arial" w:hAnsi="Arial" w:cs="Arial"/>
          <w:b/>
          <w:bCs/>
        </w:rPr>
      </w:pPr>
      <w:r w:rsidRPr="00021FC0">
        <w:rPr>
          <w:rFonts w:ascii="Arial" w:hAnsi="Arial" w:cs="Arial"/>
          <w:b/>
          <w:bCs/>
        </w:rPr>
        <w:t>Čl. 4</w:t>
      </w:r>
    </w:p>
    <w:p w14:paraId="3484DF5B" w14:textId="77777777" w:rsidR="002C4FE7" w:rsidRPr="00021FC0" w:rsidRDefault="002C4FE7" w:rsidP="004B0AD0">
      <w:pPr>
        <w:keepNext/>
        <w:keepLines/>
        <w:spacing w:after="0"/>
        <w:jc w:val="center"/>
        <w:rPr>
          <w:rFonts w:ascii="Arial" w:hAnsi="Arial" w:cs="Arial"/>
          <w:b/>
          <w:bCs/>
        </w:rPr>
      </w:pPr>
      <w:r w:rsidRPr="00021FC0">
        <w:rPr>
          <w:rFonts w:ascii="Arial" w:hAnsi="Arial" w:cs="Arial"/>
          <w:b/>
          <w:bCs/>
        </w:rPr>
        <w:t>Účinnost</w:t>
      </w:r>
    </w:p>
    <w:p w14:paraId="68797DF3" w14:textId="77777777" w:rsidR="002C4FE7" w:rsidRPr="00021FC0" w:rsidRDefault="002C4FE7" w:rsidP="004B0AD0">
      <w:pPr>
        <w:spacing w:after="0"/>
        <w:jc w:val="both"/>
        <w:rPr>
          <w:rFonts w:ascii="Arial" w:hAnsi="Arial" w:cs="Arial"/>
          <w:color w:val="FF0000"/>
        </w:rPr>
      </w:pPr>
      <w:r w:rsidRPr="00021FC0">
        <w:rPr>
          <w:rFonts w:ascii="Arial" w:hAnsi="Arial" w:cs="Arial"/>
        </w:rPr>
        <w:t>Tato vyhláška nabývá účinnosti patnáctým dnem po dni vyhlášení.</w:t>
      </w:r>
      <w:r w:rsidRPr="00021FC0">
        <w:rPr>
          <w:rFonts w:ascii="Arial" w:hAnsi="Arial" w:cs="Arial"/>
          <w:color w:val="FF0000"/>
        </w:rPr>
        <w:t xml:space="preserve"> </w:t>
      </w:r>
    </w:p>
    <w:p w14:paraId="17E1AF97" w14:textId="77777777" w:rsidR="002C4FE7" w:rsidRPr="00021FC0" w:rsidRDefault="002C4FE7" w:rsidP="004B0AD0">
      <w:pPr>
        <w:spacing w:after="0"/>
        <w:jc w:val="both"/>
        <w:rPr>
          <w:rFonts w:ascii="Arial" w:hAnsi="Arial" w:cs="Arial"/>
          <w:color w:val="FF0000"/>
        </w:rPr>
      </w:pPr>
    </w:p>
    <w:p w14:paraId="481A054D" w14:textId="77777777" w:rsidR="002C4FE7" w:rsidRPr="00021FC0" w:rsidRDefault="002C4FE7" w:rsidP="004B0AD0">
      <w:pPr>
        <w:pStyle w:val="Standard"/>
        <w:suppressAutoHyphens w:val="0"/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21FC0">
        <w:rPr>
          <w:rFonts w:ascii="Arial" w:hAnsi="Arial" w:cs="Arial"/>
          <w:b/>
          <w:bCs/>
        </w:rPr>
        <w:t>Čl. 5</w:t>
      </w:r>
    </w:p>
    <w:p w14:paraId="294A45D2" w14:textId="77777777" w:rsidR="002C4FE7" w:rsidRPr="00021FC0" w:rsidRDefault="002C4FE7" w:rsidP="004B0AD0">
      <w:pPr>
        <w:pStyle w:val="Standard"/>
        <w:suppressAutoHyphens w:val="0"/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21FC0">
        <w:rPr>
          <w:rFonts w:ascii="Arial" w:hAnsi="Arial" w:cs="Arial"/>
          <w:b/>
          <w:bCs/>
        </w:rPr>
        <w:t>Zrušovací ustanovení</w:t>
      </w:r>
    </w:p>
    <w:p w14:paraId="216563E1" w14:textId="1F0D24F9" w:rsidR="002C4FE7" w:rsidRPr="00021FC0" w:rsidRDefault="002C4FE7" w:rsidP="004B0AD0">
      <w:pPr>
        <w:pStyle w:val="Standard"/>
        <w:suppressAutoHyphens w:val="0"/>
        <w:autoSpaceDE w:val="0"/>
        <w:spacing w:after="0" w:line="240" w:lineRule="auto"/>
        <w:jc w:val="both"/>
        <w:rPr>
          <w:rFonts w:ascii="Arial" w:hAnsi="Arial" w:cs="Arial"/>
          <w:bCs/>
        </w:rPr>
      </w:pPr>
      <w:r w:rsidRPr="00021FC0">
        <w:rPr>
          <w:rFonts w:ascii="Arial" w:hAnsi="Arial" w:cs="Arial"/>
        </w:rPr>
        <w:t>Zrušuje se Obecně závazná vyhláška č. </w:t>
      </w:r>
      <w:r w:rsidR="00021FC0" w:rsidRPr="00021FC0">
        <w:rPr>
          <w:rFonts w:ascii="Arial" w:hAnsi="Arial" w:cs="Arial"/>
        </w:rPr>
        <w:t>1/2020</w:t>
      </w:r>
      <w:r w:rsidRPr="00021FC0">
        <w:rPr>
          <w:rFonts w:ascii="Arial" w:hAnsi="Arial" w:cs="Arial"/>
        </w:rPr>
        <w:t xml:space="preserve">, </w:t>
      </w:r>
      <w:r w:rsidRPr="00021FC0">
        <w:rPr>
          <w:rFonts w:ascii="Arial" w:hAnsi="Arial" w:cs="Arial"/>
          <w:bCs/>
        </w:rPr>
        <w:t>o regulaci používání hlučné zábavní pyrotechniky, ze</w:t>
      </w:r>
      <w:r w:rsidR="005269C6">
        <w:rPr>
          <w:rFonts w:ascii="Arial" w:hAnsi="Arial" w:cs="Arial"/>
          <w:bCs/>
        </w:rPr>
        <w:t> </w:t>
      </w:r>
      <w:r w:rsidRPr="00021FC0">
        <w:rPr>
          <w:rFonts w:ascii="Arial" w:hAnsi="Arial" w:cs="Arial"/>
          <w:bCs/>
        </w:rPr>
        <w:t>dne</w:t>
      </w:r>
      <w:r w:rsidR="005269C6">
        <w:rPr>
          <w:rFonts w:ascii="Arial" w:hAnsi="Arial" w:cs="Arial"/>
          <w:bCs/>
        </w:rPr>
        <w:t> </w:t>
      </w:r>
      <w:r w:rsidR="00021FC0" w:rsidRPr="00021FC0">
        <w:rPr>
          <w:rFonts w:ascii="Arial" w:hAnsi="Arial" w:cs="Arial"/>
          <w:bCs/>
        </w:rPr>
        <w:t>16. září 2020.</w:t>
      </w:r>
    </w:p>
    <w:p w14:paraId="49B5795E" w14:textId="77777777" w:rsidR="002C4FE7" w:rsidRPr="00021FC0" w:rsidRDefault="002C4FE7" w:rsidP="004B0AD0">
      <w:pPr>
        <w:spacing w:after="0"/>
        <w:jc w:val="both"/>
        <w:rPr>
          <w:rFonts w:ascii="Arial" w:hAnsi="Arial" w:cs="Arial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4FE7" w:rsidRPr="00021FC0" w14:paraId="62B0E8F5" w14:textId="77777777" w:rsidTr="008116D4">
        <w:tc>
          <w:tcPr>
            <w:tcW w:w="4531" w:type="dxa"/>
            <w:shd w:val="clear" w:color="auto" w:fill="auto"/>
            <w:vAlign w:val="center"/>
          </w:tcPr>
          <w:p w14:paraId="0A3C508C" w14:textId="33C09766" w:rsidR="002C4FE7" w:rsidRPr="00021FC0" w:rsidRDefault="002C4FE7" w:rsidP="004B0AD0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021FC0">
              <w:rPr>
                <w:rFonts w:ascii="Arial" w:hAnsi="Arial" w:cs="Arial"/>
                <w:lang w:eastAsia="ar-SA"/>
              </w:rPr>
              <w:t>Petr Vrabec</w:t>
            </w:r>
            <w:r w:rsidR="008116D4">
              <w:rPr>
                <w:rFonts w:ascii="Arial" w:hAnsi="Arial" w:cs="Arial"/>
                <w:lang w:eastAsia="ar-SA"/>
              </w:rPr>
              <w:t xml:space="preserve"> v. r.</w:t>
            </w:r>
          </w:p>
          <w:p w14:paraId="46EAC06F" w14:textId="77777777" w:rsidR="002C4FE7" w:rsidRPr="00021FC0" w:rsidRDefault="002C4FE7" w:rsidP="004B0AD0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021FC0">
              <w:rPr>
                <w:rFonts w:ascii="Arial" w:hAnsi="Arial" w:cs="Arial"/>
                <w:lang w:eastAsia="ar-SA"/>
              </w:rPr>
              <w:t>místostarosta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6E5374B" w14:textId="13967D09" w:rsidR="002C4FE7" w:rsidRPr="00021FC0" w:rsidRDefault="002C4FE7" w:rsidP="004B0AD0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021FC0">
              <w:rPr>
                <w:rFonts w:ascii="Arial" w:hAnsi="Arial" w:cs="Arial"/>
                <w:lang w:eastAsia="ar-SA"/>
              </w:rPr>
              <w:t>JUDr. Jaroslav Švehla</w:t>
            </w:r>
            <w:r w:rsidR="008116D4">
              <w:rPr>
                <w:rFonts w:ascii="Arial" w:hAnsi="Arial" w:cs="Arial"/>
                <w:lang w:eastAsia="ar-SA"/>
              </w:rPr>
              <w:t xml:space="preserve"> v. r.</w:t>
            </w:r>
          </w:p>
          <w:p w14:paraId="12871157" w14:textId="77777777" w:rsidR="002C4FE7" w:rsidRPr="00021FC0" w:rsidRDefault="002C4FE7" w:rsidP="004B0AD0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021FC0">
              <w:rPr>
                <w:rFonts w:ascii="Arial" w:hAnsi="Arial" w:cs="Arial"/>
                <w:lang w:eastAsia="ar-SA"/>
              </w:rPr>
              <w:t>starosta</w:t>
            </w:r>
          </w:p>
        </w:tc>
      </w:tr>
    </w:tbl>
    <w:p w14:paraId="23CB459C" w14:textId="483A2D64" w:rsidR="007342B8" w:rsidRDefault="007342B8" w:rsidP="005269C6">
      <w:pPr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sectPr w:rsidR="007342B8" w:rsidSect="004B0A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4E37" w14:textId="77777777" w:rsidR="00410C7D" w:rsidRDefault="00410C7D" w:rsidP="0038202C">
      <w:pPr>
        <w:spacing w:after="0" w:line="240" w:lineRule="auto"/>
      </w:pPr>
      <w:r>
        <w:separator/>
      </w:r>
    </w:p>
  </w:endnote>
  <w:endnote w:type="continuationSeparator" w:id="0">
    <w:p w14:paraId="2070F8B1" w14:textId="77777777" w:rsidR="00410C7D" w:rsidRDefault="00410C7D" w:rsidP="0038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C6CE" w14:textId="77777777" w:rsidR="00410C7D" w:rsidRDefault="00410C7D" w:rsidP="0038202C">
      <w:pPr>
        <w:spacing w:after="0" w:line="240" w:lineRule="auto"/>
      </w:pPr>
      <w:r>
        <w:separator/>
      </w:r>
    </w:p>
  </w:footnote>
  <w:footnote w:type="continuationSeparator" w:id="0">
    <w:p w14:paraId="03BFD9A9" w14:textId="77777777" w:rsidR="00410C7D" w:rsidRDefault="00410C7D" w:rsidP="0038202C">
      <w:pPr>
        <w:spacing w:after="0" w:line="240" w:lineRule="auto"/>
      </w:pPr>
      <w:r>
        <w:continuationSeparator/>
      </w:r>
    </w:p>
  </w:footnote>
  <w:footnote w:id="1">
    <w:p w14:paraId="2EE4BAAF" w14:textId="02C777AC" w:rsidR="002C4FE7" w:rsidRPr="004D5D94" w:rsidRDefault="002C4FE7" w:rsidP="002C4FE7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4D5D94">
        <w:rPr>
          <w:rStyle w:val="Znakapoznpodarou"/>
          <w:rFonts w:ascii="Arial" w:hAnsi="Arial" w:cs="Arial"/>
          <w:sz w:val="18"/>
          <w:szCs w:val="18"/>
        </w:rPr>
        <w:footnoteRef/>
      </w:r>
      <w:r w:rsidRPr="004D5D94">
        <w:rPr>
          <w:rFonts w:ascii="Arial" w:hAnsi="Arial" w:cs="Arial"/>
          <w:sz w:val="18"/>
          <w:szCs w:val="18"/>
          <w:vertAlign w:val="superscript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§ 3 písm. b) zákona č. 206/2015 Sb., </w:t>
      </w:r>
      <w:r w:rsidRPr="004D5D94">
        <w:rPr>
          <w:rFonts w:ascii="Arial" w:hAnsi="Arial" w:cs="Arial"/>
          <w:sz w:val="18"/>
          <w:szCs w:val="18"/>
        </w:rPr>
        <w:t>o pyrotechnických výrobcích a zacházení s nimi a o změně některých zákonů (zákon o</w:t>
      </w:r>
      <w:r w:rsidR="005269C6">
        <w:rPr>
          <w:rFonts w:ascii="Arial" w:hAnsi="Arial" w:cs="Arial"/>
          <w:sz w:val="18"/>
          <w:szCs w:val="18"/>
        </w:rPr>
        <w:t> </w:t>
      </w:r>
      <w:r w:rsidRPr="004D5D94">
        <w:rPr>
          <w:rFonts w:ascii="Arial" w:hAnsi="Arial" w:cs="Arial"/>
          <w:sz w:val="18"/>
          <w:szCs w:val="18"/>
        </w:rPr>
        <w:t>pyrotechnice)</w:t>
      </w:r>
      <w:r>
        <w:rPr>
          <w:rFonts w:ascii="Arial" w:hAnsi="Arial" w:cs="Arial"/>
          <w:sz w:val="18"/>
          <w:szCs w:val="18"/>
        </w:rPr>
        <w:t xml:space="preserve">, ve znění pozdějších předpisů  </w:t>
      </w:r>
    </w:p>
  </w:footnote>
  <w:footnote w:id="2">
    <w:p w14:paraId="17DA9D2D" w14:textId="67A79DE7" w:rsidR="002C4FE7" w:rsidRPr="008E0119" w:rsidRDefault="002C4FE7" w:rsidP="002C4FE7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8E0119">
        <w:rPr>
          <w:rStyle w:val="Znakapoznpodarou"/>
          <w:rFonts w:ascii="Arial" w:hAnsi="Arial" w:cs="Arial"/>
          <w:sz w:val="18"/>
          <w:szCs w:val="18"/>
        </w:rPr>
        <w:footnoteRef/>
      </w:r>
      <w:r w:rsidRPr="008E0119">
        <w:rPr>
          <w:rFonts w:ascii="Arial" w:hAnsi="Arial" w:cs="Arial"/>
          <w:sz w:val="18"/>
          <w:szCs w:val="18"/>
          <w:vertAlign w:val="superscript"/>
        </w:rPr>
        <w:t>)</w:t>
      </w:r>
      <w:r w:rsidRPr="008E01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 w:rsidRPr="008E0119">
        <w:rPr>
          <w:rFonts w:ascii="Arial" w:hAnsi="Arial" w:cs="Arial"/>
          <w:sz w:val="18"/>
          <w:szCs w:val="18"/>
        </w:rPr>
        <w:t xml:space="preserve">astavěné území </w:t>
      </w:r>
      <w:r>
        <w:rPr>
          <w:rFonts w:ascii="Arial" w:hAnsi="Arial" w:cs="Arial"/>
          <w:sz w:val="18"/>
          <w:szCs w:val="18"/>
        </w:rPr>
        <w:t>města</w:t>
      </w:r>
      <w:r w:rsidRPr="008E0119">
        <w:rPr>
          <w:rFonts w:ascii="Arial" w:hAnsi="Arial" w:cs="Arial"/>
          <w:sz w:val="18"/>
          <w:szCs w:val="18"/>
        </w:rPr>
        <w:t xml:space="preserve"> je vymezeno podle § 2 odst. 1 písm. d) zákona č. 183/2006 Sb., o územním plánování a stavebním řádu (stavební zákon), ve znění pozdějších předpisů, v územním plánu </w:t>
      </w:r>
      <w:r>
        <w:rPr>
          <w:rFonts w:ascii="Arial" w:hAnsi="Arial" w:cs="Arial"/>
          <w:sz w:val="18"/>
          <w:szCs w:val="18"/>
        </w:rPr>
        <w:t>města</w:t>
      </w:r>
      <w:r w:rsidRPr="008E0119">
        <w:rPr>
          <w:rFonts w:ascii="Arial" w:hAnsi="Arial" w:cs="Arial"/>
          <w:sz w:val="18"/>
          <w:szCs w:val="18"/>
        </w:rPr>
        <w:t>, který je k nahlédnutí na </w:t>
      </w:r>
      <w:r>
        <w:rPr>
          <w:rFonts w:ascii="Arial" w:hAnsi="Arial" w:cs="Arial"/>
          <w:sz w:val="18"/>
          <w:szCs w:val="18"/>
        </w:rPr>
        <w:t>Městském úřadu Cvikov</w:t>
      </w:r>
    </w:p>
  </w:footnote>
  <w:footnote w:id="3">
    <w:p w14:paraId="38CC7368" w14:textId="77777777" w:rsidR="002C4FE7" w:rsidRPr="008E0119" w:rsidRDefault="002C4FE7" w:rsidP="002C4FE7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8E0119">
        <w:rPr>
          <w:rStyle w:val="Znakapoznpodarou"/>
          <w:rFonts w:ascii="Arial" w:hAnsi="Arial" w:cs="Arial"/>
          <w:sz w:val="18"/>
          <w:szCs w:val="18"/>
        </w:rPr>
        <w:footnoteRef/>
      </w:r>
      <w:r w:rsidRPr="008E0119">
        <w:rPr>
          <w:rFonts w:ascii="Arial" w:hAnsi="Arial" w:cs="Arial"/>
          <w:sz w:val="18"/>
          <w:szCs w:val="18"/>
          <w:vertAlign w:val="superscript"/>
        </w:rPr>
        <w:t>)</w:t>
      </w:r>
      <w:r w:rsidRPr="008E0119">
        <w:rPr>
          <w:rFonts w:ascii="Arial" w:hAnsi="Arial" w:cs="Arial"/>
          <w:sz w:val="18"/>
          <w:szCs w:val="18"/>
        </w:rPr>
        <w:t> např. zákon č. 258/2000 Sb., o ochraně veřejného zdraví</w:t>
      </w:r>
      <w:r>
        <w:rPr>
          <w:rFonts w:ascii="Arial" w:hAnsi="Arial" w:cs="Arial"/>
          <w:sz w:val="18"/>
          <w:szCs w:val="18"/>
        </w:rPr>
        <w:t xml:space="preserve"> a o změně některých souvisejících zákonů</w:t>
      </w:r>
      <w:r w:rsidRPr="008E0119">
        <w:rPr>
          <w:rFonts w:ascii="Arial" w:hAnsi="Arial" w:cs="Arial"/>
          <w:sz w:val="18"/>
          <w:szCs w:val="18"/>
        </w:rPr>
        <w:t>, ve znění pozdějších předpisů</w:t>
      </w:r>
    </w:p>
  </w:footnote>
  <w:footnote w:id="4">
    <w:p w14:paraId="16742F21" w14:textId="1C0D18FA" w:rsidR="002C4FE7" w:rsidRPr="008E0119" w:rsidRDefault="002C4FE7" w:rsidP="002C4FE7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8E0119">
        <w:rPr>
          <w:rStyle w:val="Znakapoznpodarou"/>
          <w:rFonts w:ascii="Arial" w:hAnsi="Arial" w:cs="Arial"/>
          <w:sz w:val="18"/>
          <w:szCs w:val="18"/>
        </w:rPr>
        <w:footnoteRef/>
      </w:r>
      <w:r w:rsidRPr="008E0119">
        <w:rPr>
          <w:rFonts w:ascii="Arial" w:hAnsi="Arial" w:cs="Arial"/>
          <w:sz w:val="18"/>
          <w:szCs w:val="18"/>
          <w:vertAlign w:val="superscript"/>
        </w:rPr>
        <w:t>)</w:t>
      </w:r>
      <w:r w:rsidRPr="008E0119">
        <w:rPr>
          <w:rFonts w:ascii="Arial" w:hAnsi="Arial" w:cs="Arial"/>
          <w:sz w:val="18"/>
          <w:szCs w:val="18"/>
        </w:rPr>
        <w:t xml:space="preserve"> § 5 odst. 1 písm. d) a odst. 2 </w:t>
      </w:r>
      <w:r w:rsidR="00FD61B1">
        <w:rPr>
          <w:rFonts w:ascii="Arial" w:hAnsi="Arial" w:cs="Arial"/>
          <w:sz w:val="18"/>
          <w:szCs w:val="18"/>
        </w:rPr>
        <w:t xml:space="preserve">písm. a) </w:t>
      </w:r>
      <w:r w:rsidRPr="008E0119">
        <w:rPr>
          <w:rFonts w:ascii="Arial" w:hAnsi="Arial" w:cs="Arial"/>
          <w:sz w:val="18"/>
          <w:szCs w:val="18"/>
        </w:rPr>
        <w:t>zákona č. 251/2016 Sb., o některých přestupcích, ve znění pozdějších předpisů (</w:t>
      </w:r>
      <w:r w:rsidRPr="008E0119">
        <w:rPr>
          <w:rFonts w:ascii="Arial" w:hAnsi="Arial" w:cs="Arial"/>
          <w:i/>
          <w:sz w:val="18"/>
          <w:szCs w:val="18"/>
        </w:rPr>
        <w:t xml:space="preserve">Fyzická osoba se dopustí přestupku tím, že poruší noční klid. Právnická nebo podnikající fyzická osoba se dopustí přestupku tím, že poruší noční klid) </w:t>
      </w:r>
      <w:r w:rsidRPr="008E0119">
        <w:rPr>
          <w:rFonts w:ascii="Arial" w:hAnsi="Arial" w:cs="Arial"/>
          <w:sz w:val="18"/>
          <w:szCs w:val="18"/>
        </w:rPr>
        <w:t xml:space="preserve">a § 5 odst. </w:t>
      </w:r>
      <w:r w:rsidR="00FD61B1">
        <w:rPr>
          <w:rFonts w:ascii="Arial" w:hAnsi="Arial" w:cs="Arial"/>
          <w:sz w:val="18"/>
          <w:szCs w:val="18"/>
        </w:rPr>
        <w:t>7</w:t>
      </w:r>
      <w:r w:rsidRPr="008E0119">
        <w:rPr>
          <w:rFonts w:ascii="Arial" w:hAnsi="Arial" w:cs="Arial"/>
          <w:sz w:val="18"/>
          <w:szCs w:val="18"/>
        </w:rPr>
        <w:t xml:space="preserve"> zákona č. 251/2016 Sb., o některých přestupcích</w:t>
      </w:r>
      <w:r>
        <w:rPr>
          <w:rFonts w:ascii="Arial" w:hAnsi="Arial" w:cs="Arial"/>
          <w:sz w:val="18"/>
          <w:szCs w:val="18"/>
        </w:rPr>
        <w:t xml:space="preserve">, ve znění pozdějších předpisů </w:t>
      </w:r>
      <w:r w:rsidRPr="008E0119">
        <w:rPr>
          <w:rFonts w:ascii="Arial" w:hAnsi="Arial" w:cs="Arial"/>
          <w:i/>
          <w:sz w:val="18"/>
          <w:szCs w:val="18"/>
        </w:rPr>
        <w:t>(Dobou nočního klidu se rozumí doba od dvacáté druhé do šesté hodiny)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736"/>
    <w:multiLevelType w:val="hybridMultilevel"/>
    <w:tmpl w:val="B464C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3BFB"/>
    <w:multiLevelType w:val="hybridMultilevel"/>
    <w:tmpl w:val="2B026A06"/>
    <w:lvl w:ilvl="0" w:tplc="EE82B030">
      <w:start w:val="1"/>
      <w:numFmt w:val="decimal"/>
      <w:lvlText w:val="%1/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067D"/>
    <w:multiLevelType w:val="hybridMultilevel"/>
    <w:tmpl w:val="17F68006"/>
    <w:lvl w:ilvl="0" w:tplc="EE82B030">
      <w:start w:val="1"/>
      <w:numFmt w:val="decimal"/>
      <w:lvlText w:val="%1/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A52625"/>
    <w:multiLevelType w:val="hybridMultilevel"/>
    <w:tmpl w:val="33D8532C"/>
    <w:lvl w:ilvl="0" w:tplc="F430652E">
      <w:start w:val="5"/>
      <w:numFmt w:val="decimal"/>
      <w:lvlText w:val="%1/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7266"/>
    <w:multiLevelType w:val="hybridMultilevel"/>
    <w:tmpl w:val="E91EB50C"/>
    <w:lvl w:ilvl="0" w:tplc="95A8E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71CAB"/>
    <w:multiLevelType w:val="hybridMultilevel"/>
    <w:tmpl w:val="F2100AE0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>
      <w:start w:val="1"/>
      <w:numFmt w:val="lowerLetter"/>
      <w:lvlText w:val="%5."/>
      <w:lvlJc w:val="left"/>
      <w:pPr>
        <w:ind w:left="5760" w:hanging="360"/>
      </w:pPr>
    </w:lvl>
    <w:lvl w:ilvl="5" w:tplc="0405001B">
      <w:start w:val="1"/>
      <w:numFmt w:val="lowerRoman"/>
      <w:lvlText w:val="%6."/>
      <w:lvlJc w:val="right"/>
      <w:pPr>
        <w:ind w:left="6480" w:hanging="180"/>
      </w:pPr>
    </w:lvl>
    <w:lvl w:ilvl="6" w:tplc="0405000F">
      <w:start w:val="1"/>
      <w:numFmt w:val="decimal"/>
      <w:lvlText w:val="%7."/>
      <w:lvlJc w:val="left"/>
      <w:pPr>
        <w:ind w:left="7200" w:hanging="360"/>
      </w:pPr>
    </w:lvl>
    <w:lvl w:ilvl="7" w:tplc="04050019">
      <w:start w:val="1"/>
      <w:numFmt w:val="lowerLetter"/>
      <w:lvlText w:val="%8."/>
      <w:lvlJc w:val="left"/>
      <w:pPr>
        <w:ind w:left="7920" w:hanging="360"/>
      </w:pPr>
    </w:lvl>
    <w:lvl w:ilvl="8" w:tplc="0405001B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0C225E6"/>
    <w:multiLevelType w:val="hybridMultilevel"/>
    <w:tmpl w:val="1A463D82"/>
    <w:lvl w:ilvl="0" w:tplc="80F843A2">
      <w:start w:val="1"/>
      <w:numFmt w:val="decimal"/>
      <w:lvlText w:val="%1/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00191C"/>
    <w:multiLevelType w:val="hybridMultilevel"/>
    <w:tmpl w:val="D486B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F21A7"/>
    <w:multiLevelType w:val="hybridMultilevel"/>
    <w:tmpl w:val="4DCAB880"/>
    <w:lvl w:ilvl="0" w:tplc="C24C584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42245B"/>
    <w:multiLevelType w:val="hybridMultilevel"/>
    <w:tmpl w:val="1A463D82"/>
    <w:lvl w:ilvl="0" w:tplc="80F843A2">
      <w:start w:val="1"/>
      <w:numFmt w:val="decimal"/>
      <w:lvlText w:val="%1/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A067E04"/>
    <w:multiLevelType w:val="hybridMultilevel"/>
    <w:tmpl w:val="50A09C92"/>
    <w:lvl w:ilvl="0" w:tplc="EDB868C8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5476A1"/>
    <w:multiLevelType w:val="hybridMultilevel"/>
    <w:tmpl w:val="C11028D4"/>
    <w:lvl w:ilvl="0" w:tplc="439E82C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35185"/>
    <w:multiLevelType w:val="hybridMultilevel"/>
    <w:tmpl w:val="425AF1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7663DF7"/>
    <w:multiLevelType w:val="hybridMultilevel"/>
    <w:tmpl w:val="020CFF22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A4431"/>
    <w:multiLevelType w:val="hybridMultilevel"/>
    <w:tmpl w:val="A462DC6E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F7A91"/>
    <w:multiLevelType w:val="hybridMultilevel"/>
    <w:tmpl w:val="98A4445C"/>
    <w:lvl w:ilvl="0" w:tplc="C016B6FC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74E8C"/>
    <w:multiLevelType w:val="hybridMultilevel"/>
    <w:tmpl w:val="2C2AD26E"/>
    <w:lvl w:ilvl="0" w:tplc="EE82B030">
      <w:start w:val="1"/>
      <w:numFmt w:val="decimal"/>
      <w:lvlText w:val="%1/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137ADE"/>
    <w:multiLevelType w:val="hybridMultilevel"/>
    <w:tmpl w:val="93F0D70E"/>
    <w:lvl w:ilvl="0" w:tplc="EE82B030">
      <w:start w:val="1"/>
      <w:numFmt w:val="decimal"/>
      <w:lvlText w:val="%1/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E771430"/>
    <w:multiLevelType w:val="hybridMultilevel"/>
    <w:tmpl w:val="35AC5FD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3D7E9F"/>
    <w:multiLevelType w:val="hybridMultilevel"/>
    <w:tmpl w:val="000AE5F4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284A9B"/>
    <w:multiLevelType w:val="hybridMultilevel"/>
    <w:tmpl w:val="C68A5038"/>
    <w:lvl w:ilvl="0" w:tplc="EE82B030">
      <w:start w:val="1"/>
      <w:numFmt w:val="decimal"/>
      <w:lvlText w:val="%1/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F0FFD"/>
    <w:multiLevelType w:val="hybridMultilevel"/>
    <w:tmpl w:val="1B92F0AC"/>
    <w:lvl w:ilvl="0" w:tplc="EE82B030">
      <w:start w:val="1"/>
      <w:numFmt w:val="decimal"/>
      <w:lvlText w:val="%1/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B7C47"/>
    <w:multiLevelType w:val="hybridMultilevel"/>
    <w:tmpl w:val="0072785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B">
      <w:start w:val="1"/>
      <w:numFmt w:val="lowerRoman"/>
      <w:lvlText w:val="%2."/>
      <w:lvlJc w:val="righ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A07403D"/>
    <w:multiLevelType w:val="hybridMultilevel"/>
    <w:tmpl w:val="2F18F0B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A503619"/>
    <w:multiLevelType w:val="hybridMultilevel"/>
    <w:tmpl w:val="1C7E8F5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A7C2E62"/>
    <w:multiLevelType w:val="hybridMultilevel"/>
    <w:tmpl w:val="2CFE64BE"/>
    <w:lvl w:ilvl="0" w:tplc="EE82B030">
      <w:start w:val="1"/>
      <w:numFmt w:val="decimal"/>
      <w:lvlText w:val="%1/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37EEE"/>
    <w:multiLevelType w:val="hybridMultilevel"/>
    <w:tmpl w:val="8BF4770E"/>
    <w:lvl w:ilvl="0" w:tplc="EE82B030">
      <w:start w:val="1"/>
      <w:numFmt w:val="decimal"/>
      <w:lvlText w:val="%1/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43ACA"/>
    <w:multiLevelType w:val="hybridMultilevel"/>
    <w:tmpl w:val="31ACFB7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A5E22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B883D86"/>
    <w:multiLevelType w:val="hybridMultilevel"/>
    <w:tmpl w:val="014032DE"/>
    <w:lvl w:ilvl="0" w:tplc="7BF01D92">
      <w:start w:val="8"/>
      <w:numFmt w:val="decimal"/>
      <w:lvlText w:val="%1/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A7AB1"/>
    <w:multiLevelType w:val="hybridMultilevel"/>
    <w:tmpl w:val="FE40722E"/>
    <w:lvl w:ilvl="0" w:tplc="13FE386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320FDA"/>
    <w:multiLevelType w:val="hybridMultilevel"/>
    <w:tmpl w:val="A5F2B938"/>
    <w:lvl w:ilvl="0" w:tplc="EED028AC">
      <w:start w:val="4"/>
      <w:numFmt w:val="decimal"/>
      <w:lvlText w:val="%1/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866C2"/>
    <w:multiLevelType w:val="hybridMultilevel"/>
    <w:tmpl w:val="DBE8FDFC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>
      <w:start w:val="1"/>
      <w:numFmt w:val="lowerLetter"/>
      <w:lvlText w:val="%5."/>
      <w:lvlJc w:val="left"/>
      <w:pPr>
        <w:ind w:left="5760" w:hanging="360"/>
      </w:pPr>
    </w:lvl>
    <w:lvl w:ilvl="5" w:tplc="0405001B">
      <w:start w:val="1"/>
      <w:numFmt w:val="lowerRoman"/>
      <w:lvlText w:val="%6."/>
      <w:lvlJc w:val="right"/>
      <w:pPr>
        <w:ind w:left="6480" w:hanging="180"/>
      </w:pPr>
    </w:lvl>
    <w:lvl w:ilvl="6" w:tplc="0405000F">
      <w:start w:val="1"/>
      <w:numFmt w:val="decimal"/>
      <w:lvlText w:val="%7."/>
      <w:lvlJc w:val="left"/>
      <w:pPr>
        <w:ind w:left="7200" w:hanging="360"/>
      </w:pPr>
    </w:lvl>
    <w:lvl w:ilvl="7" w:tplc="04050019">
      <w:start w:val="1"/>
      <w:numFmt w:val="lowerLetter"/>
      <w:lvlText w:val="%8."/>
      <w:lvlJc w:val="left"/>
      <w:pPr>
        <w:ind w:left="7920" w:hanging="360"/>
      </w:pPr>
    </w:lvl>
    <w:lvl w:ilvl="8" w:tplc="0405001B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C666136"/>
    <w:multiLevelType w:val="hybridMultilevel"/>
    <w:tmpl w:val="3652606A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>
      <w:start w:val="1"/>
      <w:numFmt w:val="lowerLetter"/>
      <w:lvlText w:val="%5."/>
      <w:lvlJc w:val="left"/>
      <w:pPr>
        <w:ind w:left="5760" w:hanging="360"/>
      </w:pPr>
    </w:lvl>
    <w:lvl w:ilvl="5" w:tplc="0405001B">
      <w:start w:val="1"/>
      <w:numFmt w:val="lowerRoman"/>
      <w:lvlText w:val="%6."/>
      <w:lvlJc w:val="right"/>
      <w:pPr>
        <w:ind w:left="6480" w:hanging="180"/>
      </w:pPr>
    </w:lvl>
    <w:lvl w:ilvl="6" w:tplc="0405000F">
      <w:start w:val="1"/>
      <w:numFmt w:val="decimal"/>
      <w:lvlText w:val="%7."/>
      <w:lvlJc w:val="left"/>
      <w:pPr>
        <w:ind w:left="7200" w:hanging="360"/>
      </w:pPr>
    </w:lvl>
    <w:lvl w:ilvl="7" w:tplc="04050019">
      <w:start w:val="1"/>
      <w:numFmt w:val="lowerLetter"/>
      <w:lvlText w:val="%8."/>
      <w:lvlJc w:val="left"/>
      <w:pPr>
        <w:ind w:left="7920" w:hanging="360"/>
      </w:pPr>
    </w:lvl>
    <w:lvl w:ilvl="8" w:tplc="0405001B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C69586A"/>
    <w:multiLevelType w:val="hybridMultilevel"/>
    <w:tmpl w:val="AF0619F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E2D04E6"/>
    <w:multiLevelType w:val="hybridMultilevel"/>
    <w:tmpl w:val="FCE0E9D2"/>
    <w:lvl w:ilvl="0" w:tplc="D110F10C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6EB4361A"/>
    <w:multiLevelType w:val="hybridMultilevel"/>
    <w:tmpl w:val="2C2AD26E"/>
    <w:lvl w:ilvl="0" w:tplc="EE82B030">
      <w:start w:val="1"/>
      <w:numFmt w:val="decimal"/>
      <w:lvlText w:val="%1/"/>
      <w:lvlJc w:val="left"/>
      <w:pPr>
        <w:ind w:left="9291" w:hanging="360"/>
      </w:pPr>
    </w:lvl>
    <w:lvl w:ilvl="1" w:tplc="04050019">
      <w:start w:val="1"/>
      <w:numFmt w:val="lowerLetter"/>
      <w:lvlText w:val="%2."/>
      <w:lvlJc w:val="left"/>
      <w:pPr>
        <w:ind w:left="10011" w:hanging="360"/>
      </w:pPr>
    </w:lvl>
    <w:lvl w:ilvl="2" w:tplc="0405001B">
      <w:start w:val="1"/>
      <w:numFmt w:val="lowerRoman"/>
      <w:lvlText w:val="%3."/>
      <w:lvlJc w:val="right"/>
      <w:pPr>
        <w:ind w:left="10731" w:hanging="180"/>
      </w:pPr>
    </w:lvl>
    <w:lvl w:ilvl="3" w:tplc="0405000F">
      <w:start w:val="1"/>
      <w:numFmt w:val="decimal"/>
      <w:lvlText w:val="%4."/>
      <w:lvlJc w:val="left"/>
      <w:pPr>
        <w:ind w:left="11451" w:hanging="360"/>
      </w:pPr>
    </w:lvl>
    <w:lvl w:ilvl="4" w:tplc="04050019">
      <w:start w:val="1"/>
      <w:numFmt w:val="lowerLetter"/>
      <w:lvlText w:val="%5."/>
      <w:lvlJc w:val="left"/>
      <w:pPr>
        <w:ind w:left="12171" w:hanging="360"/>
      </w:pPr>
    </w:lvl>
    <w:lvl w:ilvl="5" w:tplc="0405001B">
      <w:start w:val="1"/>
      <w:numFmt w:val="lowerRoman"/>
      <w:lvlText w:val="%6."/>
      <w:lvlJc w:val="right"/>
      <w:pPr>
        <w:ind w:left="12891" w:hanging="180"/>
      </w:pPr>
    </w:lvl>
    <w:lvl w:ilvl="6" w:tplc="0405000F">
      <w:start w:val="1"/>
      <w:numFmt w:val="decimal"/>
      <w:lvlText w:val="%7."/>
      <w:lvlJc w:val="left"/>
      <w:pPr>
        <w:ind w:left="13611" w:hanging="360"/>
      </w:pPr>
    </w:lvl>
    <w:lvl w:ilvl="7" w:tplc="04050019">
      <w:start w:val="1"/>
      <w:numFmt w:val="lowerLetter"/>
      <w:lvlText w:val="%8."/>
      <w:lvlJc w:val="left"/>
      <w:pPr>
        <w:ind w:left="14331" w:hanging="360"/>
      </w:pPr>
    </w:lvl>
    <w:lvl w:ilvl="8" w:tplc="0405001B">
      <w:start w:val="1"/>
      <w:numFmt w:val="lowerRoman"/>
      <w:lvlText w:val="%9."/>
      <w:lvlJc w:val="right"/>
      <w:pPr>
        <w:ind w:left="15051" w:hanging="180"/>
      </w:pPr>
    </w:lvl>
  </w:abstractNum>
  <w:abstractNum w:abstractNumId="37" w15:restartNumberingAfterBreak="0">
    <w:nsid w:val="708A2554"/>
    <w:multiLevelType w:val="hybridMultilevel"/>
    <w:tmpl w:val="DC4A96BA"/>
    <w:lvl w:ilvl="0" w:tplc="FFFFFFFF">
      <w:start w:val="1"/>
      <w:numFmt w:val="decimal"/>
      <w:lvlText w:val="%1/"/>
      <w:lvlJc w:val="left"/>
      <w:pPr>
        <w:ind w:left="1470" w:hanging="360"/>
      </w:pPr>
    </w:lvl>
    <w:lvl w:ilvl="1" w:tplc="FFFFFFFF">
      <w:start w:val="1"/>
      <w:numFmt w:val="lowerLetter"/>
      <w:lvlText w:val="%2."/>
      <w:lvlJc w:val="left"/>
      <w:pPr>
        <w:ind w:left="2190" w:hanging="360"/>
      </w:pPr>
    </w:lvl>
    <w:lvl w:ilvl="2" w:tplc="FFFFFFFF">
      <w:start w:val="1"/>
      <w:numFmt w:val="lowerRoman"/>
      <w:lvlText w:val="%3."/>
      <w:lvlJc w:val="right"/>
      <w:pPr>
        <w:ind w:left="2910" w:hanging="180"/>
      </w:pPr>
    </w:lvl>
    <w:lvl w:ilvl="3" w:tplc="FFFFFFFF">
      <w:start w:val="1"/>
      <w:numFmt w:val="decimal"/>
      <w:lvlText w:val="%4."/>
      <w:lvlJc w:val="left"/>
      <w:pPr>
        <w:ind w:left="3630" w:hanging="360"/>
      </w:pPr>
    </w:lvl>
    <w:lvl w:ilvl="4" w:tplc="FFFFFFFF">
      <w:start w:val="1"/>
      <w:numFmt w:val="lowerLetter"/>
      <w:lvlText w:val="%5."/>
      <w:lvlJc w:val="left"/>
      <w:pPr>
        <w:ind w:left="4350" w:hanging="360"/>
      </w:pPr>
    </w:lvl>
    <w:lvl w:ilvl="5" w:tplc="FFFFFFFF">
      <w:start w:val="1"/>
      <w:numFmt w:val="lowerRoman"/>
      <w:lvlText w:val="%6."/>
      <w:lvlJc w:val="right"/>
      <w:pPr>
        <w:ind w:left="5070" w:hanging="180"/>
      </w:pPr>
    </w:lvl>
    <w:lvl w:ilvl="6" w:tplc="FFFFFFFF">
      <w:start w:val="1"/>
      <w:numFmt w:val="decimal"/>
      <w:lvlText w:val="%7."/>
      <w:lvlJc w:val="left"/>
      <w:pPr>
        <w:ind w:left="5790" w:hanging="360"/>
      </w:pPr>
    </w:lvl>
    <w:lvl w:ilvl="7" w:tplc="FFFFFFFF">
      <w:start w:val="1"/>
      <w:numFmt w:val="lowerLetter"/>
      <w:lvlText w:val="%8."/>
      <w:lvlJc w:val="left"/>
      <w:pPr>
        <w:ind w:left="6510" w:hanging="360"/>
      </w:pPr>
    </w:lvl>
    <w:lvl w:ilvl="8" w:tplc="FFFFFFFF">
      <w:start w:val="1"/>
      <w:numFmt w:val="lowerRoman"/>
      <w:lvlText w:val="%9."/>
      <w:lvlJc w:val="right"/>
      <w:pPr>
        <w:ind w:left="7230" w:hanging="180"/>
      </w:pPr>
    </w:lvl>
  </w:abstractNum>
  <w:abstractNum w:abstractNumId="38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497328"/>
    <w:multiLevelType w:val="hybridMultilevel"/>
    <w:tmpl w:val="60B0C738"/>
    <w:lvl w:ilvl="0" w:tplc="F332498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E4C20"/>
    <w:multiLevelType w:val="hybridMultilevel"/>
    <w:tmpl w:val="57A829BA"/>
    <w:lvl w:ilvl="0" w:tplc="FFFFFFFF">
      <w:start w:val="1"/>
      <w:numFmt w:val="decimal"/>
      <w:lvlText w:val="%1/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num w:numId="1" w16cid:durableId="2050565967">
    <w:abstractNumId w:val="28"/>
  </w:num>
  <w:num w:numId="2" w16cid:durableId="2125464973">
    <w:abstractNumId w:val="15"/>
  </w:num>
  <w:num w:numId="3" w16cid:durableId="10852974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83643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95764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62780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48578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702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0249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3120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0180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76314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7818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5868111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18580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58835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22235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67824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19698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19409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651958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45053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61163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2036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39599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37628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84612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073039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27446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1035934">
    <w:abstractNumId w:val="39"/>
  </w:num>
  <w:num w:numId="31" w16cid:durableId="2843144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74262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04305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48757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8152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44248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90441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5712314">
    <w:abstractNumId w:val="30"/>
  </w:num>
  <w:num w:numId="39" w16cid:durableId="1377583938">
    <w:abstractNumId w:val="14"/>
  </w:num>
  <w:num w:numId="40" w16cid:durableId="515193864">
    <w:abstractNumId w:val="0"/>
  </w:num>
  <w:num w:numId="41" w16cid:durableId="1846045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7A"/>
    <w:rsid w:val="00021FC0"/>
    <w:rsid w:val="00024350"/>
    <w:rsid w:val="00065241"/>
    <w:rsid w:val="0006735E"/>
    <w:rsid w:val="00092FF1"/>
    <w:rsid w:val="000E2346"/>
    <w:rsid w:val="001205AC"/>
    <w:rsid w:val="00170285"/>
    <w:rsid w:val="00195AE2"/>
    <w:rsid w:val="001A3B53"/>
    <w:rsid w:val="001B076A"/>
    <w:rsid w:val="001B1EEB"/>
    <w:rsid w:val="00213953"/>
    <w:rsid w:val="002551DE"/>
    <w:rsid w:val="00274BEE"/>
    <w:rsid w:val="002B2BBF"/>
    <w:rsid w:val="002C4FE7"/>
    <w:rsid w:val="002D6AD2"/>
    <w:rsid w:val="002E29D8"/>
    <w:rsid w:val="002F38EF"/>
    <w:rsid w:val="003434D2"/>
    <w:rsid w:val="0034520E"/>
    <w:rsid w:val="0038202C"/>
    <w:rsid w:val="003846C6"/>
    <w:rsid w:val="003A457D"/>
    <w:rsid w:val="003C3BAB"/>
    <w:rsid w:val="003D241F"/>
    <w:rsid w:val="003D2CC2"/>
    <w:rsid w:val="003D49CB"/>
    <w:rsid w:val="00410C7D"/>
    <w:rsid w:val="004168A6"/>
    <w:rsid w:val="00416DF0"/>
    <w:rsid w:val="00472915"/>
    <w:rsid w:val="00497A47"/>
    <w:rsid w:val="004B0AD0"/>
    <w:rsid w:val="004B1116"/>
    <w:rsid w:val="004D0D7D"/>
    <w:rsid w:val="004E6C03"/>
    <w:rsid w:val="005269C6"/>
    <w:rsid w:val="00532123"/>
    <w:rsid w:val="00581A0B"/>
    <w:rsid w:val="005878DE"/>
    <w:rsid w:val="00597870"/>
    <w:rsid w:val="005B5C89"/>
    <w:rsid w:val="005D7AD9"/>
    <w:rsid w:val="005F4A2A"/>
    <w:rsid w:val="00622B55"/>
    <w:rsid w:val="006278C3"/>
    <w:rsid w:val="00663381"/>
    <w:rsid w:val="006B1C70"/>
    <w:rsid w:val="006E6045"/>
    <w:rsid w:val="006E67FD"/>
    <w:rsid w:val="006F66AE"/>
    <w:rsid w:val="00701AA4"/>
    <w:rsid w:val="007302E3"/>
    <w:rsid w:val="007342B8"/>
    <w:rsid w:val="007663F7"/>
    <w:rsid w:val="007D1F23"/>
    <w:rsid w:val="007E5A51"/>
    <w:rsid w:val="007F6F8F"/>
    <w:rsid w:val="008116D4"/>
    <w:rsid w:val="00815B08"/>
    <w:rsid w:val="008B0891"/>
    <w:rsid w:val="008C7A11"/>
    <w:rsid w:val="008F7D94"/>
    <w:rsid w:val="008F7F05"/>
    <w:rsid w:val="00915D79"/>
    <w:rsid w:val="009227A7"/>
    <w:rsid w:val="00937289"/>
    <w:rsid w:val="00987E60"/>
    <w:rsid w:val="009E05C9"/>
    <w:rsid w:val="009E532E"/>
    <w:rsid w:val="00A81628"/>
    <w:rsid w:val="00A8223A"/>
    <w:rsid w:val="00AA226D"/>
    <w:rsid w:val="00AB310D"/>
    <w:rsid w:val="00AE135E"/>
    <w:rsid w:val="00AE2133"/>
    <w:rsid w:val="00B10BCB"/>
    <w:rsid w:val="00B30539"/>
    <w:rsid w:val="00B7504B"/>
    <w:rsid w:val="00B75A03"/>
    <w:rsid w:val="00BA0817"/>
    <w:rsid w:val="00BD61BC"/>
    <w:rsid w:val="00BF0F06"/>
    <w:rsid w:val="00C87920"/>
    <w:rsid w:val="00CA062C"/>
    <w:rsid w:val="00CB396E"/>
    <w:rsid w:val="00D04F1F"/>
    <w:rsid w:val="00D118D2"/>
    <w:rsid w:val="00D21E90"/>
    <w:rsid w:val="00D3376F"/>
    <w:rsid w:val="00D439DA"/>
    <w:rsid w:val="00D57CAA"/>
    <w:rsid w:val="00D71AAD"/>
    <w:rsid w:val="00D83956"/>
    <w:rsid w:val="00D96D03"/>
    <w:rsid w:val="00DA11C1"/>
    <w:rsid w:val="00E04200"/>
    <w:rsid w:val="00E062DC"/>
    <w:rsid w:val="00E25B5E"/>
    <w:rsid w:val="00E367E0"/>
    <w:rsid w:val="00E74CC8"/>
    <w:rsid w:val="00F14BEC"/>
    <w:rsid w:val="00F31212"/>
    <w:rsid w:val="00F37493"/>
    <w:rsid w:val="00F5007A"/>
    <w:rsid w:val="00FB15CC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9992"/>
  <w15:docId w15:val="{43626C2D-3641-4F5D-A846-E1993B61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0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0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02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02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78C3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6278C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SMLOUVACISLO">
    <w:name w:val="SMLOUVA CISLO"/>
    <w:basedOn w:val="Normln"/>
    <w:rsid w:val="00AA226D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Calibri" w:hAnsi="Arial" w:cs="Arial"/>
      <w:b/>
      <w:bCs/>
      <w:spacing w:val="10"/>
      <w:sz w:val="24"/>
      <w:szCs w:val="24"/>
    </w:rPr>
  </w:style>
  <w:style w:type="paragraph" w:customStyle="1" w:styleId="SMLOUVAZAVOR">
    <w:name w:val="SMLOUVA ZAVOR"/>
    <w:basedOn w:val="Normln"/>
    <w:rsid w:val="00AA226D"/>
    <w:pPr>
      <w:overflowPunct w:val="0"/>
      <w:autoSpaceDE w:val="0"/>
      <w:autoSpaceDN w:val="0"/>
      <w:adjustRightInd w:val="0"/>
      <w:spacing w:before="60" w:after="60" w:line="240" w:lineRule="auto"/>
      <w:ind w:left="1134"/>
      <w:jc w:val="both"/>
      <w:textAlignment w:val="baseline"/>
    </w:pPr>
    <w:rPr>
      <w:rFonts w:ascii="Arial" w:eastAsia="Calibri" w:hAnsi="Arial" w:cs="Arial"/>
      <w:i/>
      <w:iCs/>
      <w:color w:val="000000"/>
      <w:sz w:val="20"/>
      <w:szCs w:val="20"/>
    </w:rPr>
  </w:style>
  <w:style w:type="paragraph" w:customStyle="1" w:styleId="Linka">
    <w:name w:val="Linka"/>
    <w:basedOn w:val="Normln"/>
    <w:rsid w:val="00AA226D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Calibri" w:hAnsi="Times New Roman" w:cs="Times New Roman"/>
      <w:sz w:val="12"/>
      <w:szCs w:val="12"/>
    </w:rPr>
  </w:style>
  <w:style w:type="paragraph" w:customStyle="1" w:styleId="NADPISCENTR">
    <w:name w:val="NADPIS CENTR"/>
    <w:basedOn w:val="Normln"/>
    <w:rsid w:val="00AA226D"/>
    <w:pPr>
      <w:keepNext/>
      <w:keepLines/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NADPISCENTRPOD">
    <w:name w:val="NADPIS CENTRPOD"/>
    <w:basedOn w:val="Normln"/>
    <w:rsid w:val="00AA226D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HLAVICKA">
    <w:name w:val="HLAVICKA"/>
    <w:basedOn w:val="Normln"/>
    <w:rsid w:val="00AA226D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Export0">
    <w:name w:val="Export 0"/>
    <w:basedOn w:val="Normln"/>
    <w:rsid w:val="00AA22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AA22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AA226D"/>
    <w:rPr>
      <w:rFonts w:ascii="Times New Roman" w:eastAsia="Times New Roman" w:hAnsi="Times New Roman" w:cs="Times New Roman"/>
      <w:sz w:val="24"/>
      <w:szCs w:val="20"/>
    </w:rPr>
  </w:style>
  <w:style w:type="character" w:customStyle="1" w:styleId="phone">
    <w:name w:val="phone"/>
    <w:rsid w:val="00AA226D"/>
  </w:style>
  <w:style w:type="paragraph" w:styleId="Odstavecseseznamem">
    <w:name w:val="List Paragraph"/>
    <w:basedOn w:val="Normln"/>
    <w:uiPriority w:val="34"/>
    <w:qFormat/>
    <w:rsid w:val="00B10BC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70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0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02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02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702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70285"/>
  </w:style>
  <w:style w:type="character" w:styleId="Hypertextovodkaz">
    <w:name w:val="Hyperlink"/>
    <w:semiHidden/>
    <w:unhideWhenUsed/>
    <w:rsid w:val="00170285"/>
    <w:rPr>
      <w:rFonts w:ascii="Times New Roman" w:hAnsi="Times New Roman" w:cs="Times New Roman" w:hint="default"/>
      <w:color w:val="0000FF"/>
      <w:u w:val="single"/>
    </w:rPr>
  </w:style>
  <w:style w:type="paragraph" w:styleId="Normlnweb">
    <w:name w:val="Normal (Web)"/>
    <w:basedOn w:val="Normln"/>
    <w:semiHidden/>
    <w:unhideWhenUsed/>
    <w:rsid w:val="0017028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/>
    </w:rPr>
  </w:style>
  <w:style w:type="paragraph" w:customStyle="1" w:styleId="BodyText21">
    <w:name w:val="Body Text 21"/>
    <w:basedOn w:val="Normln"/>
    <w:rsid w:val="00170285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Clanek11Char">
    <w:name w:val="Clanek 1.1 Char"/>
    <w:link w:val="Clanek11"/>
    <w:locked/>
    <w:rsid w:val="00170285"/>
    <w:rPr>
      <w:bCs/>
      <w:iCs/>
      <w:szCs w:val="28"/>
      <w:lang w:val="x-none" w:eastAsia="en-US"/>
    </w:rPr>
  </w:style>
  <w:style w:type="paragraph" w:customStyle="1" w:styleId="Clanek11">
    <w:name w:val="Clanek 1.1"/>
    <w:basedOn w:val="Nadpis2"/>
    <w:link w:val="Clanek11Char"/>
    <w:qFormat/>
    <w:rsid w:val="00170285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Theme="minorHAnsi" w:eastAsiaTheme="minorEastAsia" w:hAnsiTheme="minorHAnsi" w:cstheme="minorBidi"/>
      <w:b w:val="0"/>
      <w:iCs/>
      <w:color w:val="auto"/>
      <w:sz w:val="22"/>
      <w:szCs w:val="28"/>
      <w:lang w:val="x-none" w:eastAsia="en-US"/>
    </w:rPr>
  </w:style>
  <w:style w:type="paragraph" w:customStyle="1" w:styleId="Claneka">
    <w:name w:val="Clanek (a)"/>
    <w:basedOn w:val="Normln"/>
    <w:qFormat/>
    <w:rsid w:val="00170285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70285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92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20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202C"/>
    <w:rPr>
      <w:sz w:val="20"/>
      <w:szCs w:val="20"/>
    </w:rPr>
  </w:style>
  <w:style w:type="paragraph" w:customStyle="1" w:styleId="Standard">
    <w:name w:val="Standard"/>
    <w:rsid w:val="0038202C"/>
    <w:pPr>
      <w:suppressAutoHyphens/>
      <w:autoSpaceDN w:val="0"/>
    </w:pPr>
    <w:rPr>
      <w:rFonts w:ascii="Calibri" w:eastAsia="Calibri" w:hAnsi="Calibri" w:cs="Times New Roman"/>
      <w:kern w:val="3"/>
    </w:rPr>
  </w:style>
  <w:style w:type="character" w:styleId="Znakapoznpodarou">
    <w:name w:val="footnote reference"/>
    <w:basedOn w:val="Standardnpsmoodstavce"/>
    <w:unhideWhenUsed/>
    <w:rsid w:val="0038202C"/>
    <w:rPr>
      <w:vertAlign w:val="superscript"/>
    </w:rPr>
  </w:style>
  <w:style w:type="table" w:styleId="Mkatabulky">
    <w:name w:val="Table Grid"/>
    <w:basedOn w:val="Normlntabulka"/>
    <w:uiPriority w:val="59"/>
    <w:rsid w:val="003820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">
    <w:name w:val="Normální_IMP"/>
    <w:basedOn w:val="Normln"/>
    <w:rsid w:val="002C4FE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Svobodova</dc:creator>
  <cp:lastModifiedBy>Plíhalová Miluše</cp:lastModifiedBy>
  <cp:revision>3</cp:revision>
  <cp:lastPrinted>2020-10-05T13:01:00Z</cp:lastPrinted>
  <dcterms:created xsi:type="dcterms:W3CDTF">2022-08-16T08:23:00Z</dcterms:created>
  <dcterms:modified xsi:type="dcterms:W3CDTF">2022-09-19T05:41:00Z</dcterms:modified>
</cp:coreProperties>
</file>