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5BB80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Bukovec</w:t>
      </w:r>
    </w:p>
    <w:p w14:paraId="7DB6EBDF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D83CA10" w14:textId="77777777" w:rsidR="00351BE7" w:rsidRPr="00D43EB3" w:rsidRDefault="00351BE7" w:rsidP="00351BE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73EBB1FC" w14:textId="77777777" w:rsidR="00351BE7" w:rsidRPr="00D43EB3" w:rsidRDefault="00351BE7" w:rsidP="00351BE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obce Bukovec</w:t>
      </w:r>
    </w:p>
    <w:p w14:paraId="3417F939" w14:textId="77777777" w:rsidR="00351BE7" w:rsidRPr="00D43EB3" w:rsidRDefault="00351BE7" w:rsidP="00351BE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3/2017</w:t>
      </w:r>
      <w:r w:rsidRPr="00D43EB3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16C0D01C" w14:textId="77777777" w:rsidR="00351BE7" w:rsidRPr="00D43EB3" w:rsidRDefault="00351BE7" w:rsidP="00351BE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FC71D3" w14:textId="77777777" w:rsidR="00351BE7" w:rsidRPr="00D43EB3" w:rsidRDefault="00351BE7" w:rsidP="00351BE7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3EB3">
        <w:rPr>
          <w:rFonts w:ascii="Arial" w:hAnsi="Arial" w:cs="Arial"/>
          <w:b/>
          <w:color w:val="000000"/>
          <w:sz w:val="22"/>
          <w:szCs w:val="22"/>
        </w:rPr>
        <w:t>kterou se stanovují pravidla pro pohyb psů na veře</w:t>
      </w:r>
      <w:r>
        <w:rPr>
          <w:rFonts w:ascii="Arial" w:hAnsi="Arial" w:cs="Arial"/>
          <w:b/>
          <w:color w:val="000000"/>
          <w:sz w:val="22"/>
          <w:szCs w:val="22"/>
        </w:rPr>
        <w:t>jném prostranství v obci Bukovec a </w:t>
      </w:r>
      <w:r w:rsidRPr="00D43EB3">
        <w:rPr>
          <w:rFonts w:ascii="Arial" w:hAnsi="Arial" w:cs="Arial"/>
          <w:b/>
          <w:color w:val="000000"/>
          <w:sz w:val="22"/>
          <w:szCs w:val="22"/>
        </w:rPr>
        <w:t>vymezují prostory pro volné pobíhání psů</w:t>
      </w:r>
    </w:p>
    <w:p w14:paraId="58A79992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0BB61DD" w14:textId="77777777" w:rsidR="00351BE7" w:rsidRPr="00D43EB3" w:rsidRDefault="00351BE7" w:rsidP="00351BE7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Bukovec se na svém zasedání dne 8. 12. 2017</w:t>
      </w:r>
      <w:r w:rsidRPr="00D43EB3">
        <w:rPr>
          <w:rFonts w:ascii="Arial" w:hAnsi="Arial" w:cs="Arial"/>
          <w:sz w:val="22"/>
          <w:szCs w:val="22"/>
        </w:rPr>
        <w:t xml:space="preserve"> usneslo vydat na základě </w:t>
      </w:r>
      <w:r w:rsidRPr="00D43EB3">
        <w:rPr>
          <w:rFonts w:ascii="Arial" w:hAnsi="Arial" w:cs="Arial"/>
          <w:sz w:val="22"/>
          <w:szCs w:val="22"/>
        </w:rPr>
        <w:br/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 xml:space="preserve">. § 24 odst. 2 zákona č. 246/1992 Sb., na ochranu zvířat proti týrání, ve znění pozdějších předpisů, a v souladu s </w:t>
      </w:r>
      <w:proofErr w:type="spellStart"/>
      <w:r w:rsidRPr="00D43EB3">
        <w:rPr>
          <w:rFonts w:ascii="Arial" w:hAnsi="Arial" w:cs="Arial"/>
          <w:sz w:val="22"/>
          <w:szCs w:val="22"/>
        </w:rPr>
        <w:t>ust</w:t>
      </w:r>
      <w:proofErr w:type="spellEnd"/>
      <w:r w:rsidRPr="00D43EB3">
        <w:rPr>
          <w:rFonts w:ascii="Arial" w:hAnsi="Arial" w:cs="Arial"/>
          <w:sz w:val="22"/>
          <w:szCs w:val="22"/>
        </w:rPr>
        <w:t>. § 10 písm. d), § 35 a § 84 odst.</w:t>
      </w:r>
      <w:r>
        <w:rPr>
          <w:rFonts w:ascii="Arial" w:hAnsi="Arial" w:cs="Arial"/>
          <w:sz w:val="22"/>
          <w:szCs w:val="22"/>
        </w:rPr>
        <w:t xml:space="preserve"> 2) písm. h) zákona č. 128/2000 </w:t>
      </w:r>
      <w:r w:rsidRPr="00D43EB3">
        <w:rPr>
          <w:rFonts w:ascii="Arial" w:hAnsi="Arial" w:cs="Arial"/>
          <w:sz w:val="22"/>
          <w:szCs w:val="22"/>
        </w:rPr>
        <w:t>Sb., o obcích (obecní zřízení), ve znění pozdějších předpisů, tuto obecně závaznou vyhlášku:</w:t>
      </w:r>
    </w:p>
    <w:p w14:paraId="1FA61D60" w14:textId="77777777" w:rsidR="00351BE7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2C1A74B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A3BC3A9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1</w:t>
      </w:r>
    </w:p>
    <w:p w14:paraId="01CDF4F4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53ADDDA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4E5DCA4A" w14:textId="77777777" w:rsidR="00351BE7" w:rsidRPr="00D43EB3" w:rsidRDefault="00351BE7" w:rsidP="00351BE7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D43EB3">
        <w:rPr>
          <w:rFonts w:ascii="Arial" w:hAnsi="Arial" w:cs="Arial"/>
          <w:sz w:val="22"/>
          <w:szCs w:val="22"/>
        </w:rPr>
        <w:t xml:space="preserve"> v obci:</w:t>
      </w:r>
    </w:p>
    <w:p w14:paraId="7F265E68" w14:textId="77777777" w:rsidR="00351BE7" w:rsidRPr="007659D6" w:rsidRDefault="00351BE7" w:rsidP="00351BE7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7659D6">
        <w:rPr>
          <w:rFonts w:ascii="Arial" w:hAnsi="Arial" w:cs="Arial"/>
          <w:sz w:val="22"/>
          <w:szCs w:val="22"/>
        </w:rPr>
        <w:t xml:space="preserve">na veřejných prostranstvích v obci je možný pohyb psů pouze na vodítku. </w:t>
      </w:r>
    </w:p>
    <w:p w14:paraId="7E00C0B3" w14:textId="77777777" w:rsidR="00351BE7" w:rsidRPr="007659D6" w:rsidRDefault="00351BE7" w:rsidP="00351BE7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7659D6">
        <w:rPr>
          <w:rFonts w:ascii="Arial" w:hAnsi="Arial" w:cs="Arial"/>
          <w:sz w:val="22"/>
          <w:szCs w:val="22"/>
        </w:rPr>
        <w:t>na veřejných prostranstvích v</w:t>
      </w:r>
      <w:r>
        <w:rPr>
          <w:rFonts w:ascii="Arial" w:hAnsi="Arial" w:cs="Arial"/>
          <w:sz w:val="22"/>
          <w:szCs w:val="22"/>
        </w:rPr>
        <w:t> </w:t>
      </w:r>
      <w:r w:rsidRPr="007659D6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</w:t>
      </w:r>
      <w:r w:rsidRPr="007659D6">
        <w:rPr>
          <w:rFonts w:ascii="Arial" w:hAnsi="Arial" w:cs="Arial"/>
          <w:sz w:val="22"/>
          <w:szCs w:val="22"/>
        </w:rPr>
        <w:t>se zakazuje výcvik psů</w:t>
      </w:r>
      <w:r>
        <w:rPr>
          <w:rFonts w:ascii="Arial" w:hAnsi="Arial" w:cs="Arial"/>
          <w:sz w:val="22"/>
          <w:szCs w:val="22"/>
        </w:rPr>
        <w:t>.</w:t>
      </w:r>
    </w:p>
    <w:p w14:paraId="7DED9C38" w14:textId="77777777" w:rsidR="00351BE7" w:rsidRPr="00D43EB3" w:rsidRDefault="00351BE7" w:rsidP="00351BE7">
      <w:pPr>
        <w:pStyle w:val="Seznamoslovan"/>
        <w:spacing w:after="0" w:line="312" w:lineRule="auto"/>
        <w:ind w:left="360" w:firstLine="0"/>
        <w:rPr>
          <w:rFonts w:ascii="Arial" w:hAnsi="Arial" w:cs="Arial"/>
          <w:sz w:val="22"/>
          <w:szCs w:val="22"/>
        </w:rPr>
      </w:pPr>
    </w:p>
    <w:p w14:paraId="1F8F00AA" w14:textId="77777777" w:rsidR="00351BE7" w:rsidRPr="00D43EB3" w:rsidRDefault="00351BE7" w:rsidP="00351BE7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Splnění povinností stanovených v odst. 1. zajišťuje fyzická osoba, která má psa </w:t>
      </w:r>
      <w:r w:rsidRPr="00D43EB3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D43EB3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D43EB3">
        <w:rPr>
          <w:rFonts w:ascii="Arial" w:hAnsi="Arial" w:cs="Arial"/>
          <w:sz w:val="22"/>
          <w:szCs w:val="22"/>
        </w:rPr>
        <w:t xml:space="preserve">. </w:t>
      </w:r>
    </w:p>
    <w:p w14:paraId="4C193806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E8715D8" w14:textId="77777777" w:rsidR="00351BE7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F5DED3E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1631B0B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2</w:t>
      </w:r>
    </w:p>
    <w:p w14:paraId="021165B1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Vymezení prostor pro volné pobíhání psů</w:t>
      </w:r>
    </w:p>
    <w:p w14:paraId="7076F1F8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1E2D998E" w14:textId="77777777" w:rsidR="00351BE7" w:rsidRPr="00D43EB3" w:rsidRDefault="00351BE7" w:rsidP="00351BE7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volné pobíhání psů se vymezuje prostor na pozemku p. č. 1384/3 v k. ú. Bukovec u Jablunkova.</w:t>
      </w:r>
    </w:p>
    <w:p w14:paraId="56689AB3" w14:textId="77777777" w:rsidR="00351BE7" w:rsidRPr="00D43EB3" w:rsidRDefault="00351BE7" w:rsidP="00351BE7">
      <w:pPr>
        <w:pStyle w:val="Seznamoslovan"/>
        <w:numPr>
          <w:ilvl w:val="0"/>
          <w:numId w:val="3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Volné pobíhání psů v prostorech uvedených v odst. 1 je možné pouze pod neustálým dohledem a přímým vlivem osoby doprovázející psa.</w:t>
      </w:r>
    </w:p>
    <w:p w14:paraId="0603B520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74835E9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84908B6" w14:textId="77777777" w:rsidR="00351BE7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4DFD228" w14:textId="77777777" w:rsidR="00351BE7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98E3088" w14:textId="77777777" w:rsidR="00351BE7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6EE8AFBD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6FAAD9CC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Zrušovací ustanovení</w:t>
      </w:r>
    </w:p>
    <w:p w14:paraId="087255EF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55757D1" w14:textId="77777777" w:rsidR="00351BE7" w:rsidRPr="00D43EB3" w:rsidRDefault="00351BE7" w:rsidP="00351BE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Touto obecně závaznou vyhláškou se ruší o</w:t>
      </w:r>
      <w:r>
        <w:rPr>
          <w:rFonts w:ascii="Arial" w:hAnsi="Arial" w:cs="Arial"/>
          <w:sz w:val="22"/>
          <w:szCs w:val="22"/>
        </w:rPr>
        <w:t>becně závazná vyhláška obce Bukovec</w:t>
      </w:r>
      <w:r w:rsidRPr="00D43EB3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2/2011, kterou se stanovují pravidla pro pohyb psů na veřejném prostranství v obci Bukovec a vym</w:t>
      </w:r>
      <w:r w:rsidR="007C03C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zují prostory pro volné pobíhání psů</w:t>
      </w:r>
      <w:r w:rsidRPr="00D43EB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18. 4. 2011.</w:t>
      </w:r>
    </w:p>
    <w:p w14:paraId="22D0A3ED" w14:textId="77777777" w:rsidR="00351BE7" w:rsidRDefault="00351BE7" w:rsidP="00351BE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392D7B03" w14:textId="77777777" w:rsidR="00351BE7" w:rsidRDefault="00351BE7" w:rsidP="00351BE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14:paraId="20D4F99C" w14:textId="77777777" w:rsidR="00351BE7" w:rsidRDefault="00096AAA" w:rsidP="00351BE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5788F25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Čl. 4</w:t>
      </w:r>
    </w:p>
    <w:p w14:paraId="1D183E22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Účinnost</w:t>
      </w:r>
    </w:p>
    <w:p w14:paraId="461460F6" w14:textId="77777777" w:rsidR="00351BE7" w:rsidRPr="00D43EB3" w:rsidRDefault="00351BE7" w:rsidP="00351BE7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6D8A991" w14:textId="77777777" w:rsidR="00351BE7" w:rsidRPr="00D43EB3" w:rsidRDefault="00351BE7" w:rsidP="00351BE7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10EDDE3E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073BDB4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3415950" w14:textId="77777777" w:rsidR="00351BE7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D0C315F" w14:textId="77777777" w:rsidR="00351BE7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7CEE527" w14:textId="77777777" w:rsidR="00351BE7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739C243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DDE6DE9" w14:textId="77777777" w:rsidR="00351BE7" w:rsidRPr="00D43EB3" w:rsidRDefault="00351BE7" w:rsidP="00351BE7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43EB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</w:p>
    <w:p w14:paraId="592B814C" w14:textId="77777777" w:rsidR="00351BE7" w:rsidRPr="00D43EB3" w:rsidRDefault="00351BE7" w:rsidP="00351BE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750C31F9" w14:textId="77777777" w:rsidR="00351BE7" w:rsidRPr="00D43EB3" w:rsidRDefault="00351BE7" w:rsidP="00351BE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Mgr Josef Byrtus</w:t>
      </w:r>
      <w:r w:rsidRPr="00D43EB3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Monika Czepczorová</w:t>
      </w:r>
    </w:p>
    <w:p w14:paraId="6FE616D7" w14:textId="77777777" w:rsidR="00351BE7" w:rsidRPr="00D43EB3" w:rsidRDefault="00351BE7" w:rsidP="00351BE7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místostarosta                                                                                   </w:t>
      </w:r>
      <w:r w:rsidRPr="00D43EB3">
        <w:rPr>
          <w:rFonts w:ascii="Arial" w:hAnsi="Arial" w:cs="Arial"/>
          <w:color w:val="000000"/>
          <w:sz w:val="22"/>
          <w:szCs w:val="22"/>
        </w:rPr>
        <w:t>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Pr="00D43EB3">
        <w:rPr>
          <w:rFonts w:ascii="Arial" w:hAnsi="Arial" w:cs="Arial"/>
          <w:color w:val="000000"/>
          <w:sz w:val="22"/>
          <w:szCs w:val="22"/>
        </w:rPr>
        <w:t>a obce</w:t>
      </w:r>
    </w:p>
    <w:p w14:paraId="690719D5" w14:textId="77777777" w:rsidR="00351BE7" w:rsidRPr="00D43EB3" w:rsidRDefault="00351BE7" w:rsidP="00351BE7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076F797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F053551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05DB5FFD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4BFE0E41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6C75A6EE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7891F810" w14:textId="77777777" w:rsidR="00351BE7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12E6648B" w14:textId="77777777" w:rsidR="00351BE7" w:rsidRPr="00D43EB3" w:rsidRDefault="00351BE7" w:rsidP="00351BE7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14:paraId="2BABDD2C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7B50AF0E" w14:textId="77777777" w:rsidR="00351BE7" w:rsidRDefault="00351BE7" w:rsidP="00351B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Vyvěšeno na úřední desce dne:</w:t>
      </w:r>
    </w:p>
    <w:p w14:paraId="6158B6A0" w14:textId="77777777" w:rsidR="00351BE7" w:rsidRPr="00D43EB3" w:rsidRDefault="00351BE7" w:rsidP="00351B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14:paraId="236312C9" w14:textId="77777777" w:rsidR="00351BE7" w:rsidRPr="00D43EB3" w:rsidRDefault="00351BE7" w:rsidP="00351BE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>Sejmuto z úřední desky dne:</w:t>
      </w:r>
    </w:p>
    <w:p w14:paraId="2AD469C2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31EA0EEB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7B4B263C" w14:textId="77777777" w:rsidR="00351BE7" w:rsidRPr="00D43EB3" w:rsidRDefault="00351BE7" w:rsidP="00351BE7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14:paraId="0D06B5F9" w14:textId="77777777" w:rsidR="00351BE7" w:rsidRPr="00D43EB3" w:rsidRDefault="00351BE7" w:rsidP="00351BE7">
      <w:pPr>
        <w:spacing w:line="312" w:lineRule="auto"/>
        <w:rPr>
          <w:rFonts w:ascii="Arial" w:hAnsi="Arial" w:cs="Arial"/>
          <w:sz w:val="22"/>
          <w:szCs w:val="22"/>
        </w:rPr>
      </w:pPr>
      <w:r w:rsidRPr="00D43EB3">
        <w:rPr>
          <w:rFonts w:ascii="Arial" w:hAnsi="Arial" w:cs="Arial"/>
          <w:sz w:val="22"/>
          <w:szCs w:val="22"/>
        </w:rPr>
        <w:t xml:space="preserve">     </w:t>
      </w:r>
    </w:p>
    <w:p w14:paraId="557FD3C5" w14:textId="77777777" w:rsidR="00B40C4B" w:rsidRDefault="00B40C4B"/>
    <w:sectPr w:rsidR="00B4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1EA8" w14:textId="77777777" w:rsidR="00A63EF4" w:rsidRDefault="00A63EF4" w:rsidP="00351BE7">
      <w:r>
        <w:separator/>
      </w:r>
    </w:p>
  </w:endnote>
  <w:endnote w:type="continuationSeparator" w:id="0">
    <w:p w14:paraId="1F0488B9" w14:textId="77777777" w:rsidR="00A63EF4" w:rsidRDefault="00A63EF4" w:rsidP="0035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34C0" w14:textId="77777777" w:rsidR="00A63EF4" w:rsidRDefault="00A63EF4" w:rsidP="00351BE7">
      <w:r>
        <w:separator/>
      </w:r>
    </w:p>
  </w:footnote>
  <w:footnote w:type="continuationSeparator" w:id="0">
    <w:p w14:paraId="648C4DEC" w14:textId="77777777" w:rsidR="00A63EF4" w:rsidRDefault="00A63EF4" w:rsidP="00351BE7">
      <w:r>
        <w:continuationSeparator/>
      </w:r>
    </w:p>
  </w:footnote>
  <w:footnote w:id="1">
    <w:p w14:paraId="4E98C514" w14:textId="77777777" w:rsidR="00351BE7" w:rsidRDefault="00351BE7" w:rsidP="00351BE7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55CD7BB6" w14:textId="77777777" w:rsidR="00351BE7" w:rsidRDefault="00351BE7" w:rsidP="00351BE7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3449987">
    <w:abstractNumId w:val="2"/>
  </w:num>
  <w:num w:numId="2" w16cid:durableId="115681100">
    <w:abstractNumId w:val="1"/>
  </w:num>
  <w:num w:numId="3" w16cid:durableId="52980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2F"/>
    <w:rsid w:val="00096AAA"/>
    <w:rsid w:val="00351BE7"/>
    <w:rsid w:val="005207B5"/>
    <w:rsid w:val="00692A9B"/>
    <w:rsid w:val="007C03C1"/>
    <w:rsid w:val="00A10E0B"/>
    <w:rsid w:val="00A63EF4"/>
    <w:rsid w:val="00B40C4B"/>
    <w:rsid w:val="00D20A2F"/>
    <w:rsid w:val="00F05BED"/>
    <w:rsid w:val="00F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05C7"/>
  <w15:docId w15:val="{63C50943-7EA2-407B-B9C1-267A9EBB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51BE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351BE7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351BE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51B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51BE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51BE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51BE7"/>
    <w:rPr>
      <w:vertAlign w:val="superscript"/>
    </w:rPr>
  </w:style>
  <w:style w:type="paragraph" w:customStyle="1" w:styleId="NormlnIMP">
    <w:name w:val="Normální_IMP"/>
    <w:basedOn w:val="Normln"/>
    <w:rsid w:val="00351BE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eznamoslovan">
    <w:name w:val="Seznam očíslovaný"/>
    <w:basedOn w:val="Zkladntext"/>
    <w:rsid w:val="00351BE7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351BE7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Jana Brzežková</cp:lastModifiedBy>
  <cp:revision>2</cp:revision>
  <cp:lastPrinted>2017-11-15T10:55:00Z</cp:lastPrinted>
  <dcterms:created xsi:type="dcterms:W3CDTF">2023-08-04T08:12:00Z</dcterms:created>
  <dcterms:modified xsi:type="dcterms:W3CDTF">2023-08-04T08:12:00Z</dcterms:modified>
</cp:coreProperties>
</file>