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1A7C1" w14:textId="0242A1C2" w:rsidR="00E078F3" w:rsidRPr="00592F45" w:rsidRDefault="00592F45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E078F3" w:rsidRPr="00592F45">
        <w:rPr>
          <w:rFonts w:ascii="Arial" w:hAnsi="Arial" w:cs="Arial"/>
          <w:b/>
          <w:bCs/>
          <w:sz w:val="24"/>
          <w:szCs w:val="24"/>
        </w:rPr>
        <w:t xml:space="preserve">ěsto </w:t>
      </w:r>
      <w:r>
        <w:rPr>
          <w:rFonts w:ascii="Arial" w:hAnsi="Arial" w:cs="Arial"/>
          <w:b/>
          <w:bCs/>
          <w:sz w:val="24"/>
          <w:szCs w:val="24"/>
        </w:rPr>
        <w:t>Š</w:t>
      </w:r>
      <w:r w:rsidR="00E078F3" w:rsidRPr="00592F45">
        <w:rPr>
          <w:rFonts w:ascii="Arial" w:hAnsi="Arial" w:cs="Arial"/>
          <w:b/>
          <w:bCs/>
          <w:sz w:val="24"/>
          <w:szCs w:val="24"/>
        </w:rPr>
        <w:t>ternberk</w:t>
      </w:r>
    </w:p>
    <w:p w14:paraId="33C98459" w14:textId="44C3458E" w:rsidR="00E078F3" w:rsidRPr="00592F45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F45">
        <w:rPr>
          <w:rFonts w:ascii="Arial" w:hAnsi="Arial" w:cs="Arial"/>
          <w:b/>
          <w:bCs/>
          <w:sz w:val="24"/>
          <w:szCs w:val="24"/>
        </w:rPr>
        <w:t xml:space="preserve">Zastupitelstvo města </w:t>
      </w:r>
      <w:r w:rsidR="00592F45">
        <w:rPr>
          <w:rFonts w:ascii="Arial" w:hAnsi="Arial" w:cs="Arial"/>
          <w:b/>
          <w:bCs/>
          <w:sz w:val="24"/>
          <w:szCs w:val="24"/>
        </w:rPr>
        <w:t>Š</w:t>
      </w:r>
      <w:r w:rsidRPr="00592F45">
        <w:rPr>
          <w:rFonts w:ascii="Arial" w:hAnsi="Arial" w:cs="Arial"/>
          <w:b/>
          <w:bCs/>
          <w:sz w:val="24"/>
          <w:szCs w:val="24"/>
        </w:rPr>
        <w:t>ternberka</w:t>
      </w:r>
    </w:p>
    <w:p w14:paraId="27D6C65A" w14:textId="77777777" w:rsidR="00592F45" w:rsidRDefault="00592F45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</w:p>
    <w:p w14:paraId="54E70CA5" w14:textId="5E7F716A" w:rsidR="00E078F3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Obecně závazná vyhláška města</w:t>
      </w:r>
      <w:r>
        <w:rPr>
          <w:rFonts w:ascii="Arial" w:hAnsi="Arial" w:cs="Arial"/>
          <w:b/>
          <w:bCs/>
        </w:rPr>
        <w:t xml:space="preserve"> Šternberka</w:t>
      </w:r>
    </w:p>
    <w:p w14:paraId="6F3129AD" w14:textId="77777777" w:rsidR="00B07E66" w:rsidRDefault="00B07E66" w:rsidP="00B07E66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39E6FBFA" w14:textId="77777777" w:rsidR="00B07E66" w:rsidRPr="00E078F3" w:rsidRDefault="00B07E66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</w:p>
    <w:p w14:paraId="0ACE60C2" w14:textId="5BA21668" w:rsidR="00E078F3" w:rsidRPr="00E078F3" w:rsidRDefault="00E078F3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Zastupitelstvo města</w:t>
      </w:r>
      <w:r>
        <w:rPr>
          <w:rFonts w:ascii="Arial" w:hAnsi="Arial" w:cs="Arial"/>
        </w:rPr>
        <w:t xml:space="preserve"> Šternberka</w:t>
      </w:r>
      <w:r w:rsidRPr="00E078F3">
        <w:rPr>
          <w:rFonts w:ascii="Arial" w:hAnsi="Arial" w:cs="Arial"/>
        </w:rPr>
        <w:t xml:space="preserve"> se na svém zasedání dne </w:t>
      </w:r>
      <w:r w:rsidR="00145459">
        <w:rPr>
          <w:rFonts w:ascii="Arial" w:hAnsi="Arial" w:cs="Arial"/>
        </w:rPr>
        <w:t>25. září</w:t>
      </w:r>
      <w:r>
        <w:rPr>
          <w:rFonts w:ascii="Arial" w:hAnsi="Arial" w:cs="Arial"/>
        </w:rPr>
        <w:t xml:space="preserve"> 2024 </w:t>
      </w:r>
      <w:r w:rsidRPr="00E078F3">
        <w:rPr>
          <w:rFonts w:ascii="Arial" w:hAnsi="Arial" w:cs="Arial"/>
        </w:rPr>
        <w:t xml:space="preserve">usneslo vydat na základě ustanovení § 10 písm. </w:t>
      </w:r>
      <w:r w:rsidR="00810556">
        <w:rPr>
          <w:rFonts w:ascii="Arial" w:hAnsi="Arial" w:cs="Arial"/>
        </w:rPr>
        <w:t>b</w:t>
      </w:r>
      <w:r w:rsidRPr="00E078F3">
        <w:rPr>
          <w:rFonts w:ascii="Arial" w:hAnsi="Arial" w:cs="Arial"/>
        </w:rPr>
        <w:t>) a ustanovení § 84 odst. 2 písm. h) zákona č. 128/2000 Sb., o obcích (obecní zřízení), ve znění pozdějších předpisů, tuto obecně závaznou vyhlášku (dále jen „vyhláška“):</w:t>
      </w:r>
    </w:p>
    <w:p w14:paraId="2A62B11E" w14:textId="77777777" w:rsidR="00E078F3" w:rsidRPr="00E078F3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1</w:t>
      </w:r>
    </w:p>
    <w:p w14:paraId="1ED10922" w14:textId="66AA8944" w:rsidR="00B07E66" w:rsidRDefault="00B07E66" w:rsidP="00B07E6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19F542ED" w14:textId="77777777" w:rsidR="00B07E66" w:rsidRPr="00B07E66" w:rsidRDefault="00B07E66" w:rsidP="00B07E6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687016E" w14:textId="2F5EF556" w:rsidR="00B07E66" w:rsidRDefault="00B07E66" w:rsidP="00B07E66">
      <w:pPr>
        <w:pStyle w:val="Zkladntext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Veřejnosti přístupné sportovní a kulturní podniky, včetně tanečních zábav a diskoték, lze provozovat pouze v době od </w:t>
      </w:r>
      <w:r w:rsidR="00E11EC2">
        <w:rPr>
          <w:rFonts w:ascii="Arial" w:hAnsi="Arial" w:cs="Arial"/>
        </w:rPr>
        <w:t>0</w:t>
      </w:r>
      <w:r w:rsidR="00551C9A">
        <w:rPr>
          <w:rFonts w:ascii="Arial" w:hAnsi="Arial" w:cs="Arial"/>
        </w:rPr>
        <w:t>8</w:t>
      </w:r>
      <w:r>
        <w:rPr>
          <w:rFonts w:ascii="Arial" w:hAnsi="Arial" w:cs="Arial"/>
        </w:rPr>
        <w:t>:00 hodin do 22:00 hodin.</w:t>
      </w:r>
    </w:p>
    <w:p w14:paraId="6FEBB8F4" w14:textId="7A0231FA" w:rsidR="00E078F3" w:rsidRPr="00E078F3" w:rsidRDefault="00E078F3" w:rsidP="007C2152">
      <w:pPr>
        <w:widowControl w:val="0"/>
        <w:spacing w:before="120" w:after="120" w:line="240" w:lineRule="auto"/>
        <w:jc w:val="both"/>
        <w:rPr>
          <w:rFonts w:ascii="Arial" w:hAnsi="Arial" w:cs="Arial"/>
        </w:rPr>
      </w:pPr>
    </w:p>
    <w:p w14:paraId="41235417" w14:textId="77777777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2</w:t>
      </w:r>
    </w:p>
    <w:p w14:paraId="035DBC1E" w14:textId="231996B5" w:rsidR="00E078F3" w:rsidRPr="00E078F3" w:rsidRDefault="00B07E66" w:rsidP="00B07E66">
      <w:pPr>
        <w:widowControl w:val="0"/>
        <w:spacing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Oznamovací povinnost</w:t>
      </w:r>
    </w:p>
    <w:p w14:paraId="510364DF" w14:textId="6C808EDE" w:rsidR="00B07E66" w:rsidRDefault="00B07E66" w:rsidP="00B07E66">
      <w:pPr>
        <w:pStyle w:val="Zkladntextodsazen2"/>
        <w:spacing w:after="24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Pořadatel podniku uvedeného v čl. 1 je povinen oznámit nejméně 10 dnů před jeho konáním Městskému úřadu Šternberk:</w:t>
      </w:r>
    </w:p>
    <w:p w14:paraId="140FD829" w14:textId="1D8B8616" w:rsidR="00B07E66" w:rsidRPr="00B07E66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3EE455C4" w14:textId="77777777" w:rsidR="00B07E66" w:rsidRDefault="00B07E66" w:rsidP="00B07E66">
      <w:pPr>
        <w:pStyle w:val="Zkladntext"/>
        <w:numPr>
          <w:ilvl w:val="0"/>
          <w:numId w:val="9"/>
        </w:num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označení druhu podniku (opakujících se podniků), dobu a místo konání včetně údaje    o jeho počátku a ukončení, </w:t>
      </w:r>
    </w:p>
    <w:p w14:paraId="1C1C9298" w14:textId="5F71F9D2" w:rsidR="00B07E66" w:rsidRPr="00B07E66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předpokládaný počet účastníků tohoto podniku,</w:t>
      </w:r>
    </w:p>
    <w:p w14:paraId="55ACB7D3" w14:textId="168FC4B0" w:rsidR="00B07E66" w:rsidRPr="00B07E66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počet osob zajišťujících pořadatelskou službu a způsob jejich označení, </w:t>
      </w:r>
    </w:p>
    <w:p w14:paraId="649D1CA4" w14:textId="6F3B6F82" w:rsidR="00B07E66" w:rsidRPr="00B07E66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o osobě pověřené pořadatelem podniku k osobní spolupráci s orgány veřejné moci, pokud pořadatel podniku tuto osobu určí,</w:t>
      </w:r>
    </w:p>
    <w:p w14:paraId="6B99199D" w14:textId="0EB58549" w:rsidR="00B07E66" w:rsidRPr="00B07E66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o osobách, které poskytly k užívání pozemek nebo stavbu, kde se má podnik konat,</w:t>
      </w:r>
    </w:p>
    <w:p w14:paraId="086E5731" w14:textId="15A25B45" w:rsidR="00B07E66" w:rsidRPr="00B07E66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lhůtu, ve které zajistí úklid místa konání podniku, a způsob tohoto úklidu, jde-</w:t>
      </w:r>
      <w:proofErr w:type="gramStart"/>
      <w:r>
        <w:rPr>
          <w:rFonts w:ascii="Arial" w:hAnsi="Arial" w:cs="Arial"/>
        </w:rPr>
        <w:t>li  o</w:t>
      </w:r>
      <w:proofErr w:type="gramEnd"/>
      <w:r>
        <w:rPr>
          <w:rFonts w:ascii="Arial" w:hAnsi="Arial" w:cs="Arial"/>
        </w:rPr>
        <w:t xml:space="preserve"> místa, která nejsou určena a zřízena pro pořádání uvedených podniků,</w:t>
      </w:r>
    </w:p>
    <w:p w14:paraId="6B572703" w14:textId="3FB5D2C2" w:rsidR="00B07E66" w:rsidRPr="00496C17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způsob zajištění obecných povinností při nakládání s odpady vzniklými při pořádání akce</w:t>
      </w:r>
      <w:r>
        <w:rPr>
          <w:rFonts w:ascii="Arial" w:hAnsi="Arial" w:cs="Arial"/>
          <w:vertAlign w:val="superscript"/>
        </w:rPr>
        <w:t xml:space="preserve"> 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,</w:t>
      </w:r>
    </w:p>
    <w:p w14:paraId="09808592" w14:textId="540BDEF6" w:rsidR="00B07E66" w:rsidRDefault="00B07E66" w:rsidP="00B07E66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způsob zajištění podmínek stanovených zvláštními právními předpisy v oblasti požární ochrany</w:t>
      </w:r>
      <w:r w:rsidR="00496C17"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1688402E" w14:textId="77777777" w:rsidR="00B07E66" w:rsidRPr="00E078F3" w:rsidRDefault="00B07E66" w:rsidP="00B07E66">
      <w:pPr>
        <w:widowControl w:val="0"/>
        <w:spacing w:before="120" w:after="0" w:line="240" w:lineRule="auto"/>
        <w:jc w:val="both"/>
        <w:rPr>
          <w:rFonts w:ascii="Arial" w:hAnsi="Arial" w:cs="Arial"/>
        </w:rPr>
      </w:pPr>
    </w:p>
    <w:p w14:paraId="4908605E" w14:textId="77777777" w:rsid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3</w:t>
      </w:r>
    </w:p>
    <w:p w14:paraId="4E8E35C1" w14:textId="1F648DB6" w:rsidR="006C0180" w:rsidRPr="00592F53" w:rsidRDefault="006C0180" w:rsidP="00592F53">
      <w:pPr>
        <w:pStyle w:val="Default"/>
        <w:jc w:val="center"/>
        <w:rPr>
          <w:b/>
          <w:bCs/>
          <w:sz w:val="22"/>
          <w:szCs w:val="22"/>
        </w:rPr>
      </w:pPr>
      <w:r w:rsidRPr="00592F53">
        <w:rPr>
          <w:b/>
          <w:bCs/>
          <w:sz w:val="22"/>
          <w:szCs w:val="22"/>
        </w:rPr>
        <w:t>Zrušovací ustanovení</w:t>
      </w:r>
    </w:p>
    <w:p w14:paraId="7F451080" w14:textId="270C3A7C" w:rsidR="00496C17" w:rsidRDefault="006C0180" w:rsidP="006C0180">
      <w:pPr>
        <w:pStyle w:val="Default"/>
        <w:spacing w:before="120"/>
        <w:jc w:val="both"/>
        <w:rPr>
          <w:sz w:val="22"/>
          <w:szCs w:val="22"/>
        </w:rPr>
      </w:pPr>
      <w:r w:rsidRPr="006F42A0">
        <w:rPr>
          <w:sz w:val="22"/>
          <w:szCs w:val="22"/>
        </w:rPr>
        <w:t>Zrušuj</w:t>
      </w:r>
      <w:r w:rsidR="001A17F2">
        <w:rPr>
          <w:sz w:val="22"/>
          <w:szCs w:val="22"/>
        </w:rPr>
        <w:t>í</w:t>
      </w:r>
      <w:r w:rsidRPr="006F42A0">
        <w:rPr>
          <w:sz w:val="22"/>
          <w:szCs w:val="22"/>
        </w:rPr>
        <w:t xml:space="preserve"> se obecně závazn</w:t>
      </w:r>
      <w:r w:rsidR="001A17F2">
        <w:rPr>
          <w:sz w:val="22"/>
          <w:szCs w:val="22"/>
        </w:rPr>
        <w:t>é</w:t>
      </w:r>
      <w:r w:rsidRPr="006F42A0">
        <w:rPr>
          <w:sz w:val="22"/>
          <w:szCs w:val="22"/>
        </w:rPr>
        <w:t xml:space="preserve"> vyhlášk</w:t>
      </w:r>
      <w:r w:rsidR="001A17F2">
        <w:rPr>
          <w:sz w:val="22"/>
          <w:szCs w:val="22"/>
        </w:rPr>
        <w:t>y</w:t>
      </w:r>
      <w:r w:rsidRPr="006F42A0">
        <w:rPr>
          <w:sz w:val="22"/>
          <w:szCs w:val="22"/>
        </w:rPr>
        <w:t xml:space="preserve"> města Šternberka</w:t>
      </w:r>
      <w:r w:rsidR="00496C17">
        <w:rPr>
          <w:sz w:val="22"/>
          <w:szCs w:val="22"/>
        </w:rPr>
        <w:t>:</w:t>
      </w:r>
    </w:p>
    <w:p w14:paraId="395F2938" w14:textId="356772A4" w:rsidR="006C0180" w:rsidRDefault="00496C17" w:rsidP="001A17F2">
      <w:pPr>
        <w:pStyle w:val="Default"/>
        <w:numPr>
          <w:ilvl w:val="0"/>
          <w:numId w:val="1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="00592F53">
        <w:rPr>
          <w:sz w:val="22"/>
          <w:szCs w:val="22"/>
        </w:rPr>
        <w:t xml:space="preserve">. </w:t>
      </w:r>
      <w:r>
        <w:rPr>
          <w:sz w:val="22"/>
          <w:szCs w:val="22"/>
        </w:rPr>
        <w:t>4</w:t>
      </w:r>
      <w:r w:rsidR="00592F53">
        <w:rPr>
          <w:sz w:val="22"/>
          <w:szCs w:val="22"/>
        </w:rPr>
        <w:t>/2011/</w:t>
      </w:r>
      <w:proofErr w:type="spellStart"/>
      <w:r w:rsidR="00592F53">
        <w:rPr>
          <w:sz w:val="22"/>
          <w:szCs w:val="22"/>
        </w:rPr>
        <w:t>vyhl</w:t>
      </w:r>
      <w:proofErr w:type="spellEnd"/>
      <w:r w:rsidR="00592F53">
        <w:rPr>
          <w:sz w:val="22"/>
          <w:szCs w:val="22"/>
        </w:rPr>
        <w:t xml:space="preserve">., </w:t>
      </w:r>
      <w:r w:rsidRPr="00496C17">
        <w:rPr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="00592F53">
        <w:rPr>
          <w:sz w:val="22"/>
          <w:szCs w:val="22"/>
        </w:rPr>
        <w:t>, ze dne 22.</w:t>
      </w:r>
      <w:r w:rsidR="001A17F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června </w:t>
      </w:r>
      <w:r w:rsidR="00592F53">
        <w:rPr>
          <w:sz w:val="22"/>
          <w:szCs w:val="22"/>
        </w:rPr>
        <w:t>2011</w:t>
      </w:r>
      <w:r>
        <w:rPr>
          <w:sz w:val="22"/>
          <w:szCs w:val="22"/>
        </w:rPr>
        <w:t>,</w:t>
      </w:r>
    </w:p>
    <w:p w14:paraId="3183A8D9" w14:textId="5CA5D11F" w:rsidR="00496C17" w:rsidRDefault="00496C17" w:rsidP="001A17F2">
      <w:pPr>
        <w:pStyle w:val="Default"/>
        <w:numPr>
          <w:ilvl w:val="0"/>
          <w:numId w:val="1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č. 2/2012/</w:t>
      </w:r>
      <w:proofErr w:type="spellStart"/>
      <w:r>
        <w:rPr>
          <w:sz w:val="22"/>
          <w:szCs w:val="22"/>
        </w:rPr>
        <w:t>vyhl</w:t>
      </w:r>
      <w:proofErr w:type="spellEnd"/>
      <w:r>
        <w:rPr>
          <w:sz w:val="22"/>
          <w:szCs w:val="22"/>
        </w:rPr>
        <w:t>., kterou se mění obecně závazná vyhláška č.4/2011/</w:t>
      </w:r>
      <w:proofErr w:type="spellStart"/>
      <w:r>
        <w:rPr>
          <w:sz w:val="22"/>
          <w:szCs w:val="22"/>
        </w:rPr>
        <w:t>vyhl</w:t>
      </w:r>
      <w:proofErr w:type="spellEnd"/>
      <w:r>
        <w:rPr>
          <w:sz w:val="22"/>
          <w:szCs w:val="22"/>
        </w:rPr>
        <w:t xml:space="preserve">., </w:t>
      </w:r>
      <w:r w:rsidRPr="00496C17">
        <w:rPr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>
        <w:rPr>
          <w:sz w:val="22"/>
          <w:szCs w:val="22"/>
        </w:rPr>
        <w:t>, ze dne 15.</w:t>
      </w:r>
      <w:r w:rsidR="001A17F2">
        <w:rPr>
          <w:sz w:val="22"/>
          <w:szCs w:val="22"/>
        </w:rPr>
        <w:t xml:space="preserve"> </w:t>
      </w:r>
      <w:r>
        <w:rPr>
          <w:sz w:val="22"/>
          <w:szCs w:val="22"/>
        </w:rPr>
        <w:t>února 2012,</w:t>
      </w:r>
    </w:p>
    <w:p w14:paraId="3ED279A4" w14:textId="2BFC66D4" w:rsidR="00496C17" w:rsidRPr="006F42A0" w:rsidRDefault="00496C17" w:rsidP="001A17F2">
      <w:pPr>
        <w:pStyle w:val="Default"/>
        <w:numPr>
          <w:ilvl w:val="0"/>
          <w:numId w:val="1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č. 4/2016 kterou se mění obecně závazná vyhláška č.4/2011/</w:t>
      </w:r>
      <w:proofErr w:type="spellStart"/>
      <w:r>
        <w:rPr>
          <w:sz w:val="22"/>
          <w:szCs w:val="22"/>
        </w:rPr>
        <w:t>vyhl</w:t>
      </w:r>
      <w:proofErr w:type="spellEnd"/>
      <w:r>
        <w:rPr>
          <w:sz w:val="22"/>
          <w:szCs w:val="22"/>
        </w:rPr>
        <w:t xml:space="preserve">., </w:t>
      </w:r>
      <w:r w:rsidRPr="00496C17">
        <w:rPr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>
        <w:rPr>
          <w:sz w:val="22"/>
          <w:szCs w:val="22"/>
        </w:rPr>
        <w:t>, ze dne 21. září 2016.</w:t>
      </w:r>
    </w:p>
    <w:p w14:paraId="1002F397" w14:textId="77777777" w:rsidR="000A4698" w:rsidRDefault="000A4698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</w:p>
    <w:p w14:paraId="3CAF3E16" w14:textId="363AFCD9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 xml:space="preserve">Čl. </w:t>
      </w:r>
      <w:r w:rsidR="00496C17">
        <w:rPr>
          <w:rFonts w:ascii="Arial" w:hAnsi="Arial" w:cs="Arial"/>
          <w:b/>
          <w:bCs/>
        </w:rPr>
        <w:t>4</w:t>
      </w:r>
    </w:p>
    <w:p w14:paraId="0528702A" w14:textId="763872B6" w:rsidR="00E078F3" w:rsidRPr="00550951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Účinnost</w:t>
      </w:r>
    </w:p>
    <w:p w14:paraId="3B97A3EF" w14:textId="77777777" w:rsidR="00E078F3" w:rsidRDefault="00E078F3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Tato vyhláška nabývá účinnosti počátkem patnáctého dne následujícího po dni jejího vyhlášení.</w:t>
      </w:r>
    </w:p>
    <w:p w14:paraId="14A53883" w14:textId="77777777" w:rsidR="00A20C8A" w:rsidRDefault="00A20C8A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</w:p>
    <w:p w14:paraId="0537C865" w14:textId="77777777" w:rsidR="004839E7" w:rsidRDefault="004839E7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</w:p>
    <w:p w14:paraId="25D08670" w14:textId="77777777" w:rsidR="00A20C8A" w:rsidRPr="00E078F3" w:rsidRDefault="00A20C8A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0C8A" w14:paraId="47CDB01A" w14:textId="77777777" w:rsidTr="00A20C8A">
        <w:tc>
          <w:tcPr>
            <w:tcW w:w="4531" w:type="dxa"/>
          </w:tcPr>
          <w:p w14:paraId="3D81D0E4" w14:textId="1FDD0A4B" w:rsidR="00A20C8A" w:rsidRDefault="00A20C8A" w:rsidP="004839E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Jiří Kraus</w:t>
            </w:r>
            <w:r w:rsidR="00A452C4"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4531" w:type="dxa"/>
          </w:tcPr>
          <w:p w14:paraId="383797F7" w14:textId="0EFD9FA6" w:rsidR="00A20C8A" w:rsidRDefault="00A20C8A" w:rsidP="004839E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Stanislav Orság</w:t>
            </w:r>
            <w:r w:rsidR="00A452C4">
              <w:rPr>
                <w:rFonts w:ascii="Arial" w:hAnsi="Arial" w:cs="Arial"/>
              </w:rPr>
              <w:t xml:space="preserve"> v. r.</w:t>
            </w:r>
          </w:p>
        </w:tc>
      </w:tr>
      <w:tr w:rsidR="00A20C8A" w14:paraId="790A7F89" w14:textId="77777777" w:rsidTr="00A20C8A">
        <w:tc>
          <w:tcPr>
            <w:tcW w:w="4531" w:type="dxa"/>
          </w:tcPr>
          <w:p w14:paraId="38E9B953" w14:textId="056C7166" w:rsidR="00A20C8A" w:rsidRDefault="00A20C8A" w:rsidP="004839E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531" w:type="dxa"/>
          </w:tcPr>
          <w:p w14:paraId="797783DC" w14:textId="42BF746D" w:rsidR="00A20C8A" w:rsidRDefault="00A20C8A" w:rsidP="004839E7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4378D513" w14:textId="77777777" w:rsidR="00E078F3" w:rsidRP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3BC06769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02F3C808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038A1536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6AEB0F0E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563D1AA2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sectPr w:rsidR="00415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684BD" w14:textId="77777777" w:rsidR="009C0086" w:rsidRDefault="009C0086" w:rsidP="00592F45">
      <w:pPr>
        <w:spacing w:after="0" w:line="240" w:lineRule="auto"/>
      </w:pPr>
      <w:r>
        <w:separator/>
      </w:r>
    </w:p>
  </w:endnote>
  <w:endnote w:type="continuationSeparator" w:id="0">
    <w:p w14:paraId="0629CECA" w14:textId="77777777" w:rsidR="009C0086" w:rsidRDefault="009C0086" w:rsidP="00592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8D99F" w14:textId="77777777" w:rsidR="009C0086" w:rsidRDefault="009C0086" w:rsidP="00592F45">
      <w:pPr>
        <w:spacing w:after="0" w:line="240" w:lineRule="auto"/>
      </w:pPr>
      <w:r>
        <w:separator/>
      </w:r>
    </w:p>
  </w:footnote>
  <w:footnote w:type="continuationSeparator" w:id="0">
    <w:p w14:paraId="73FB27EB" w14:textId="77777777" w:rsidR="009C0086" w:rsidRDefault="009C0086" w:rsidP="00592F45">
      <w:pPr>
        <w:spacing w:after="0" w:line="240" w:lineRule="auto"/>
      </w:pPr>
      <w:r>
        <w:continuationSeparator/>
      </w:r>
    </w:p>
  </w:footnote>
  <w:footnote w:id="1">
    <w:p w14:paraId="52F461E0" w14:textId="707DB8D6" w:rsidR="00B07E66" w:rsidRDefault="00B07E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07E66">
        <w:t>§ 13 zákona č. 541/2020 Sb., o odpadech, ve znění pozdějších předpisů.</w:t>
      </w:r>
    </w:p>
  </w:footnote>
  <w:footnote w:id="2">
    <w:p w14:paraId="667558C9" w14:textId="33EC10D3" w:rsidR="00496C17" w:rsidRDefault="00496C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512FF">
        <w:t>Z</w:t>
      </w:r>
      <w:r w:rsidRPr="00496C17">
        <w:t>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708E3"/>
    <w:multiLevelType w:val="hybridMultilevel"/>
    <w:tmpl w:val="479C7C86"/>
    <w:lvl w:ilvl="0" w:tplc="CDFCDA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2B13"/>
    <w:multiLevelType w:val="hybridMultilevel"/>
    <w:tmpl w:val="720A84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3182D"/>
    <w:multiLevelType w:val="hybridMultilevel"/>
    <w:tmpl w:val="8842C8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56F18"/>
    <w:multiLevelType w:val="hybridMultilevel"/>
    <w:tmpl w:val="191221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>
      <w:start w:val="1"/>
      <w:numFmt w:val="lowerRoman"/>
      <w:lvlText w:val="%3."/>
      <w:lvlJc w:val="right"/>
      <w:pPr>
        <w:ind w:left="4266" w:hanging="180"/>
      </w:pPr>
    </w:lvl>
    <w:lvl w:ilvl="3" w:tplc="0405000F">
      <w:start w:val="1"/>
      <w:numFmt w:val="decimal"/>
      <w:lvlText w:val="%4."/>
      <w:lvlJc w:val="left"/>
      <w:pPr>
        <w:ind w:left="4986" w:hanging="360"/>
      </w:pPr>
    </w:lvl>
    <w:lvl w:ilvl="4" w:tplc="04050019">
      <w:start w:val="1"/>
      <w:numFmt w:val="lowerLetter"/>
      <w:lvlText w:val="%5."/>
      <w:lvlJc w:val="left"/>
      <w:pPr>
        <w:ind w:left="5706" w:hanging="360"/>
      </w:pPr>
    </w:lvl>
    <w:lvl w:ilvl="5" w:tplc="0405001B">
      <w:start w:val="1"/>
      <w:numFmt w:val="lowerRoman"/>
      <w:lvlText w:val="%6."/>
      <w:lvlJc w:val="right"/>
      <w:pPr>
        <w:ind w:left="6426" w:hanging="180"/>
      </w:pPr>
    </w:lvl>
    <w:lvl w:ilvl="6" w:tplc="0405000F">
      <w:start w:val="1"/>
      <w:numFmt w:val="decimal"/>
      <w:lvlText w:val="%7."/>
      <w:lvlJc w:val="left"/>
      <w:pPr>
        <w:ind w:left="7146" w:hanging="360"/>
      </w:pPr>
    </w:lvl>
    <w:lvl w:ilvl="7" w:tplc="04050019">
      <w:start w:val="1"/>
      <w:numFmt w:val="lowerLetter"/>
      <w:lvlText w:val="%8."/>
      <w:lvlJc w:val="left"/>
      <w:pPr>
        <w:ind w:left="7866" w:hanging="360"/>
      </w:pPr>
    </w:lvl>
    <w:lvl w:ilvl="8" w:tplc="0405001B">
      <w:start w:val="1"/>
      <w:numFmt w:val="lowerRoman"/>
      <w:lvlText w:val="%9."/>
      <w:lvlJc w:val="right"/>
      <w:pPr>
        <w:ind w:left="8586" w:hanging="180"/>
      </w:pPr>
    </w:lvl>
  </w:abstractNum>
  <w:abstractNum w:abstractNumId="8" w15:restartNumberingAfterBreak="0">
    <w:nsid w:val="5ADC61DF"/>
    <w:multiLevelType w:val="hybridMultilevel"/>
    <w:tmpl w:val="8842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E7E1E"/>
    <w:multiLevelType w:val="hybridMultilevel"/>
    <w:tmpl w:val="4BE27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44273">
    <w:abstractNumId w:val="9"/>
  </w:num>
  <w:num w:numId="2" w16cid:durableId="1060596477">
    <w:abstractNumId w:val="8"/>
  </w:num>
  <w:num w:numId="3" w16cid:durableId="969238455">
    <w:abstractNumId w:val="4"/>
  </w:num>
  <w:num w:numId="4" w16cid:durableId="152796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5140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3774985">
    <w:abstractNumId w:val="2"/>
  </w:num>
  <w:num w:numId="7" w16cid:durableId="978799130">
    <w:abstractNumId w:val="5"/>
  </w:num>
  <w:num w:numId="8" w16cid:durableId="1206215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630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1791340">
    <w:abstractNumId w:val="1"/>
  </w:num>
  <w:num w:numId="11" w16cid:durableId="154301806">
    <w:abstractNumId w:val="0"/>
  </w:num>
  <w:num w:numId="12" w16cid:durableId="1804731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F3"/>
    <w:rsid w:val="00020BC1"/>
    <w:rsid w:val="0006278F"/>
    <w:rsid w:val="000A4698"/>
    <w:rsid w:val="001120B2"/>
    <w:rsid w:val="00145459"/>
    <w:rsid w:val="001A17F2"/>
    <w:rsid w:val="00205AA6"/>
    <w:rsid w:val="00293A3B"/>
    <w:rsid w:val="002F4599"/>
    <w:rsid w:val="0032354F"/>
    <w:rsid w:val="003D5567"/>
    <w:rsid w:val="0041587E"/>
    <w:rsid w:val="004512FF"/>
    <w:rsid w:val="004812E6"/>
    <w:rsid w:val="004839E7"/>
    <w:rsid w:val="00496C17"/>
    <w:rsid w:val="004B1398"/>
    <w:rsid w:val="00504EEF"/>
    <w:rsid w:val="00550951"/>
    <w:rsid w:val="00551C9A"/>
    <w:rsid w:val="00592F45"/>
    <w:rsid w:val="00592F53"/>
    <w:rsid w:val="006B1F16"/>
    <w:rsid w:val="006C0180"/>
    <w:rsid w:val="006F42A0"/>
    <w:rsid w:val="007C2152"/>
    <w:rsid w:val="00810556"/>
    <w:rsid w:val="009156DA"/>
    <w:rsid w:val="00941914"/>
    <w:rsid w:val="0094607B"/>
    <w:rsid w:val="009C0086"/>
    <w:rsid w:val="00A20C8A"/>
    <w:rsid w:val="00A452C4"/>
    <w:rsid w:val="00B07098"/>
    <w:rsid w:val="00B07E66"/>
    <w:rsid w:val="00B8759E"/>
    <w:rsid w:val="00BF1BD9"/>
    <w:rsid w:val="00BF33F6"/>
    <w:rsid w:val="00BF3B9E"/>
    <w:rsid w:val="00D36CFB"/>
    <w:rsid w:val="00D52AE9"/>
    <w:rsid w:val="00E078F3"/>
    <w:rsid w:val="00E11EC2"/>
    <w:rsid w:val="00E328CD"/>
    <w:rsid w:val="00EC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69EB"/>
  <w15:chartTrackingRefBased/>
  <w15:docId w15:val="{B17EA956-ADF6-4CDF-828D-2CD73A73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2F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2F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2F4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50951"/>
    <w:pPr>
      <w:ind w:left="720"/>
      <w:contextualSpacing/>
    </w:pPr>
  </w:style>
  <w:style w:type="paragraph" w:customStyle="1" w:styleId="Default">
    <w:name w:val="Default"/>
    <w:rsid w:val="006C01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B07E66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07E6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07E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07E66"/>
  </w:style>
  <w:style w:type="paragraph" w:customStyle="1" w:styleId="Hlava">
    <w:name w:val="Hlava"/>
    <w:basedOn w:val="Normln"/>
    <w:rsid w:val="00B07E66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7E6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7E66"/>
  </w:style>
  <w:style w:type="table" w:styleId="Mkatabulky">
    <w:name w:val="Table Grid"/>
    <w:basedOn w:val="Normlntabulka"/>
    <w:uiPriority w:val="39"/>
    <w:rsid w:val="00A20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0B15-CC35-46F1-9913-DD9C82CC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Studecká Naděžda, Ing.</dc:creator>
  <cp:keywords/>
  <dc:description/>
  <cp:lastModifiedBy>Studecká Naděžda, Ing.</cp:lastModifiedBy>
  <cp:revision>2</cp:revision>
  <dcterms:created xsi:type="dcterms:W3CDTF">2024-09-23T08:38:00Z</dcterms:created>
  <dcterms:modified xsi:type="dcterms:W3CDTF">2024-09-23T08:38:00Z</dcterms:modified>
</cp:coreProperties>
</file>