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322D8E" w14:textId="77777777" w:rsidR="002F63A4" w:rsidRDefault="000F1698">
      <w:pPr>
        <w:tabs>
          <w:tab w:val="center" w:pos="4536"/>
          <w:tab w:val="right" w:pos="9072"/>
        </w:tabs>
        <w:spacing w:line="620" w:lineRule="exact"/>
        <w:jc w:val="center"/>
        <w:textAlignment w:val="auto"/>
      </w:pPr>
      <w:r>
        <w:rPr>
          <w:noProof/>
        </w:rPr>
        <w:pict w14:anchorId="6B2420E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s1026" type="#_x0000_t75" style="position:absolute;left:0;text-align:left;margin-left:-2pt;margin-top:-6.25pt;width:46.25pt;height:61.05pt;z-index:251657728;visibility:visible" filled="t">
            <v:imagedata r:id="rId7" o:title=""/>
          </v:shape>
        </w:pict>
      </w:r>
      <w:r w:rsidR="00B57425">
        <w:rPr>
          <w:rFonts w:ascii="Times New Roman" w:eastAsia="Times New Roman" w:hAnsi="Times New Roman" w:cs="Times New Roman"/>
          <w:kern w:val="0"/>
          <w:sz w:val="44"/>
          <w:szCs w:val="44"/>
          <w:lang w:bidi="ar-SA"/>
        </w:rPr>
        <w:t>MĚSTO SEČ</w:t>
      </w:r>
    </w:p>
    <w:p w14:paraId="2B0A6286" w14:textId="77777777" w:rsidR="002F63A4" w:rsidRDefault="00B57425">
      <w:pPr>
        <w:tabs>
          <w:tab w:val="center" w:pos="4536"/>
          <w:tab w:val="right" w:pos="9072"/>
        </w:tabs>
        <w:spacing w:line="620" w:lineRule="exact"/>
        <w:jc w:val="center"/>
        <w:textAlignment w:val="auto"/>
      </w:pPr>
      <w:r>
        <w:rPr>
          <w:rFonts w:ascii="Times New Roman" w:eastAsia="Times New Roman" w:hAnsi="Times New Roman" w:cs="Times New Roman"/>
          <w:kern w:val="0"/>
          <w:sz w:val="44"/>
          <w:szCs w:val="44"/>
          <w:lang w:bidi="ar-SA"/>
        </w:rPr>
        <w:t>Zastupitelstvo města Seč</w:t>
      </w:r>
    </w:p>
    <w:p w14:paraId="48728286" w14:textId="77777777" w:rsidR="002F63A4" w:rsidRDefault="00B57425">
      <w:pPr>
        <w:tabs>
          <w:tab w:val="center" w:pos="4536"/>
          <w:tab w:val="right" w:pos="9072"/>
        </w:tabs>
        <w:jc w:val="center"/>
        <w:textAlignment w:val="auto"/>
      </w:pPr>
      <w:r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lang w:bidi="ar-SA"/>
        </w:rPr>
        <w:t>_____________________________________________________________________</w:t>
      </w:r>
    </w:p>
    <w:p w14:paraId="6C063255" w14:textId="77777777" w:rsidR="002F63A4" w:rsidRDefault="00B57425">
      <w:pPr>
        <w:pStyle w:val="Nadpis1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Obecně závazná vyhláška města Seč</w:t>
      </w:r>
      <w:r>
        <w:rPr>
          <w:rFonts w:ascii="Times New Roman" w:hAnsi="Times New Roman" w:cs="Times New Roman"/>
          <w:sz w:val="36"/>
          <w:szCs w:val="36"/>
        </w:rPr>
        <w:br/>
        <w:t>o stanovení koeficientu daně z nemovitých věcí</w:t>
      </w:r>
    </w:p>
    <w:p w14:paraId="44C5D70C" w14:textId="77777777" w:rsidR="002F63A4" w:rsidRDefault="00B57425">
      <w:pPr>
        <w:pStyle w:val="UvodniVet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Zastupitelstvo města Seč se na svém zasedání dne 9. září 2024 usneslo vydat na základě § 12 odst. 1 písm. a) bod 4 zákona č. 338/1992 Sb., o dani z nemovitých věcí, ve znění pozdějších předpisů (dále jen „zákon o dani z nemovitých věcí“), a v souladu s § 10 písm. d) a § 84 odst. 2 písm. h) zákona č. 128/2000 Sb., o obcích (obecní zřízení), ve znění pozdějších předpisů, tuto obecně závaznou vyhlášku (dále jen „vyhláška“):</w:t>
      </w:r>
    </w:p>
    <w:p w14:paraId="74D7BE0C" w14:textId="77777777" w:rsidR="002F63A4" w:rsidRDefault="00B57425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1</w:t>
      </w:r>
      <w:r>
        <w:rPr>
          <w:rFonts w:ascii="Times New Roman" w:hAnsi="Times New Roman" w:cs="Times New Roman"/>
        </w:rPr>
        <w:br/>
        <w:t>Úvodní ustanovení</w:t>
      </w:r>
    </w:p>
    <w:p w14:paraId="13A2D8A2" w14:textId="77777777" w:rsidR="002F63A4" w:rsidRDefault="00B57425">
      <w:pPr>
        <w:pStyle w:val="Odstave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Město Seč touto vyhláškou stanovuje místní koeficient pro jednotlivou skupinu nemovitých věcí.</w:t>
      </w:r>
    </w:p>
    <w:p w14:paraId="695D8582" w14:textId="77777777" w:rsidR="002F63A4" w:rsidRDefault="00B57425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2</w:t>
      </w:r>
      <w:r>
        <w:rPr>
          <w:rFonts w:ascii="Times New Roman" w:hAnsi="Times New Roman" w:cs="Times New Roman"/>
        </w:rPr>
        <w:br/>
        <w:t>Místní koeficient pro jednotlivou skupinu nemovitých věcí</w:t>
      </w:r>
    </w:p>
    <w:p w14:paraId="43D7B115" w14:textId="77777777" w:rsidR="002F63A4" w:rsidRDefault="00B57425">
      <w:pPr>
        <w:pStyle w:val="Odstavec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Město Seč stanovuje místní koeficient pro jednotlivou skupinu pozemků dle § 5a odst. 1 zákona o dani z nemovitých věcí, a to pro:</w:t>
      </w:r>
    </w:p>
    <w:p w14:paraId="44B138D6" w14:textId="77777777" w:rsidR="002F63A4" w:rsidRDefault="00B57425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lesní pozemky ve výši 3,</w:t>
      </w:r>
    </w:p>
    <w:p w14:paraId="5DDE4B26" w14:textId="77777777" w:rsidR="002F63A4" w:rsidRDefault="00B57425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zemědělské zpevněné plochy pozemku ve výši 3,</w:t>
      </w:r>
    </w:p>
    <w:p w14:paraId="33F5CFBD" w14:textId="77777777" w:rsidR="002F63A4" w:rsidRDefault="00B57425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ostatní zpevněné plochy pozemku ve výši 3,</w:t>
      </w:r>
    </w:p>
    <w:p w14:paraId="782F64D1" w14:textId="77777777" w:rsidR="002F63A4" w:rsidRDefault="00B57425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stavební pozemky ve výši 3,</w:t>
      </w:r>
    </w:p>
    <w:p w14:paraId="4D3B99FD" w14:textId="77777777" w:rsidR="002F63A4" w:rsidRDefault="00B57425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nevyužitelné ostatní plochy ve výši 1,5,</w:t>
      </w:r>
    </w:p>
    <w:p w14:paraId="028F66B1" w14:textId="77777777" w:rsidR="002F63A4" w:rsidRDefault="00B57425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jiné plochy ve výši 3,</w:t>
      </w:r>
    </w:p>
    <w:p w14:paraId="5263375E" w14:textId="77777777" w:rsidR="002F63A4" w:rsidRDefault="00B57425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vybrané ostatní plochy ve výši 3,</w:t>
      </w:r>
    </w:p>
    <w:p w14:paraId="434FEB4A" w14:textId="77777777" w:rsidR="002F63A4" w:rsidRDefault="00B57425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zastavěné plochy a nádvoří ve výši 3.</w:t>
      </w:r>
    </w:p>
    <w:p w14:paraId="6C025411" w14:textId="77777777" w:rsidR="002F63A4" w:rsidRDefault="002F63A4">
      <w:pPr>
        <w:pStyle w:val="Odstavec"/>
        <w:ind w:left="964"/>
        <w:rPr>
          <w:rFonts w:ascii="Times New Roman" w:hAnsi="Times New Roman" w:cs="Times New Roman"/>
          <w:sz w:val="24"/>
          <w:szCs w:val="24"/>
        </w:rPr>
      </w:pPr>
    </w:p>
    <w:p w14:paraId="305FF661" w14:textId="77777777" w:rsidR="002F63A4" w:rsidRDefault="00B57425">
      <w:pPr>
        <w:pStyle w:val="Odstavec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Město Seč stanovuje místní koeficient pro jednotlivou skupinu staveb a jednotek dle § 10a odst. 1 zákona o dani z nemovitých věcí, a to pro:</w:t>
      </w:r>
    </w:p>
    <w:p w14:paraId="6C7BB7C9" w14:textId="77777777" w:rsidR="002F63A4" w:rsidRDefault="00B57425">
      <w:pPr>
        <w:pStyle w:val="Odstavec"/>
        <w:numPr>
          <w:ilvl w:val="1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obytné budovy ve výši 3,</w:t>
      </w:r>
    </w:p>
    <w:p w14:paraId="61467DF9" w14:textId="77777777" w:rsidR="002F63A4" w:rsidRDefault="00B57425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rekreační budovy ve výši 5,</w:t>
      </w:r>
    </w:p>
    <w:p w14:paraId="685B9F48" w14:textId="77777777" w:rsidR="002F63A4" w:rsidRDefault="00B57425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garáže ve výši 5,</w:t>
      </w:r>
    </w:p>
    <w:p w14:paraId="1DFA8797" w14:textId="77777777" w:rsidR="002F63A4" w:rsidRDefault="00B57425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zdanitelné stavby a zdanitelné jednotky pro podnikání v zemědělské prvovýrobě, lesním nebo vodním hospodářství ve výši 5,</w:t>
      </w:r>
    </w:p>
    <w:p w14:paraId="2F307E0E" w14:textId="77777777" w:rsidR="002F63A4" w:rsidRDefault="00B57425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zdanitelné stavby a zdanitelné jednotky pro podnikání v průmyslu, stavebnictví, dopravě, energetice nebo ostatní zemědělské výrobě ve výši 5,</w:t>
      </w:r>
    </w:p>
    <w:p w14:paraId="72609C86" w14:textId="77777777" w:rsidR="002F63A4" w:rsidRDefault="00B57425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zdanitelné stavby a zdanitelné jednotky pro ostatní druhy podnikání ve výši 5,</w:t>
      </w:r>
    </w:p>
    <w:p w14:paraId="7F61BEC8" w14:textId="77777777" w:rsidR="002F63A4" w:rsidRDefault="00B57425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ostatní zdanitelné stavby ve výši 5,</w:t>
      </w:r>
    </w:p>
    <w:p w14:paraId="63E0F378" w14:textId="77777777" w:rsidR="002F63A4" w:rsidRDefault="00B57425">
      <w:pPr>
        <w:pStyle w:val="Odstavec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ostatní zdanitelné jednotky ve výši 5.</w:t>
      </w:r>
    </w:p>
    <w:p w14:paraId="47E92353" w14:textId="77777777" w:rsidR="002F63A4" w:rsidRDefault="002F63A4">
      <w:pPr>
        <w:pStyle w:val="Odstavec"/>
        <w:ind w:left="964"/>
        <w:rPr>
          <w:rFonts w:ascii="Times New Roman" w:hAnsi="Times New Roman" w:cs="Times New Roman"/>
          <w:sz w:val="24"/>
          <w:szCs w:val="24"/>
        </w:rPr>
      </w:pPr>
    </w:p>
    <w:p w14:paraId="55FD1419" w14:textId="77777777" w:rsidR="002F63A4" w:rsidRDefault="00B57425">
      <w:pPr>
        <w:pStyle w:val="Odstavecseseznamem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Cs w:val="24"/>
        </w:rPr>
        <w:t>Místní koeficient pro jednotlivou skupinu nemovitých věcí se vztahuje na všechny nemovité věci dané skupiny nemovitých věcí na území celého města Seč</w:t>
      </w:r>
      <w:r>
        <w:rPr>
          <w:rStyle w:val="Znakapoznpodarou"/>
          <w:rFonts w:ascii="Times New Roman" w:hAnsi="Times New Roman" w:cs="Times New Roman"/>
          <w:szCs w:val="24"/>
        </w:rPr>
        <w:footnoteReference w:id="1"/>
      </w:r>
      <w:r>
        <w:rPr>
          <w:rFonts w:ascii="Times New Roman" w:hAnsi="Times New Roman" w:cs="Times New Roman"/>
          <w:szCs w:val="24"/>
        </w:rPr>
        <w:t xml:space="preserve">. </w:t>
      </w:r>
      <w:r>
        <w:rPr>
          <w:rFonts w:ascii="Times New Roman" w:eastAsia="Arial" w:hAnsi="Times New Roman" w:cs="Times New Roman"/>
          <w:szCs w:val="24"/>
        </w:rPr>
        <w:t>U nemovitých věcí, na které nedopadá žádný obcí stanovený místní koeficient, činí hodnota místního koeficientu ze zákona 1,0 (§ 12 odst. 4 zákona o dani z nemovitých věcí).</w:t>
      </w:r>
    </w:p>
    <w:p w14:paraId="68F8E0F7" w14:textId="77777777" w:rsidR="002F63A4" w:rsidRDefault="002F63A4">
      <w:pPr>
        <w:pStyle w:val="Odstavec"/>
        <w:ind w:left="567"/>
        <w:rPr>
          <w:rFonts w:ascii="Times New Roman" w:hAnsi="Times New Roman" w:cs="Times New Roman"/>
          <w:sz w:val="24"/>
          <w:szCs w:val="24"/>
        </w:rPr>
      </w:pPr>
    </w:p>
    <w:p w14:paraId="2EDB546D" w14:textId="77777777" w:rsidR="002F63A4" w:rsidRDefault="00B57425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3</w:t>
      </w:r>
      <w:r>
        <w:rPr>
          <w:rFonts w:ascii="Times New Roman" w:hAnsi="Times New Roman" w:cs="Times New Roman"/>
        </w:rPr>
        <w:br/>
        <w:t>Zrušovací ustanovení</w:t>
      </w:r>
    </w:p>
    <w:p w14:paraId="2F429445" w14:textId="77777777" w:rsidR="002F63A4" w:rsidRDefault="00B57425">
      <w:pPr>
        <w:pStyle w:val="Odstave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Zrušuje se obecně závazná vyhláška č. 2/2019, o stanovení výše koeficientů pro výpočet daně z nemovitých věcí na území města Seč, ze dne 11. září 2019.</w:t>
      </w:r>
    </w:p>
    <w:p w14:paraId="283ED729" w14:textId="77777777" w:rsidR="002F63A4" w:rsidRDefault="002F63A4">
      <w:pPr>
        <w:pStyle w:val="Odstavec"/>
        <w:rPr>
          <w:rFonts w:ascii="Times New Roman" w:hAnsi="Times New Roman" w:cs="Times New Roman"/>
          <w:sz w:val="24"/>
          <w:szCs w:val="24"/>
        </w:rPr>
      </w:pPr>
    </w:p>
    <w:p w14:paraId="0DD10D4D" w14:textId="77777777" w:rsidR="002F63A4" w:rsidRDefault="00B57425">
      <w:pPr>
        <w:pStyle w:val="Nadpis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Čl. 4</w:t>
      </w:r>
      <w:r>
        <w:rPr>
          <w:rFonts w:ascii="Times New Roman" w:hAnsi="Times New Roman" w:cs="Times New Roman"/>
        </w:rPr>
        <w:br/>
        <w:t>Účinnost</w:t>
      </w:r>
    </w:p>
    <w:p w14:paraId="27F7E870" w14:textId="77777777" w:rsidR="002F63A4" w:rsidRDefault="00B57425">
      <w:pPr>
        <w:pStyle w:val="Odstave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vyhláška nabývá účinnosti dnem 1. ledna 2025.</w:t>
      </w:r>
    </w:p>
    <w:p w14:paraId="6C9CE3A1" w14:textId="77777777" w:rsidR="002F63A4" w:rsidRDefault="002F63A4">
      <w:pPr>
        <w:pStyle w:val="Odstavec"/>
        <w:rPr>
          <w:rFonts w:ascii="Times New Roman" w:hAnsi="Times New Roman" w:cs="Times New Roman"/>
          <w:sz w:val="24"/>
          <w:szCs w:val="24"/>
        </w:rPr>
      </w:pPr>
    </w:p>
    <w:p w14:paraId="59D59A9D" w14:textId="77777777" w:rsidR="002F63A4" w:rsidRDefault="002F63A4">
      <w:pPr>
        <w:pStyle w:val="Odstavec"/>
        <w:rPr>
          <w:rFonts w:ascii="Times New Roman" w:hAnsi="Times New Roman" w:cs="Times New Roman"/>
          <w:sz w:val="24"/>
          <w:szCs w:val="24"/>
        </w:rPr>
      </w:pPr>
    </w:p>
    <w:p w14:paraId="72994E13" w14:textId="77777777" w:rsidR="002F63A4" w:rsidRDefault="002F63A4">
      <w:pPr>
        <w:pStyle w:val="Odstavec"/>
        <w:rPr>
          <w:rFonts w:ascii="Times New Roman" w:hAnsi="Times New Roman" w:cs="Times New Roman"/>
          <w:sz w:val="24"/>
          <w:szCs w:val="24"/>
        </w:rPr>
      </w:pPr>
    </w:p>
    <w:p w14:paraId="7E553552" w14:textId="77777777" w:rsidR="002F63A4" w:rsidRDefault="002F63A4">
      <w:pPr>
        <w:pStyle w:val="Odstavec"/>
        <w:rPr>
          <w:rFonts w:ascii="Times New Roman" w:hAnsi="Times New Roman" w:cs="Times New Roman"/>
          <w:sz w:val="24"/>
          <w:szCs w:val="24"/>
        </w:rPr>
      </w:pPr>
    </w:p>
    <w:p w14:paraId="25EB85E6" w14:textId="77777777" w:rsidR="002F63A4" w:rsidRDefault="002F63A4">
      <w:pPr>
        <w:pStyle w:val="Odstavec"/>
        <w:rPr>
          <w:rFonts w:ascii="Times New Roman" w:hAnsi="Times New Roman" w:cs="Times New Roman"/>
          <w:sz w:val="24"/>
          <w:szCs w:val="24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F63A4" w14:paraId="1DB87EAB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77C8CD0" w14:textId="77777777" w:rsidR="002F63A4" w:rsidRDefault="00B57425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Marcel Vojtěch v. 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32F39C" w14:textId="77777777" w:rsidR="002F63A4" w:rsidRDefault="00B57425">
            <w:pPr>
              <w:pStyle w:val="PodpisovePol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Ing. Jiří Michálek v. r.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místostarosta</w:t>
            </w:r>
          </w:p>
        </w:tc>
      </w:tr>
      <w:tr w:rsidR="002F63A4" w14:paraId="759B3373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9E0152D" w14:textId="77777777" w:rsidR="002F63A4" w:rsidRDefault="002F63A4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993BE3" w14:textId="77777777" w:rsidR="002F63A4" w:rsidRDefault="002F63A4">
            <w:pPr>
              <w:pStyle w:val="PodpisovePole"/>
            </w:pPr>
          </w:p>
        </w:tc>
      </w:tr>
    </w:tbl>
    <w:p w14:paraId="5E11C7A0" w14:textId="77777777" w:rsidR="002F63A4" w:rsidRDefault="002F63A4"/>
    <w:sectPr w:rsidR="002F63A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F14261" w14:textId="77777777" w:rsidR="00B57425" w:rsidRDefault="00B57425">
      <w:r>
        <w:separator/>
      </w:r>
    </w:p>
  </w:endnote>
  <w:endnote w:type="continuationSeparator" w:id="0">
    <w:p w14:paraId="7030FC81" w14:textId="77777777" w:rsidR="00B57425" w:rsidRDefault="00B57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7CF8F7" w14:textId="77777777" w:rsidR="00B57425" w:rsidRDefault="00B57425">
      <w:r>
        <w:rPr>
          <w:color w:val="000000"/>
        </w:rPr>
        <w:separator/>
      </w:r>
    </w:p>
  </w:footnote>
  <w:footnote w:type="continuationSeparator" w:id="0">
    <w:p w14:paraId="4FFCD6F2" w14:textId="77777777" w:rsidR="00B57425" w:rsidRDefault="00B57425">
      <w:r>
        <w:continuationSeparator/>
      </w:r>
    </w:p>
  </w:footnote>
  <w:footnote w:id="1">
    <w:p w14:paraId="36983E10" w14:textId="77777777" w:rsidR="002F63A4" w:rsidRDefault="00B57425">
      <w:pPr>
        <w:pStyle w:val="Footnote"/>
      </w:pPr>
      <w:r>
        <w:rPr>
          <w:rStyle w:val="Znakapoznpodarou"/>
        </w:rPr>
        <w:footnoteRef/>
      </w:r>
      <w:r>
        <w:t>§ 12ab odst. 4 zákona o dani z nemovitých věcí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8A1CA1"/>
    <w:multiLevelType w:val="multilevel"/>
    <w:tmpl w:val="4A0AC16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27" w:hanging="360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num w:numId="1" w16cid:durableId="1236629161">
    <w:abstractNumId w:val="0"/>
  </w:num>
  <w:num w:numId="2" w16cid:durableId="118030895">
    <w:abstractNumId w:val="0"/>
    <w:lvlOverride w:ilvl="0">
      <w:startOverride w:val="1"/>
    </w:lvlOverride>
  </w:num>
  <w:num w:numId="3" w16cid:durableId="1712608762">
    <w:abstractNumId w:val="0"/>
    <w:lvlOverride w:ilvl="0">
      <w:startOverride w:val="1"/>
    </w:lvlOverride>
    <w:lvlOverride w:ilvl="1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attachedTemplate r:id="rId1"/>
  <w:doNotTrackMove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63A4"/>
    <w:rsid w:val="000F1698"/>
    <w:rsid w:val="002F63A4"/>
    <w:rsid w:val="00473411"/>
    <w:rsid w:val="00B57425"/>
    <w:rsid w:val="00CC7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849F0CB"/>
  <w15:docId w15:val="{D1D2D901-B77A-42FE-BDCF-7FDB54BE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rPr>
      <w:position w:val="0"/>
      <w:vertAlign w:val="superscript"/>
    </w:rPr>
  </w:style>
  <w:style w:type="paragraph" w:styleId="Odstavecseseznamem">
    <w:name w:val="List Paragraph"/>
    <w:basedOn w:val="Normln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Seč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Vodrážková Radka, Mgr. Bc.</dc:creator>
  <cp:keywords/>
  <cp:lastModifiedBy>MěÚ Seč | poplatky</cp:lastModifiedBy>
  <cp:revision>2</cp:revision>
  <cp:lastPrinted>2024-08-28T11:20:00Z</cp:lastPrinted>
  <dcterms:created xsi:type="dcterms:W3CDTF">2024-09-09T09:43:00Z</dcterms:created>
  <dcterms:modified xsi:type="dcterms:W3CDTF">2024-09-09T09:43:00Z</dcterms:modified>
</cp:coreProperties>
</file>